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B76C9" w14:textId="09D945C8" w:rsidR="002010BB" w:rsidRDefault="002010BB">
      <w:pPr>
        <w:spacing w:line="259" w:lineRule="auto"/>
      </w:pPr>
    </w:p>
    <w:p w14:paraId="2EBECB01" w14:textId="23A0DD6D" w:rsidR="00922E7D" w:rsidRPr="00D109C1" w:rsidRDefault="00922E7D" w:rsidP="00922E7D">
      <w:r>
        <w:rPr>
          <w:noProof/>
        </w:rPr>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0" w:name="_x84r14w3g9r7" w:colFirst="0" w:colLast="0"/>
      <w:bookmarkStart w:id="1" w:name="_houq13783nr7" w:colFirst="0" w:colLast="0"/>
      <w:bookmarkEnd w:id="0"/>
      <w:bookmarkEnd w:id="1"/>
    </w:p>
    <w:p w14:paraId="5F40D92B" w14:textId="638849E2" w:rsidR="00922E7D" w:rsidRPr="0079438F" w:rsidRDefault="00922E7D" w:rsidP="000E241C">
      <w:pPr>
        <w:pStyle w:val="TemplateTitle"/>
      </w:pPr>
      <w:r>
        <w:br/>
      </w:r>
      <w:r w:rsidR="00B8314E">
        <w:t>Monitoring Report</w:t>
      </w:r>
      <w:r w:rsidRPr="00030969">
        <w:t xml:space="preserve"> TITLE</w:t>
      </w:r>
    </w:p>
    <w:p w14:paraId="595D68AB" w14:textId="77777777" w:rsidR="00922E7D" w:rsidRPr="00030969" w:rsidRDefault="00922E7D" w:rsidP="00922E7D"/>
    <w:tbl>
      <w:tblPr>
        <w:tblStyle w:val="5-2"/>
        <w:tblW w:w="9775" w:type="dxa"/>
        <w:tblLook w:val="0680" w:firstRow="0" w:lastRow="0" w:firstColumn="1" w:lastColumn="0" w:noHBand="1" w:noVBand="1"/>
      </w:tblPr>
      <w:tblGrid>
        <w:gridCol w:w="2605"/>
        <w:gridCol w:w="7170"/>
      </w:tblGrid>
      <w:tr w:rsidR="00F86EE4" w:rsidRPr="001B340D" w14:paraId="044F2850"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F8555BD" w14:textId="098369E7" w:rsidR="00F86EE4" w:rsidRPr="00877942" w:rsidRDefault="00F86EE4">
            <w:pPr>
              <w:pStyle w:val="af"/>
              <w:spacing w:before="120" w:after="120"/>
              <w:jc w:val="right"/>
              <w:rPr>
                <w:rFonts w:cs="Arial"/>
                <w:b w:val="0"/>
                <w:spacing w:val="4"/>
                <w:szCs w:val="21"/>
                <w:lang w:val="en-CA"/>
              </w:rPr>
            </w:pPr>
            <w:r w:rsidRPr="00960E85">
              <w:t xml:space="preserve">Project </w:t>
            </w:r>
            <w:r w:rsidR="000169BD">
              <w:t>t</w:t>
            </w:r>
            <w:r w:rsidRPr="00960E85">
              <w:t xml:space="preserve">itle </w:t>
            </w:r>
          </w:p>
        </w:tc>
        <w:tc>
          <w:tcPr>
            <w:tcW w:w="7170" w:type="dxa"/>
            <w:shd w:val="clear" w:color="auto" w:fill="F2F2F2" w:themeFill="background1" w:themeFillShade="F2"/>
            <w:vAlign w:val="center"/>
          </w:tcPr>
          <w:p w14:paraId="693729E5" w14:textId="2235E772" w:rsidR="00F86EE4" w:rsidRPr="00462B5A" w:rsidRDefault="00462B5A"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404040"/>
              </w:rPr>
            </w:pPr>
            <w:r w:rsidRPr="00462B5A">
              <w:rPr>
                <w:iCs/>
              </w:rPr>
              <w:t>Safe Drinking Water Supply Project in the Rural Area of Senegal</w:t>
            </w:r>
          </w:p>
        </w:tc>
      </w:tr>
      <w:tr w:rsidR="256E85F8" w14:paraId="58B1125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65B502A" w14:textId="1BE371D4" w:rsidR="29501D81" w:rsidRDefault="29501D81">
            <w:pPr>
              <w:pStyle w:val="af"/>
              <w:spacing w:before="120" w:after="120"/>
              <w:jc w:val="right"/>
              <w:rPr>
                <w:rFonts w:cs="Arial"/>
                <w:lang w:val="en-CA"/>
              </w:rPr>
            </w:pPr>
            <w:r>
              <w:t>Project ID</w:t>
            </w:r>
          </w:p>
        </w:tc>
        <w:tc>
          <w:tcPr>
            <w:tcW w:w="7170" w:type="dxa"/>
            <w:shd w:val="clear" w:color="auto" w:fill="F2F2F2" w:themeFill="background1" w:themeFillShade="F2"/>
            <w:vAlign w:val="center"/>
          </w:tcPr>
          <w:p w14:paraId="7FEFF12A" w14:textId="2E69755C" w:rsidR="29501D81" w:rsidRPr="00462B5A" w:rsidRDefault="00462B5A"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rPr>
            </w:pPr>
            <w:r w:rsidRPr="00462B5A">
              <w:rPr>
                <w:iCs/>
              </w:rPr>
              <w:t>3691</w:t>
            </w:r>
          </w:p>
        </w:tc>
      </w:tr>
      <w:tr w:rsidR="256E85F8" w14:paraId="562A190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67E00C4" w14:textId="67B15FE7" w:rsidR="29501D81" w:rsidRDefault="29501D81">
            <w:pPr>
              <w:pStyle w:val="af"/>
              <w:spacing w:before="120" w:after="120"/>
              <w:jc w:val="right"/>
              <w:rPr>
                <w:rFonts w:cs="Arial"/>
                <w:b w:val="0"/>
                <w:bCs w:val="0"/>
                <w:lang w:val="en-CA"/>
              </w:rPr>
            </w:pPr>
            <w:r>
              <w:t xml:space="preserve">Monitoring </w:t>
            </w:r>
            <w:r w:rsidR="000169BD">
              <w:t>p</w:t>
            </w:r>
            <w:r>
              <w:t>eriod</w:t>
            </w:r>
          </w:p>
        </w:tc>
        <w:tc>
          <w:tcPr>
            <w:tcW w:w="7170" w:type="dxa"/>
            <w:shd w:val="clear" w:color="auto" w:fill="F2F2F2" w:themeFill="background1" w:themeFillShade="F2"/>
            <w:vAlign w:val="center"/>
          </w:tcPr>
          <w:p w14:paraId="547C9A4E" w14:textId="1A3A654C" w:rsidR="29501D81" w:rsidRPr="00462B5A" w:rsidRDefault="00462B5A"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rPr>
            </w:pPr>
            <w:r w:rsidRPr="00462B5A">
              <w:rPr>
                <w:iCs/>
              </w:rPr>
              <w:t>23/03/2021 to 22/03/2023</w:t>
            </w:r>
          </w:p>
        </w:tc>
      </w:tr>
      <w:tr w:rsidR="1805D899" w14:paraId="668E3834"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1F2151EC" w14:textId="484A35B0" w:rsidR="46B11832" w:rsidRDefault="405A5300">
            <w:pPr>
              <w:pStyle w:val="af"/>
              <w:spacing w:before="120" w:after="120"/>
              <w:jc w:val="right"/>
              <w:rPr>
                <w:rFonts w:cs="Arial"/>
                <w:lang w:val="en-CA"/>
              </w:rPr>
            </w:pPr>
            <w:r>
              <w:t xml:space="preserve">Original </w:t>
            </w:r>
            <w:r w:rsidR="00C32193">
              <w:t>d</w:t>
            </w:r>
            <w:r w:rsidR="02F4937C">
              <w:t xml:space="preserve">ate of </w:t>
            </w:r>
            <w:r w:rsidR="00C32193">
              <w:t>i</w:t>
            </w:r>
            <w:r w:rsidR="02F4937C">
              <w:t>ssue</w:t>
            </w:r>
          </w:p>
        </w:tc>
        <w:tc>
          <w:tcPr>
            <w:tcW w:w="7170" w:type="dxa"/>
            <w:shd w:val="clear" w:color="auto" w:fill="F2F2F2" w:themeFill="background1" w:themeFillShade="F2"/>
            <w:vAlign w:val="center"/>
          </w:tcPr>
          <w:p w14:paraId="0EF498AA" w14:textId="466104D0" w:rsidR="46B11832" w:rsidRPr="00CF3FDC" w:rsidRDefault="00CF3FDC"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黑体" w:cs="Franklin Gothic Book"/>
                <w:iCs/>
                <w:lang w:eastAsia="zh-CN"/>
              </w:rPr>
            </w:pPr>
            <w:r>
              <w:rPr>
                <w:rFonts w:eastAsia="黑体" w:cs="Franklin Gothic Book" w:hint="eastAsia"/>
                <w:iCs/>
                <w:lang w:eastAsia="zh-CN"/>
              </w:rPr>
              <w:t>No previous version</w:t>
            </w:r>
          </w:p>
        </w:tc>
      </w:tr>
      <w:tr w:rsidR="63DA8BA5" w14:paraId="0FFC70EA"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5DB1964" w14:textId="1FC38BF6" w:rsidR="00D89F83" w:rsidRDefault="00C32193" w:rsidP="00941CBB">
            <w:pPr>
              <w:pStyle w:val="af"/>
              <w:spacing w:before="120" w:after="120"/>
              <w:jc w:val="right"/>
            </w:pPr>
            <w:r>
              <w:t>Most recent d</w:t>
            </w:r>
            <w:r w:rsidR="00D89F83">
              <w:t xml:space="preserve">ate of </w:t>
            </w:r>
            <w:r>
              <w:t>i</w:t>
            </w:r>
            <w:r w:rsidR="00D89F83">
              <w:t>ssue</w:t>
            </w:r>
          </w:p>
        </w:tc>
        <w:tc>
          <w:tcPr>
            <w:tcW w:w="7170" w:type="dxa"/>
            <w:shd w:val="clear" w:color="auto" w:fill="F2F2F2" w:themeFill="background1" w:themeFillShade="F2"/>
            <w:vAlign w:val="center"/>
          </w:tcPr>
          <w:p w14:paraId="12DD5562" w14:textId="5D07C45C" w:rsidR="70FC0C0C" w:rsidRPr="00462B5A" w:rsidRDefault="00CF3FDC"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iCs/>
              </w:rPr>
            </w:pPr>
            <w:r>
              <w:rPr>
                <w:rFonts w:eastAsia="黑体" w:cs="Franklin Gothic Book" w:hint="eastAsia"/>
                <w:iCs/>
                <w:lang w:eastAsia="zh-CN"/>
              </w:rPr>
              <w:t>01</w:t>
            </w:r>
            <w:r w:rsidR="70FC0C0C" w:rsidRPr="00462B5A">
              <w:rPr>
                <w:rFonts w:eastAsia="Franklin Gothic Book" w:cs="Franklin Gothic Book"/>
                <w:iCs/>
              </w:rPr>
              <w:t>-</w:t>
            </w:r>
            <w:r w:rsidR="002954DE">
              <w:rPr>
                <w:rFonts w:eastAsia="黑体" w:cs="Franklin Gothic Book" w:hint="eastAsia"/>
                <w:iCs/>
                <w:lang w:eastAsia="zh-CN"/>
              </w:rPr>
              <w:t>0</w:t>
            </w:r>
            <w:r>
              <w:rPr>
                <w:rFonts w:eastAsia="黑体" w:cs="Franklin Gothic Book" w:hint="eastAsia"/>
                <w:iCs/>
                <w:lang w:eastAsia="zh-CN"/>
              </w:rPr>
              <w:t>7</w:t>
            </w:r>
            <w:r w:rsidR="70FC0C0C" w:rsidRPr="00462B5A">
              <w:rPr>
                <w:rFonts w:eastAsia="Franklin Gothic Book" w:cs="Franklin Gothic Book"/>
                <w:iCs/>
              </w:rPr>
              <w:t>-</w:t>
            </w:r>
            <w:r w:rsidR="002954DE">
              <w:rPr>
                <w:rFonts w:ascii="黑体" w:eastAsia="黑体" w:hAnsi="黑体" w:cs="Franklin Gothic Book" w:hint="eastAsia"/>
                <w:iCs/>
                <w:lang w:eastAsia="zh-CN"/>
              </w:rPr>
              <w:t>2024</w:t>
            </w:r>
          </w:p>
        </w:tc>
      </w:tr>
      <w:tr w:rsidR="00F86EE4" w:rsidRPr="001B340D" w14:paraId="736C4D86"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BCA2AAD" w14:textId="026DBE3A" w:rsidR="00F86EE4" w:rsidRPr="00877942" w:rsidRDefault="00F86EE4">
            <w:pPr>
              <w:pStyle w:val="af"/>
              <w:spacing w:before="120" w:after="120"/>
              <w:jc w:val="right"/>
              <w:rPr>
                <w:rFonts w:cs="Arial"/>
                <w:b w:val="0"/>
                <w:spacing w:val="4"/>
                <w:szCs w:val="21"/>
                <w:lang w:val="en-CA"/>
              </w:rPr>
            </w:pPr>
            <w:r w:rsidRPr="00960E85">
              <w:t>Version</w:t>
            </w:r>
          </w:p>
        </w:tc>
        <w:tc>
          <w:tcPr>
            <w:tcW w:w="7170" w:type="dxa"/>
            <w:shd w:val="clear" w:color="auto" w:fill="F2F2F2" w:themeFill="background1" w:themeFillShade="F2"/>
            <w:vAlign w:val="center"/>
          </w:tcPr>
          <w:p w14:paraId="45D40FBB" w14:textId="226CA67A" w:rsidR="00F86EE4" w:rsidRPr="00462B5A" w:rsidRDefault="00462B5A"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lang w:eastAsia="zh-CN"/>
              </w:rPr>
            </w:pPr>
            <w:r w:rsidRPr="00462B5A">
              <w:rPr>
                <w:rFonts w:hint="eastAsia"/>
                <w:iCs/>
                <w:lang w:eastAsia="zh-CN"/>
              </w:rPr>
              <w:t>01</w:t>
            </w:r>
          </w:p>
        </w:tc>
      </w:tr>
      <w:tr w:rsidR="008C01D7" w:rsidRPr="001B340D" w14:paraId="26873444" w14:textId="77777777" w:rsidTr="00E663C9">
        <w:trPr>
          <w:trHeight w:val="319"/>
        </w:trPr>
        <w:tc>
          <w:tcPr>
            <w:cnfStyle w:val="001000000000" w:firstRow="0" w:lastRow="0" w:firstColumn="1" w:lastColumn="0" w:oddVBand="0" w:evenVBand="0" w:oddHBand="0" w:evenHBand="0" w:firstRowFirstColumn="0" w:firstRowLastColumn="0" w:lastRowFirstColumn="0" w:lastRowLastColumn="0"/>
            <w:tcW w:w="0" w:type="dxa"/>
            <w:vAlign w:val="center"/>
          </w:tcPr>
          <w:p w14:paraId="4230F8E6" w14:textId="40BFA0A2" w:rsidR="008C01D7" w:rsidRPr="00960E85" w:rsidRDefault="008C01D7" w:rsidP="008C01D7">
            <w:pPr>
              <w:pStyle w:val="af"/>
              <w:spacing w:before="120" w:after="120"/>
              <w:jc w:val="right"/>
            </w:pPr>
            <w:r>
              <w:rPr>
                <w:rFonts w:cs="Arial"/>
                <w:i/>
                <w:iCs/>
                <w:color w:val="F0FFF7"/>
                <w:spacing w:val="4"/>
                <w:szCs w:val="21"/>
                <w:lang w:val="en-CA"/>
              </w:rPr>
              <w:t xml:space="preserve">VCS Standard </w:t>
            </w:r>
            <w:r>
              <w:rPr>
                <w:rFonts w:cs="Arial"/>
                <w:color w:val="F0FFF7"/>
                <w:spacing w:val="4"/>
                <w:szCs w:val="21"/>
                <w:lang w:val="en-CA"/>
              </w:rPr>
              <w:t>Version</w:t>
            </w:r>
          </w:p>
        </w:tc>
        <w:tc>
          <w:tcPr>
            <w:tcW w:w="0" w:type="dxa"/>
            <w:shd w:val="clear" w:color="auto" w:fill="F2F2F2" w:themeFill="background1" w:themeFillShade="F2"/>
            <w:vAlign w:val="center"/>
          </w:tcPr>
          <w:p w14:paraId="6BC959CE" w14:textId="251431EF" w:rsidR="008C01D7" w:rsidRPr="00462B5A" w:rsidRDefault="00462B5A" w:rsidP="008C01D7">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lang w:eastAsia="zh-CN"/>
              </w:rPr>
            </w:pPr>
            <w:r w:rsidRPr="00462B5A">
              <w:rPr>
                <w:rFonts w:hint="eastAsia"/>
                <w:iCs/>
                <w:color w:val="4F5150"/>
                <w:lang w:eastAsia="zh-CN"/>
              </w:rPr>
              <w:t>4.4</w:t>
            </w:r>
          </w:p>
        </w:tc>
      </w:tr>
      <w:tr w:rsidR="00AD58F0" w:rsidRPr="001B340D" w14:paraId="47650E73"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1F6D271" w14:textId="2BDD2905" w:rsidR="00AD58F0" w:rsidRPr="00960E85" w:rsidRDefault="00AD58F0" w:rsidP="00AD58F0">
            <w:pPr>
              <w:pStyle w:val="af"/>
              <w:spacing w:before="120" w:after="120"/>
              <w:jc w:val="right"/>
            </w:pPr>
            <w:r>
              <w:t>Prepared by</w:t>
            </w:r>
          </w:p>
        </w:tc>
        <w:tc>
          <w:tcPr>
            <w:tcW w:w="7170" w:type="dxa"/>
            <w:shd w:val="clear" w:color="auto" w:fill="F2F2F2" w:themeFill="background1" w:themeFillShade="F2"/>
            <w:vAlign w:val="center"/>
          </w:tcPr>
          <w:p w14:paraId="24F43369" w14:textId="5FF63146" w:rsidR="00AD58F0" w:rsidRPr="00462B5A" w:rsidRDefault="00462B5A" w:rsidP="00AD58F0">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rPr>
            </w:pPr>
            <w:r w:rsidRPr="00462B5A">
              <w:rPr>
                <w:iCs/>
              </w:rPr>
              <w:t>Guangzhou Iceberg Environmental Consulting Services Co., Ltd.</w:t>
            </w:r>
          </w:p>
        </w:tc>
      </w:tr>
    </w:tbl>
    <w:p w14:paraId="675A7392" w14:textId="77777777" w:rsidR="0099018D" w:rsidRDefault="0099018D">
      <w:pPr>
        <w:spacing w:line="259" w:lineRule="auto"/>
      </w:pPr>
      <w:bookmarkStart w:id="2" w:name="_Toc535492837"/>
      <w:bookmarkStart w:id="3" w:name="_Toc535493049"/>
    </w:p>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1F6B2633" w14:textId="77777777" w:rsidR="0021299C" w:rsidRDefault="00922E7D" w:rsidP="00140389">
      <w:pPr>
        <w:pStyle w:val="TOC0"/>
        <w:spacing w:before="0" w:after="0"/>
      </w:pPr>
      <w:r w:rsidRPr="0099018D">
        <w:lastRenderedPageBreak/>
        <w:t>Contents</w:t>
      </w:r>
      <w:bookmarkEnd w:id="2"/>
      <w:bookmarkEnd w:id="3"/>
    </w:p>
    <w:p w14:paraId="6BBF707F" w14:textId="205637D9" w:rsidR="00102A47" w:rsidRDefault="00EF5E36">
      <w:pPr>
        <w:pStyle w:val="TOC1"/>
        <w:rPr>
          <w:rFonts w:asciiTheme="minorHAnsi" w:eastAsiaTheme="minorEastAsia" w:hAnsiTheme="minorHAnsi"/>
          <w:b w:val="0"/>
          <w:caps w:val="0"/>
          <w:noProof/>
          <w:color w:val="auto"/>
          <w:kern w:val="2"/>
          <w:szCs w:val="24"/>
          <w14:ligatures w14:val="standardContextual"/>
        </w:rPr>
      </w:pPr>
      <w:r>
        <w:rPr>
          <w:rStyle w:val="af4"/>
          <w:rFonts w:eastAsiaTheme="majorEastAsia" w:cstheme="majorBidi"/>
          <w:noProof/>
          <w:color w:val="2B3A57"/>
          <w:szCs w:val="72"/>
        </w:rPr>
        <w:fldChar w:fldCharType="begin"/>
      </w:r>
      <w:r>
        <w:rPr>
          <w:rStyle w:val="af4"/>
          <w:rFonts w:eastAsiaTheme="majorEastAsia" w:cstheme="majorBidi"/>
          <w:noProof/>
          <w:color w:val="2B3A57"/>
          <w:szCs w:val="72"/>
        </w:rPr>
        <w:instrText xml:space="preserve"> TOC \o "2-2" \h \z \t "Heading 1,1" </w:instrText>
      </w:r>
      <w:r>
        <w:rPr>
          <w:rStyle w:val="af4"/>
          <w:rFonts w:eastAsiaTheme="majorEastAsia" w:cstheme="majorBidi"/>
          <w:noProof/>
          <w:color w:val="2B3A57"/>
          <w:szCs w:val="72"/>
        </w:rPr>
        <w:fldChar w:fldCharType="separate"/>
      </w:r>
      <w:hyperlink w:anchor="_Toc164087742" w:history="1">
        <w:r w:rsidR="00102A47" w:rsidRPr="00BF3962">
          <w:rPr>
            <w:rStyle w:val="af4"/>
            <w:noProof/>
          </w:rPr>
          <w:t>Project Details</w:t>
        </w:r>
        <w:r w:rsidR="00102A47">
          <w:rPr>
            <w:noProof/>
            <w:webHidden/>
          </w:rPr>
          <w:tab/>
        </w:r>
        <w:r w:rsidR="00102A47">
          <w:rPr>
            <w:noProof/>
            <w:webHidden/>
          </w:rPr>
          <w:fldChar w:fldCharType="begin"/>
        </w:r>
        <w:r w:rsidR="00102A47">
          <w:rPr>
            <w:noProof/>
            <w:webHidden/>
          </w:rPr>
          <w:instrText xml:space="preserve"> PAGEREF _Toc164087742 \h </w:instrText>
        </w:r>
        <w:r w:rsidR="00102A47">
          <w:rPr>
            <w:noProof/>
            <w:webHidden/>
          </w:rPr>
        </w:r>
        <w:r w:rsidR="00102A47">
          <w:rPr>
            <w:noProof/>
            <w:webHidden/>
          </w:rPr>
          <w:fldChar w:fldCharType="separate"/>
        </w:r>
        <w:r w:rsidR="007023DE">
          <w:rPr>
            <w:noProof/>
            <w:webHidden/>
          </w:rPr>
          <w:t>4</w:t>
        </w:r>
        <w:r w:rsidR="00102A47">
          <w:rPr>
            <w:noProof/>
            <w:webHidden/>
          </w:rPr>
          <w:fldChar w:fldCharType="end"/>
        </w:r>
      </w:hyperlink>
    </w:p>
    <w:p w14:paraId="2A4BB0D9" w14:textId="48581EE0"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43" w:history="1">
        <w:r w:rsidR="00102A47" w:rsidRPr="00BF3962">
          <w:rPr>
            <w:rStyle w:val="af4"/>
            <w:noProof/>
          </w:rPr>
          <w:t>1.1</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Summary Description of the Implementation Status of the Project</w:t>
        </w:r>
        <w:r w:rsidR="00102A47">
          <w:rPr>
            <w:noProof/>
            <w:webHidden/>
          </w:rPr>
          <w:tab/>
        </w:r>
        <w:r w:rsidR="00102A47">
          <w:rPr>
            <w:noProof/>
            <w:webHidden/>
          </w:rPr>
          <w:fldChar w:fldCharType="begin"/>
        </w:r>
        <w:r w:rsidR="00102A47">
          <w:rPr>
            <w:noProof/>
            <w:webHidden/>
          </w:rPr>
          <w:instrText xml:space="preserve"> PAGEREF _Toc164087743 \h </w:instrText>
        </w:r>
        <w:r w:rsidR="00102A47">
          <w:rPr>
            <w:noProof/>
            <w:webHidden/>
          </w:rPr>
        </w:r>
        <w:r w:rsidR="00102A47">
          <w:rPr>
            <w:noProof/>
            <w:webHidden/>
          </w:rPr>
          <w:fldChar w:fldCharType="separate"/>
        </w:r>
        <w:r w:rsidR="007023DE">
          <w:rPr>
            <w:noProof/>
            <w:webHidden/>
          </w:rPr>
          <w:t>4</w:t>
        </w:r>
        <w:r w:rsidR="00102A47">
          <w:rPr>
            <w:noProof/>
            <w:webHidden/>
          </w:rPr>
          <w:fldChar w:fldCharType="end"/>
        </w:r>
      </w:hyperlink>
    </w:p>
    <w:p w14:paraId="34CC4049" w14:textId="1A77702F"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44" w:history="1">
        <w:r w:rsidR="00102A47" w:rsidRPr="00BF3962">
          <w:rPr>
            <w:rStyle w:val="af4"/>
            <w:noProof/>
          </w:rPr>
          <w:t>1.2</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Audit History</w:t>
        </w:r>
        <w:r w:rsidR="00102A47">
          <w:rPr>
            <w:noProof/>
            <w:webHidden/>
          </w:rPr>
          <w:tab/>
        </w:r>
        <w:r w:rsidR="00102A47">
          <w:rPr>
            <w:noProof/>
            <w:webHidden/>
          </w:rPr>
          <w:fldChar w:fldCharType="begin"/>
        </w:r>
        <w:r w:rsidR="00102A47">
          <w:rPr>
            <w:noProof/>
            <w:webHidden/>
          </w:rPr>
          <w:instrText xml:space="preserve"> PAGEREF _Toc164087744 \h </w:instrText>
        </w:r>
        <w:r w:rsidR="00102A47">
          <w:rPr>
            <w:noProof/>
            <w:webHidden/>
          </w:rPr>
        </w:r>
        <w:r w:rsidR="00102A47">
          <w:rPr>
            <w:noProof/>
            <w:webHidden/>
          </w:rPr>
          <w:fldChar w:fldCharType="separate"/>
        </w:r>
        <w:r w:rsidR="007023DE">
          <w:rPr>
            <w:noProof/>
            <w:webHidden/>
          </w:rPr>
          <w:t>4</w:t>
        </w:r>
        <w:r w:rsidR="00102A47">
          <w:rPr>
            <w:noProof/>
            <w:webHidden/>
          </w:rPr>
          <w:fldChar w:fldCharType="end"/>
        </w:r>
      </w:hyperlink>
    </w:p>
    <w:p w14:paraId="1ACB06FD" w14:textId="662F5AED"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45" w:history="1">
        <w:r w:rsidR="00102A47" w:rsidRPr="00BF3962">
          <w:rPr>
            <w:rStyle w:val="af4"/>
            <w:noProof/>
          </w:rPr>
          <w:t>1.3</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Sectoral Scope and Project Type</w:t>
        </w:r>
        <w:r w:rsidR="00102A47">
          <w:rPr>
            <w:noProof/>
            <w:webHidden/>
          </w:rPr>
          <w:tab/>
        </w:r>
        <w:r w:rsidR="00102A47">
          <w:rPr>
            <w:noProof/>
            <w:webHidden/>
          </w:rPr>
          <w:fldChar w:fldCharType="begin"/>
        </w:r>
        <w:r w:rsidR="00102A47">
          <w:rPr>
            <w:noProof/>
            <w:webHidden/>
          </w:rPr>
          <w:instrText xml:space="preserve"> PAGEREF _Toc164087745 \h </w:instrText>
        </w:r>
        <w:r w:rsidR="00102A47">
          <w:rPr>
            <w:noProof/>
            <w:webHidden/>
          </w:rPr>
        </w:r>
        <w:r w:rsidR="00102A47">
          <w:rPr>
            <w:noProof/>
            <w:webHidden/>
          </w:rPr>
          <w:fldChar w:fldCharType="separate"/>
        </w:r>
        <w:r w:rsidR="007023DE">
          <w:rPr>
            <w:noProof/>
            <w:webHidden/>
          </w:rPr>
          <w:t>5</w:t>
        </w:r>
        <w:r w:rsidR="00102A47">
          <w:rPr>
            <w:noProof/>
            <w:webHidden/>
          </w:rPr>
          <w:fldChar w:fldCharType="end"/>
        </w:r>
      </w:hyperlink>
    </w:p>
    <w:p w14:paraId="79D7E2E9" w14:textId="026F2200"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46" w:history="1">
        <w:r w:rsidR="00102A47" w:rsidRPr="00BF3962">
          <w:rPr>
            <w:rStyle w:val="af4"/>
            <w:noProof/>
          </w:rPr>
          <w:t>1.4</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Project Proponent</w:t>
        </w:r>
        <w:r w:rsidR="00102A47">
          <w:rPr>
            <w:noProof/>
            <w:webHidden/>
          </w:rPr>
          <w:tab/>
        </w:r>
        <w:r w:rsidR="00102A47">
          <w:rPr>
            <w:noProof/>
            <w:webHidden/>
          </w:rPr>
          <w:fldChar w:fldCharType="begin"/>
        </w:r>
        <w:r w:rsidR="00102A47">
          <w:rPr>
            <w:noProof/>
            <w:webHidden/>
          </w:rPr>
          <w:instrText xml:space="preserve"> PAGEREF _Toc164087746 \h </w:instrText>
        </w:r>
        <w:r w:rsidR="00102A47">
          <w:rPr>
            <w:noProof/>
            <w:webHidden/>
          </w:rPr>
        </w:r>
        <w:r w:rsidR="00102A47">
          <w:rPr>
            <w:noProof/>
            <w:webHidden/>
          </w:rPr>
          <w:fldChar w:fldCharType="separate"/>
        </w:r>
        <w:r w:rsidR="007023DE">
          <w:rPr>
            <w:noProof/>
            <w:webHidden/>
          </w:rPr>
          <w:t>5</w:t>
        </w:r>
        <w:r w:rsidR="00102A47">
          <w:rPr>
            <w:noProof/>
            <w:webHidden/>
          </w:rPr>
          <w:fldChar w:fldCharType="end"/>
        </w:r>
      </w:hyperlink>
    </w:p>
    <w:p w14:paraId="6A28FE07" w14:textId="21CFB3D8"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47" w:history="1">
        <w:r w:rsidR="00102A47" w:rsidRPr="00BF3962">
          <w:rPr>
            <w:rStyle w:val="af4"/>
            <w:noProof/>
          </w:rPr>
          <w:t>1.5</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Other Entities Involved in the Project</w:t>
        </w:r>
        <w:r w:rsidR="00102A47">
          <w:rPr>
            <w:noProof/>
            <w:webHidden/>
          </w:rPr>
          <w:tab/>
        </w:r>
        <w:r w:rsidR="00102A47">
          <w:rPr>
            <w:noProof/>
            <w:webHidden/>
          </w:rPr>
          <w:fldChar w:fldCharType="begin"/>
        </w:r>
        <w:r w:rsidR="00102A47">
          <w:rPr>
            <w:noProof/>
            <w:webHidden/>
          </w:rPr>
          <w:instrText xml:space="preserve"> PAGEREF _Toc164087747 \h </w:instrText>
        </w:r>
        <w:r w:rsidR="00102A47">
          <w:rPr>
            <w:noProof/>
            <w:webHidden/>
          </w:rPr>
        </w:r>
        <w:r w:rsidR="00102A47">
          <w:rPr>
            <w:noProof/>
            <w:webHidden/>
          </w:rPr>
          <w:fldChar w:fldCharType="separate"/>
        </w:r>
        <w:r w:rsidR="007023DE">
          <w:rPr>
            <w:noProof/>
            <w:webHidden/>
          </w:rPr>
          <w:t>5</w:t>
        </w:r>
        <w:r w:rsidR="00102A47">
          <w:rPr>
            <w:noProof/>
            <w:webHidden/>
          </w:rPr>
          <w:fldChar w:fldCharType="end"/>
        </w:r>
      </w:hyperlink>
    </w:p>
    <w:p w14:paraId="41A63646" w14:textId="205893A6"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48" w:history="1">
        <w:r w:rsidR="00102A47" w:rsidRPr="00BF3962">
          <w:rPr>
            <w:rStyle w:val="af4"/>
            <w:noProof/>
          </w:rPr>
          <w:t>1.6</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Project Start Date</w:t>
        </w:r>
        <w:r w:rsidR="00102A47">
          <w:rPr>
            <w:noProof/>
            <w:webHidden/>
          </w:rPr>
          <w:tab/>
        </w:r>
        <w:r w:rsidR="00102A47">
          <w:rPr>
            <w:noProof/>
            <w:webHidden/>
          </w:rPr>
          <w:fldChar w:fldCharType="begin"/>
        </w:r>
        <w:r w:rsidR="00102A47">
          <w:rPr>
            <w:noProof/>
            <w:webHidden/>
          </w:rPr>
          <w:instrText xml:space="preserve"> PAGEREF _Toc164087748 \h </w:instrText>
        </w:r>
        <w:r w:rsidR="00102A47">
          <w:rPr>
            <w:noProof/>
            <w:webHidden/>
          </w:rPr>
        </w:r>
        <w:r w:rsidR="00102A47">
          <w:rPr>
            <w:noProof/>
            <w:webHidden/>
          </w:rPr>
          <w:fldChar w:fldCharType="separate"/>
        </w:r>
        <w:r w:rsidR="007023DE">
          <w:rPr>
            <w:noProof/>
            <w:webHidden/>
          </w:rPr>
          <w:t>5</w:t>
        </w:r>
        <w:r w:rsidR="00102A47">
          <w:rPr>
            <w:noProof/>
            <w:webHidden/>
          </w:rPr>
          <w:fldChar w:fldCharType="end"/>
        </w:r>
      </w:hyperlink>
    </w:p>
    <w:p w14:paraId="207CEC34" w14:textId="07AC232B"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49" w:history="1">
        <w:r w:rsidR="00102A47" w:rsidRPr="00BF3962">
          <w:rPr>
            <w:rStyle w:val="af4"/>
            <w:noProof/>
          </w:rPr>
          <w:t>1.7</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Project Crediting Period</w:t>
        </w:r>
        <w:r w:rsidR="00102A47">
          <w:rPr>
            <w:noProof/>
            <w:webHidden/>
          </w:rPr>
          <w:tab/>
        </w:r>
        <w:r w:rsidR="00102A47">
          <w:rPr>
            <w:noProof/>
            <w:webHidden/>
          </w:rPr>
          <w:fldChar w:fldCharType="begin"/>
        </w:r>
        <w:r w:rsidR="00102A47">
          <w:rPr>
            <w:noProof/>
            <w:webHidden/>
          </w:rPr>
          <w:instrText xml:space="preserve"> PAGEREF _Toc164087749 \h </w:instrText>
        </w:r>
        <w:r w:rsidR="00102A47">
          <w:rPr>
            <w:noProof/>
            <w:webHidden/>
          </w:rPr>
        </w:r>
        <w:r w:rsidR="00102A47">
          <w:rPr>
            <w:noProof/>
            <w:webHidden/>
          </w:rPr>
          <w:fldChar w:fldCharType="separate"/>
        </w:r>
        <w:r w:rsidR="007023DE">
          <w:rPr>
            <w:noProof/>
            <w:webHidden/>
          </w:rPr>
          <w:t>5</w:t>
        </w:r>
        <w:r w:rsidR="00102A47">
          <w:rPr>
            <w:noProof/>
            <w:webHidden/>
          </w:rPr>
          <w:fldChar w:fldCharType="end"/>
        </w:r>
      </w:hyperlink>
    </w:p>
    <w:p w14:paraId="737E5962" w14:textId="046CE6A2"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50" w:history="1">
        <w:r w:rsidR="00102A47" w:rsidRPr="00BF3962">
          <w:rPr>
            <w:rStyle w:val="af4"/>
            <w:noProof/>
          </w:rPr>
          <w:t>1.8</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Project Location</w:t>
        </w:r>
        <w:r w:rsidR="00102A47">
          <w:rPr>
            <w:noProof/>
            <w:webHidden/>
          </w:rPr>
          <w:tab/>
        </w:r>
        <w:r w:rsidR="00102A47">
          <w:rPr>
            <w:noProof/>
            <w:webHidden/>
          </w:rPr>
          <w:fldChar w:fldCharType="begin"/>
        </w:r>
        <w:r w:rsidR="00102A47">
          <w:rPr>
            <w:noProof/>
            <w:webHidden/>
          </w:rPr>
          <w:instrText xml:space="preserve"> PAGEREF _Toc164087750 \h </w:instrText>
        </w:r>
        <w:r w:rsidR="00102A47">
          <w:rPr>
            <w:noProof/>
            <w:webHidden/>
          </w:rPr>
        </w:r>
        <w:r w:rsidR="00102A47">
          <w:rPr>
            <w:noProof/>
            <w:webHidden/>
          </w:rPr>
          <w:fldChar w:fldCharType="separate"/>
        </w:r>
        <w:r w:rsidR="007023DE">
          <w:rPr>
            <w:noProof/>
            <w:webHidden/>
          </w:rPr>
          <w:t>6</w:t>
        </w:r>
        <w:r w:rsidR="00102A47">
          <w:rPr>
            <w:noProof/>
            <w:webHidden/>
          </w:rPr>
          <w:fldChar w:fldCharType="end"/>
        </w:r>
      </w:hyperlink>
    </w:p>
    <w:p w14:paraId="51380447" w14:textId="707C72F5"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51" w:history="1">
        <w:r w:rsidR="00102A47" w:rsidRPr="00BF3962">
          <w:rPr>
            <w:rStyle w:val="af4"/>
            <w:noProof/>
          </w:rPr>
          <w:t>1.9</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Title and Reference of Methodology</w:t>
        </w:r>
        <w:r w:rsidR="00102A47">
          <w:rPr>
            <w:noProof/>
            <w:webHidden/>
          </w:rPr>
          <w:tab/>
        </w:r>
        <w:r w:rsidR="00102A47">
          <w:rPr>
            <w:noProof/>
            <w:webHidden/>
          </w:rPr>
          <w:fldChar w:fldCharType="begin"/>
        </w:r>
        <w:r w:rsidR="00102A47">
          <w:rPr>
            <w:noProof/>
            <w:webHidden/>
          </w:rPr>
          <w:instrText xml:space="preserve"> PAGEREF _Toc164087751 \h </w:instrText>
        </w:r>
        <w:r w:rsidR="00102A47">
          <w:rPr>
            <w:noProof/>
            <w:webHidden/>
          </w:rPr>
        </w:r>
        <w:r w:rsidR="00102A47">
          <w:rPr>
            <w:noProof/>
            <w:webHidden/>
          </w:rPr>
          <w:fldChar w:fldCharType="separate"/>
        </w:r>
        <w:r w:rsidR="007023DE">
          <w:rPr>
            <w:noProof/>
            <w:webHidden/>
          </w:rPr>
          <w:t>7</w:t>
        </w:r>
        <w:r w:rsidR="00102A47">
          <w:rPr>
            <w:noProof/>
            <w:webHidden/>
          </w:rPr>
          <w:fldChar w:fldCharType="end"/>
        </w:r>
      </w:hyperlink>
    </w:p>
    <w:p w14:paraId="6D090569" w14:textId="1B845325"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52" w:history="1">
        <w:r w:rsidR="00102A47" w:rsidRPr="00BF3962">
          <w:rPr>
            <w:rStyle w:val="af4"/>
            <w:noProof/>
          </w:rPr>
          <w:t>1.10</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Double Counting and Participation under Other GHG Programs</w:t>
        </w:r>
        <w:r w:rsidR="00102A47">
          <w:rPr>
            <w:noProof/>
            <w:webHidden/>
          </w:rPr>
          <w:tab/>
        </w:r>
        <w:r w:rsidR="00102A47">
          <w:rPr>
            <w:noProof/>
            <w:webHidden/>
          </w:rPr>
          <w:fldChar w:fldCharType="begin"/>
        </w:r>
        <w:r w:rsidR="00102A47">
          <w:rPr>
            <w:noProof/>
            <w:webHidden/>
          </w:rPr>
          <w:instrText xml:space="preserve"> PAGEREF _Toc164087752 \h </w:instrText>
        </w:r>
        <w:r w:rsidR="00102A47">
          <w:rPr>
            <w:noProof/>
            <w:webHidden/>
          </w:rPr>
        </w:r>
        <w:r w:rsidR="00102A47">
          <w:rPr>
            <w:noProof/>
            <w:webHidden/>
          </w:rPr>
          <w:fldChar w:fldCharType="separate"/>
        </w:r>
        <w:r w:rsidR="007023DE">
          <w:rPr>
            <w:noProof/>
            <w:webHidden/>
          </w:rPr>
          <w:t>7</w:t>
        </w:r>
        <w:r w:rsidR="00102A47">
          <w:rPr>
            <w:noProof/>
            <w:webHidden/>
          </w:rPr>
          <w:fldChar w:fldCharType="end"/>
        </w:r>
      </w:hyperlink>
    </w:p>
    <w:p w14:paraId="0E218362" w14:textId="5F983563"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53" w:history="1">
        <w:r w:rsidR="00102A47" w:rsidRPr="00BF3962">
          <w:rPr>
            <w:rStyle w:val="af4"/>
            <w:noProof/>
          </w:rPr>
          <w:t>1.11</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Double Claiming, Other Forms of Credit, and Scope 3 Emissions</w:t>
        </w:r>
        <w:r w:rsidR="00102A47">
          <w:rPr>
            <w:noProof/>
            <w:webHidden/>
          </w:rPr>
          <w:tab/>
        </w:r>
        <w:r w:rsidR="00102A47">
          <w:rPr>
            <w:noProof/>
            <w:webHidden/>
          </w:rPr>
          <w:fldChar w:fldCharType="begin"/>
        </w:r>
        <w:r w:rsidR="00102A47">
          <w:rPr>
            <w:noProof/>
            <w:webHidden/>
          </w:rPr>
          <w:instrText xml:space="preserve"> PAGEREF _Toc164087753 \h </w:instrText>
        </w:r>
        <w:r w:rsidR="00102A47">
          <w:rPr>
            <w:noProof/>
            <w:webHidden/>
          </w:rPr>
        </w:r>
        <w:r w:rsidR="00102A47">
          <w:rPr>
            <w:noProof/>
            <w:webHidden/>
          </w:rPr>
          <w:fldChar w:fldCharType="separate"/>
        </w:r>
        <w:r w:rsidR="007023DE">
          <w:rPr>
            <w:noProof/>
            <w:webHidden/>
          </w:rPr>
          <w:t>7</w:t>
        </w:r>
        <w:r w:rsidR="00102A47">
          <w:rPr>
            <w:noProof/>
            <w:webHidden/>
          </w:rPr>
          <w:fldChar w:fldCharType="end"/>
        </w:r>
      </w:hyperlink>
    </w:p>
    <w:p w14:paraId="36BA125B" w14:textId="0989187E"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54" w:history="1">
        <w:r w:rsidR="00102A47" w:rsidRPr="00BF3962">
          <w:rPr>
            <w:rStyle w:val="af4"/>
            <w:noProof/>
          </w:rPr>
          <w:t>1.12</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Sustainable Development Contributions</w:t>
        </w:r>
        <w:r w:rsidR="00102A47">
          <w:rPr>
            <w:noProof/>
            <w:webHidden/>
          </w:rPr>
          <w:tab/>
        </w:r>
        <w:r w:rsidR="00102A47">
          <w:rPr>
            <w:noProof/>
            <w:webHidden/>
          </w:rPr>
          <w:fldChar w:fldCharType="begin"/>
        </w:r>
        <w:r w:rsidR="00102A47">
          <w:rPr>
            <w:noProof/>
            <w:webHidden/>
          </w:rPr>
          <w:instrText xml:space="preserve"> PAGEREF _Toc164087754 \h </w:instrText>
        </w:r>
        <w:r w:rsidR="00102A47">
          <w:rPr>
            <w:noProof/>
            <w:webHidden/>
          </w:rPr>
        </w:r>
        <w:r w:rsidR="00102A47">
          <w:rPr>
            <w:noProof/>
            <w:webHidden/>
          </w:rPr>
          <w:fldChar w:fldCharType="separate"/>
        </w:r>
        <w:r w:rsidR="007023DE">
          <w:rPr>
            <w:noProof/>
            <w:webHidden/>
          </w:rPr>
          <w:t>8</w:t>
        </w:r>
        <w:r w:rsidR="00102A47">
          <w:rPr>
            <w:noProof/>
            <w:webHidden/>
          </w:rPr>
          <w:fldChar w:fldCharType="end"/>
        </w:r>
      </w:hyperlink>
    </w:p>
    <w:p w14:paraId="1B5EF90A" w14:textId="42EC4C32"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55" w:history="1">
        <w:r w:rsidR="00102A47" w:rsidRPr="00BF3962">
          <w:rPr>
            <w:rStyle w:val="af4"/>
            <w:noProof/>
          </w:rPr>
          <w:t>1.13</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Commercially Sensitive Information</w:t>
        </w:r>
        <w:r w:rsidR="00102A47">
          <w:rPr>
            <w:noProof/>
            <w:webHidden/>
          </w:rPr>
          <w:tab/>
        </w:r>
        <w:r w:rsidR="00102A47">
          <w:rPr>
            <w:noProof/>
            <w:webHidden/>
          </w:rPr>
          <w:fldChar w:fldCharType="begin"/>
        </w:r>
        <w:r w:rsidR="00102A47">
          <w:rPr>
            <w:noProof/>
            <w:webHidden/>
          </w:rPr>
          <w:instrText xml:space="preserve"> PAGEREF _Toc164087755 \h </w:instrText>
        </w:r>
        <w:r w:rsidR="00102A47">
          <w:rPr>
            <w:noProof/>
            <w:webHidden/>
          </w:rPr>
        </w:r>
        <w:r w:rsidR="00102A47">
          <w:rPr>
            <w:noProof/>
            <w:webHidden/>
          </w:rPr>
          <w:fldChar w:fldCharType="separate"/>
        </w:r>
        <w:r w:rsidR="007023DE">
          <w:rPr>
            <w:noProof/>
            <w:webHidden/>
          </w:rPr>
          <w:t>12</w:t>
        </w:r>
        <w:r w:rsidR="00102A47">
          <w:rPr>
            <w:noProof/>
            <w:webHidden/>
          </w:rPr>
          <w:fldChar w:fldCharType="end"/>
        </w:r>
      </w:hyperlink>
    </w:p>
    <w:p w14:paraId="2584AF27" w14:textId="29D41FA8" w:rsidR="00102A47" w:rsidRDefault="00000000">
      <w:pPr>
        <w:pStyle w:val="TOC1"/>
        <w:rPr>
          <w:rFonts w:asciiTheme="minorHAnsi" w:eastAsiaTheme="minorEastAsia" w:hAnsiTheme="minorHAnsi"/>
          <w:b w:val="0"/>
          <w:caps w:val="0"/>
          <w:noProof/>
          <w:color w:val="auto"/>
          <w:kern w:val="2"/>
          <w:szCs w:val="24"/>
          <w14:ligatures w14:val="standardContextual"/>
        </w:rPr>
      </w:pPr>
      <w:hyperlink w:anchor="_Toc164087756" w:history="1">
        <w:r w:rsidR="00102A47" w:rsidRPr="00BF3962">
          <w:rPr>
            <w:rStyle w:val="af4"/>
            <w:noProof/>
            <w:lang w:val="en-GB"/>
          </w:rPr>
          <w:t>2</w:t>
        </w:r>
        <w:r w:rsidR="00102A47">
          <w:rPr>
            <w:rFonts w:asciiTheme="minorHAnsi" w:eastAsiaTheme="minorEastAsia" w:hAnsiTheme="minorHAnsi"/>
            <w:b w:val="0"/>
            <w:caps w:val="0"/>
            <w:noProof/>
            <w:color w:val="auto"/>
            <w:kern w:val="2"/>
            <w:szCs w:val="24"/>
            <w14:ligatures w14:val="standardContextual"/>
          </w:rPr>
          <w:tab/>
        </w:r>
        <w:r w:rsidR="00102A47" w:rsidRPr="00BF3962">
          <w:rPr>
            <w:rStyle w:val="af4"/>
            <w:noProof/>
          </w:rPr>
          <w:t>Safeguards and Stakeholder Engagement</w:t>
        </w:r>
        <w:r w:rsidR="00102A47">
          <w:rPr>
            <w:noProof/>
            <w:webHidden/>
          </w:rPr>
          <w:tab/>
        </w:r>
        <w:r w:rsidR="00102A47">
          <w:rPr>
            <w:noProof/>
            <w:webHidden/>
          </w:rPr>
          <w:fldChar w:fldCharType="begin"/>
        </w:r>
        <w:r w:rsidR="00102A47">
          <w:rPr>
            <w:noProof/>
            <w:webHidden/>
          </w:rPr>
          <w:instrText xml:space="preserve"> PAGEREF _Toc164087756 \h </w:instrText>
        </w:r>
        <w:r w:rsidR="00102A47">
          <w:rPr>
            <w:noProof/>
            <w:webHidden/>
          </w:rPr>
        </w:r>
        <w:r w:rsidR="00102A47">
          <w:rPr>
            <w:noProof/>
            <w:webHidden/>
          </w:rPr>
          <w:fldChar w:fldCharType="separate"/>
        </w:r>
        <w:r w:rsidR="007023DE">
          <w:rPr>
            <w:noProof/>
            <w:webHidden/>
          </w:rPr>
          <w:t>12</w:t>
        </w:r>
        <w:r w:rsidR="00102A47">
          <w:rPr>
            <w:noProof/>
            <w:webHidden/>
          </w:rPr>
          <w:fldChar w:fldCharType="end"/>
        </w:r>
      </w:hyperlink>
    </w:p>
    <w:p w14:paraId="6E403FAF" w14:textId="3051C1AF"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57" w:history="1">
        <w:r w:rsidR="00102A47" w:rsidRPr="00BF3962">
          <w:rPr>
            <w:rStyle w:val="af4"/>
            <w:noProof/>
          </w:rPr>
          <w:t>2.1</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Stakeholder Engagement and Consultation</w:t>
        </w:r>
        <w:r w:rsidR="00102A47">
          <w:rPr>
            <w:noProof/>
            <w:webHidden/>
          </w:rPr>
          <w:tab/>
        </w:r>
        <w:r w:rsidR="00102A47">
          <w:rPr>
            <w:noProof/>
            <w:webHidden/>
          </w:rPr>
          <w:fldChar w:fldCharType="begin"/>
        </w:r>
        <w:r w:rsidR="00102A47">
          <w:rPr>
            <w:noProof/>
            <w:webHidden/>
          </w:rPr>
          <w:instrText xml:space="preserve"> PAGEREF _Toc164087757 \h </w:instrText>
        </w:r>
        <w:r w:rsidR="00102A47">
          <w:rPr>
            <w:noProof/>
            <w:webHidden/>
          </w:rPr>
        </w:r>
        <w:r w:rsidR="00102A47">
          <w:rPr>
            <w:noProof/>
            <w:webHidden/>
          </w:rPr>
          <w:fldChar w:fldCharType="separate"/>
        </w:r>
        <w:r w:rsidR="007023DE">
          <w:rPr>
            <w:noProof/>
            <w:webHidden/>
          </w:rPr>
          <w:t>12</w:t>
        </w:r>
        <w:r w:rsidR="00102A47">
          <w:rPr>
            <w:noProof/>
            <w:webHidden/>
          </w:rPr>
          <w:fldChar w:fldCharType="end"/>
        </w:r>
      </w:hyperlink>
    </w:p>
    <w:p w14:paraId="31D81895" w14:textId="0FBCE4F5"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58" w:history="1">
        <w:r w:rsidR="00102A47" w:rsidRPr="00BF3962">
          <w:rPr>
            <w:rStyle w:val="af4"/>
            <w:noProof/>
          </w:rPr>
          <w:t>2.2</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Risks to Stakeholders and the Environment</w:t>
        </w:r>
        <w:r w:rsidR="00102A47">
          <w:rPr>
            <w:noProof/>
            <w:webHidden/>
          </w:rPr>
          <w:tab/>
        </w:r>
        <w:r w:rsidR="00102A47">
          <w:rPr>
            <w:noProof/>
            <w:webHidden/>
          </w:rPr>
          <w:fldChar w:fldCharType="begin"/>
        </w:r>
        <w:r w:rsidR="00102A47">
          <w:rPr>
            <w:noProof/>
            <w:webHidden/>
          </w:rPr>
          <w:instrText xml:space="preserve"> PAGEREF _Toc164087758 \h </w:instrText>
        </w:r>
        <w:r w:rsidR="00102A47">
          <w:rPr>
            <w:noProof/>
            <w:webHidden/>
          </w:rPr>
        </w:r>
        <w:r w:rsidR="00102A47">
          <w:rPr>
            <w:noProof/>
            <w:webHidden/>
          </w:rPr>
          <w:fldChar w:fldCharType="separate"/>
        </w:r>
        <w:r w:rsidR="007023DE">
          <w:rPr>
            <w:noProof/>
            <w:webHidden/>
          </w:rPr>
          <w:t>14</w:t>
        </w:r>
        <w:r w:rsidR="00102A47">
          <w:rPr>
            <w:noProof/>
            <w:webHidden/>
          </w:rPr>
          <w:fldChar w:fldCharType="end"/>
        </w:r>
      </w:hyperlink>
    </w:p>
    <w:p w14:paraId="4A33D748" w14:textId="41151C74"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59" w:history="1">
        <w:r w:rsidR="00102A47" w:rsidRPr="00BF3962">
          <w:rPr>
            <w:rStyle w:val="af4"/>
            <w:noProof/>
          </w:rPr>
          <w:t>2.3</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Respect for Human Rights and Equity</w:t>
        </w:r>
        <w:r w:rsidR="00102A47">
          <w:rPr>
            <w:noProof/>
            <w:webHidden/>
          </w:rPr>
          <w:tab/>
        </w:r>
        <w:r w:rsidR="00102A47">
          <w:rPr>
            <w:noProof/>
            <w:webHidden/>
          </w:rPr>
          <w:fldChar w:fldCharType="begin"/>
        </w:r>
        <w:r w:rsidR="00102A47">
          <w:rPr>
            <w:noProof/>
            <w:webHidden/>
          </w:rPr>
          <w:instrText xml:space="preserve"> PAGEREF _Toc164087759 \h </w:instrText>
        </w:r>
        <w:r w:rsidR="00102A47">
          <w:rPr>
            <w:noProof/>
            <w:webHidden/>
          </w:rPr>
        </w:r>
        <w:r w:rsidR="00102A47">
          <w:rPr>
            <w:noProof/>
            <w:webHidden/>
          </w:rPr>
          <w:fldChar w:fldCharType="separate"/>
        </w:r>
        <w:r w:rsidR="007023DE">
          <w:rPr>
            <w:noProof/>
            <w:webHidden/>
          </w:rPr>
          <w:t>15</w:t>
        </w:r>
        <w:r w:rsidR="00102A47">
          <w:rPr>
            <w:noProof/>
            <w:webHidden/>
          </w:rPr>
          <w:fldChar w:fldCharType="end"/>
        </w:r>
      </w:hyperlink>
    </w:p>
    <w:p w14:paraId="41D6C61D" w14:textId="063D0DB4"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60" w:history="1">
        <w:r w:rsidR="00102A47" w:rsidRPr="00BF3962">
          <w:rPr>
            <w:rStyle w:val="af4"/>
            <w:noProof/>
          </w:rPr>
          <w:t>2.4</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Ecosystem Health</w:t>
        </w:r>
        <w:r w:rsidR="00102A47">
          <w:rPr>
            <w:noProof/>
            <w:webHidden/>
          </w:rPr>
          <w:tab/>
        </w:r>
        <w:r w:rsidR="00102A47">
          <w:rPr>
            <w:noProof/>
            <w:webHidden/>
          </w:rPr>
          <w:fldChar w:fldCharType="begin"/>
        </w:r>
        <w:r w:rsidR="00102A47">
          <w:rPr>
            <w:noProof/>
            <w:webHidden/>
          </w:rPr>
          <w:instrText xml:space="preserve"> PAGEREF _Toc164087760 \h </w:instrText>
        </w:r>
        <w:r w:rsidR="00102A47">
          <w:rPr>
            <w:noProof/>
            <w:webHidden/>
          </w:rPr>
        </w:r>
        <w:r w:rsidR="00102A47">
          <w:rPr>
            <w:noProof/>
            <w:webHidden/>
          </w:rPr>
          <w:fldChar w:fldCharType="separate"/>
        </w:r>
        <w:r w:rsidR="007023DE">
          <w:rPr>
            <w:noProof/>
            <w:webHidden/>
          </w:rPr>
          <w:t>17</w:t>
        </w:r>
        <w:r w:rsidR="00102A47">
          <w:rPr>
            <w:noProof/>
            <w:webHidden/>
          </w:rPr>
          <w:fldChar w:fldCharType="end"/>
        </w:r>
      </w:hyperlink>
    </w:p>
    <w:p w14:paraId="677B2205" w14:textId="0706CE91" w:rsidR="00102A47" w:rsidRDefault="00000000">
      <w:pPr>
        <w:pStyle w:val="TOC1"/>
        <w:rPr>
          <w:rFonts w:asciiTheme="minorHAnsi" w:eastAsiaTheme="minorEastAsia" w:hAnsiTheme="minorHAnsi"/>
          <w:b w:val="0"/>
          <w:caps w:val="0"/>
          <w:noProof/>
          <w:color w:val="auto"/>
          <w:kern w:val="2"/>
          <w:szCs w:val="24"/>
          <w14:ligatures w14:val="standardContextual"/>
        </w:rPr>
      </w:pPr>
      <w:hyperlink w:anchor="_Toc164087761" w:history="1">
        <w:r w:rsidR="00102A47" w:rsidRPr="00BF3962">
          <w:rPr>
            <w:rStyle w:val="af4"/>
            <w:noProof/>
            <w:lang w:val="en-GB"/>
          </w:rPr>
          <w:t>3</w:t>
        </w:r>
        <w:r w:rsidR="00102A47">
          <w:rPr>
            <w:rFonts w:asciiTheme="minorHAnsi" w:eastAsiaTheme="minorEastAsia" w:hAnsiTheme="minorHAnsi"/>
            <w:b w:val="0"/>
            <w:caps w:val="0"/>
            <w:noProof/>
            <w:color w:val="auto"/>
            <w:kern w:val="2"/>
            <w:szCs w:val="24"/>
            <w14:ligatures w14:val="standardContextual"/>
          </w:rPr>
          <w:tab/>
        </w:r>
        <w:r w:rsidR="00102A47" w:rsidRPr="00BF3962">
          <w:rPr>
            <w:rStyle w:val="af4"/>
            <w:noProof/>
          </w:rPr>
          <w:t>Implementation Status</w:t>
        </w:r>
        <w:r w:rsidR="00102A47">
          <w:rPr>
            <w:noProof/>
            <w:webHidden/>
          </w:rPr>
          <w:tab/>
        </w:r>
        <w:r w:rsidR="00102A47">
          <w:rPr>
            <w:noProof/>
            <w:webHidden/>
          </w:rPr>
          <w:fldChar w:fldCharType="begin"/>
        </w:r>
        <w:r w:rsidR="00102A47">
          <w:rPr>
            <w:noProof/>
            <w:webHidden/>
          </w:rPr>
          <w:instrText xml:space="preserve"> PAGEREF _Toc164087761 \h </w:instrText>
        </w:r>
        <w:r w:rsidR="00102A47">
          <w:rPr>
            <w:noProof/>
            <w:webHidden/>
          </w:rPr>
        </w:r>
        <w:r w:rsidR="00102A47">
          <w:rPr>
            <w:noProof/>
            <w:webHidden/>
          </w:rPr>
          <w:fldChar w:fldCharType="separate"/>
        </w:r>
        <w:r w:rsidR="007023DE">
          <w:rPr>
            <w:noProof/>
            <w:webHidden/>
          </w:rPr>
          <w:t>17</w:t>
        </w:r>
        <w:r w:rsidR="00102A47">
          <w:rPr>
            <w:noProof/>
            <w:webHidden/>
          </w:rPr>
          <w:fldChar w:fldCharType="end"/>
        </w:r>
      </w:hyperlink>
    </w:p>
    <w:p w14:paraId="79D511B3" w14:textId="4F61DD52"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62" w:history="1">
        <w:r w:rsidR="00102A47" w:rsidRPr="00BF3962">
          <w:rPr>
            <w:rStyle w:val="af4"/>
            <w:noProof/>
          </w:rPr>
          <w:t>3.1</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Implementation Status of the Project Activity</w:t>
        </w:r>
        <w:r w:rsidR="00102A47">
          <w:rPr>
            <w:noProof/>
            <w:webHidden/>
          </w:rPr>
          <w:tab/>
        </w:r>
        <w:r w:rsidR="00102A47">
          <w:rPr>
            <w:noProof/>
            <w:webHidden/>
          </w:rPr>
          <w:fldChar w:fldCharType="begin"/>
        </w:r>
        <w:r w:rsidR="00102A47">
          <w:rPr>
            <w:noProof/>
            <w:webHidden/>
          </w:rPr>
          <w:instrText xml:space="preserve"> PAGEREF _Toc164087762 \h </w:instrText>
        </w:r>
        <w:r w:rsidR="00102A47">
          <w:rPr>
            <w:noProof/>
            <w:webHidden/>
          </w:rPr>
        </w:r>
        <w:r w:rsidR="00102A47">
          <w:rPr>
            <w:noProof/>
            <w:webHidden/>
          </w:rPr>
          <w:fldChar w:fldCharType="separate"/>
        </w:r>
        <w:r w:rsidR="007023DE">
          <w:rPr>
            <w:noProof/>
            <w:webHidden/>
          </w:rPr>
          <w:t>18</w:t>
        </w:r>
        <w:r w:rsidR="00102A47">
          <w:rPr>
            <w:noProof/>
            <w:webHidden/>
          </w:rPr>
          <w:fldChar w:fldCharType="end"/>
        </w:r>
      </w:hyperlink>
    </w:p>
    <w:p w14:paraId="7E14F1D7" w14:textId="28AE492D"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63" w:history="1">
        <w:r w:rsidR="00102A47" w:rsidRPr="00BF3962">
          <w:rPr>
            <w:rStyle w:val="af4"/>
            <w:noProof/>
          </w:rPr>
          <w:t>3.2</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Deviations</w:t>
        </w:r>
        <w:r w:rsidR="00102A47">
          <w:rPr>
            <w:noProof/>
            <w:webHidden/>
          </w:rPr>
          <w:tab/>
        </w:r>
        <w:r w:rsidR="00102A47">
          <w:rPr>
            <w:noProof/>
            <w:webHidden/>
          </w:rPr>
          <w:fldChar w:fldCharType="begin"/>
        </w:r>
        <w:r w:rsidR="00102A47">
          <w:rPr>
            <w:noProof/>
            <w:webHidden/>
          </w:rPr>
          <w:instrText xml:space="preserve"> PAGEREF _Toc164087763 \h </w:instrText>
        </w:r>
        <w:r w:rsidR="00102A47">
          <w:rPr>
            <w:noProof/>
            <w:webHidden/>
          </w:rPr>
        </w:r>
        <w:r w:rsidR="00102A47">
          <w:rPr>
            <w:noProof/>
            <w:webHidden/>
          </w:rPr>
          <w:fldChar w:fldCharType="separate"/>
        </w:r>
        <w:r w:rsidR="007023DE">
          <w:rPr>
            <w:noProof/>
            <w:webHidden/>
          </w:rPr>
          <w:t>18</w:t>
        </w:r>
        <w:r w:rsidR="00102A47">
          <w:rPr>
            <w:noProof/>
            <w:webHidden/>
          </w:rPr>
          <w:fldChar w:fldCharType="end"/>
        </w:r>
      </w:hyperlink>
    </w:p>
    <w:p w14:paraId="048EC204" w14:textId="6945BCBC"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64" w:history="1">
        <w:r w:rsidR="00102A47" w:rsidRPr="00BF3962">
          <w:rPr>
            <w:rStyle w:val="af4"/>
            <w:noProof/>
          </w:rPr>
          <w:t>3.3</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Grouped Projects</w:t>
        </w:r>
        <w:r w:rsidR="00102A47">
          <w:rPr>
            <w:noProof/>
            <w:webHidden/>
          </w:rPr>
          <w:tab/>
        </w:r>
        <w:r w:rsidR="00102A47">
          <w:rPr>
            <w:noProof/>
            <w:webHidden/>
          </w:rPr>
          <w:fldChar w:fldCharType="begin"/>
        </w:r>
        <w:r w:rsidR="00102A47">
          <w:rPr>
            <w:noProof/>
            <w:webHidden/>
          </w:rPr>
          <w:instrText xml:space="preserve"> PAGEREF _Toc164087764 \h </w:instrText>
        </w:r>
        <w:r w:rsidR="00102A47">
          <w:rPr>
            <w:noProof/>
            <w:webHidden/>
          </w:rPr>
        </w:r>
        <w:r w:rsidR="00102A47">
          <w:rPr>
            <w:noProof/>
            <w:webHidden/>
          </w:rPr>
          <w:fldChar w:fldCharType="separate"/>
        </w:r>
        <w:r w:rsidR="007023DE">
          <w:rPr>
            <w:noProof/>
            <w:webHidden/>
          </w:rPr>
          <w:t>18</w:t>
        </w:r>
        <w:r w:rsidR="00102A47">
          <w:rPr>
            <w:noProof/>
            <w:webHidden/>
          </w:rPr>
          <w:fldChar w:fldCharType="end"/>
        </w:r>
      </w:hyperlink>
    </w:p>
    <w:p w14:paraId="73B5BF22" w14:textId="7997814B"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65" w:history="1">
        <w:r w:rsidR="00102A47" w:rsidRPr="00BF3962">
          <w:rPr>
            <w:rStyle w:val="af4"/>
            <w:noProof/>
          </w:rPr>
          <w:t>3.4</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Baseline Reassessment</w:t>
        </w:r>
        <w:r w:rsidR="00102A47">
          <w:rPr>
            <w:noProof/>
            <w:webHidden/>
          </w:rPr>
          <w:tab/>
        </w:r>
        <w:r w:rsidR="00102A47">
          <w:rPr>
            <w:noProof/>
            <w:webHidden/>
          </w:rPr>
          <w:fldChar w:fldCharType="begin"/>
        </w:r>
        <w:r w:rsidR="00102A47">
          <w:rPr>
            <w:noProof/>
            <w:webHidden/>
          </w:rPr>
          <w:instrText xml:space="preserve"> PAGEREF _Toc164087765 \h </w:instrText>
        </w:r>
        <w:r w:rsidR="00102A47">
          <w:rPr>
            <w:noProof/>
            <w:webHidden/>
          </w:rPr>
        </w:r>
        <w:r w:rsidR="00102A47">
          <w:rPr>
            <w:noProof/>
            <w:webHidden/>
          </w:rPr>
          <w:fldChar w:fldCharType="separate"/>
        </w:r>
        <w:r w:rsidR="007023DE">
          <w:rPr>
            <w:noProof/>
            <w:webHidden/>
          </w:rPr>
          <w:t>18</w:t>
        </w:r>
        <w:r w:rsidR="00102A47">
          <w:rPr>
            <w:noProof/>
            <w:webHidden/>
          </w:rPr>
          <w:fldChar w:fldCharType="end"/>
        </w:r>
      </w:hyperlink>
    </w:p>
    <w:p w14:paraId="1E727796" w14:textId="1E05F5B3" w:rsidR="00102A47" w:rsidRDefault="00000000">
      <w:pPr>
        <w:pStyle w:val="TOC1"/>
        <w:rPr>
          <w:rFonts w:asciiTheme="minorHAnsi" w:eastAsiaTheme="minorEastAsia" w:hAnsiTheme="minorHAnsi"/>
          <w:b w:val="0"/>
          <w:caps w:val="0"/>
          <w:noProof/>
          <w:color w:val="auto"/>
          <w:kern w:val="2"/>
          <w:szCs w:val="24"/>
          <w14:ligatures w14:val="standardContextual"/>
        </w:rPr>
      </w:pPr>
      <w:hyperlink w:anchor="_Toc164087766" w:history="1">
        <w:r w:rsidR="00102A47" w:rsidRPr="00BF3962">
          <w:rPr>
            <w:rStyle w:val="af4"/>
            <w:noProof/>
            <w:lang w:val="en-GB"/>
          </w:rPr>
          <w:t>4</w:t>
        </w:r>
        <w:r w:rsidR="00102A47">
          <w:rPr>
            <w:rFonts w:asciiTheme="minorHAnsi" w:eastAsiaTheme="minorEastAsia" w:hAnsiTheme="minorHAnsi"/>
            <w:b w:val="0"/>
            <w:caps w:val="0"/>
            <w:noProof/>
            <w:color w:val="auto"/>
            <w:kern w:val="2"/>
            <w:szCs w:val="24"/>
            <w14:ligatures w14:val="standardContextual"/>
          </w:rPr>
          <w:tab/>
        </w:r>
        <w:r w:rsidR="00102A47" w:rsidRPr="00BF3962">
          <w:rPr>
            <w:rStyle w:val="af4"/>
            <w:noProof/>
          </w:rPr>
          <w:t>Data and Parameters</w:t>
        </w:r>
        <w:r w:rsidR="00102A47">
          <w:rPr>
            <w:noProof/>
            <w:webHidden/>
          </w:rPr>
          <w:tab/>
        </w:r>
        <w:r w:rsidR="00102A47">
          <w:rPr>
            <w:noProof/>
            <w:webHidden/>
          </w:rPr>
          <w:fldChar w:fldCharType="begin"/>
        </w:r>
        <w:r w:rsidR="00102A47">
          <w:rPr>
            <w:noProof/>
            <w:webHidden/>
          </w:rPr>
          <w:instrText xml:space="preserve"> PAGEREF _Toc164087766 \h </w:instrText>
        </w:r>
        <w:r w:rsidR="00102A47">
          <w:rPr>
            <w:noProof/>
            <w:webHidden/>
          </w:rPr>
        </w:r>
        <w:r w:rsidR="00102A47">
          <w:rPr>
            <w:noProof/>
            <w:webHidden/>
          </w:rPr>
          <w:fldChar w:fldCharType="separate"/>
        </w:r>
        <w:r w:rsidR="007023DE">
          <w:rPr>
            <w:noProof/>
            <w:webHidden/>
          </w:rPr>
          <w:t>18</w:t>
        </w:r>
        <w:r w:rsidR="00102A47">
          <w:rPr>
            <w:noProof/>
            <w:webHidden/>
          </w:rPr>
          <w:fldChar w:fldCharType="end"/>
        </w:r>
      </w:hyperlink>
    </w:p>
    <w:p w14:paraId="28626F43" w14:textId="19F6D126"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67" w:history="1">
        <w:r w:rsidR="00102A47" w:rsidRPr="00BF3962">
          <w:rPr>
            <w:rStyle w:val="af4"/>
            <w:noProof/>
          </w:rPr>
          <w:t>4.1</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Data and Parameters Available at Validation</w:t>
        </w:r>
        <w:r w:rsidR="00102A47">
          <w:rPr>
            <w:noProof/>
            <w:webHidden/>
          </w:rPr>
          <w:tab/>
        </w:r>
        <w:r w:rsidR="00102A47">
          <w:rPr>
            <w:noProof/>
            <w:webHidden/>
          </w:rPr>
          <w:fldChar w:fldCharType="begin"/>
        </w:r>
        <w:r w:rsidR="00102A47">
          <w:rPr>
            <w:noProof/>
            <w:webHidden/>
          </w:rPr>
          <w:instrText xml:space="preserve"> PAGEREF _Toc164087767 \h </w:instrText>
        </w:r>
        <w:r w:rsidR="00102A47">
          <w:rPr>
            <w:noProof/>
            <w:webHidden/>
          </w:rPr>
        </w:r>
        <w:r w:rsidR="00102A47">
          <w:rPr>
            <w:noProof/>
            <w:webHidden/>
          </w:rPr>
          <w:fldChar w:fldCharType="separate"/>
        </w:r>
        <w:r w:rsidR="007023DE">
          <w:rPr>
            <w:noProof/>
            <w:webHidden/>
          </w:rPr>
          <w:t>18</w:t>
        </w:r>
        <w:r w:rsidR="00102A47">
          <w:rPr>
            <w:noProof/>
            <w:webHidden/>
          </w:rPr>
          <w:fldChar w:fldCharType="end"/>
        </w:r>
      </w:hyperlink>
    </w:p>
    <w:p w14:paraId="635338E6" w14:textId="39AF99BB"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68" w:history="1">
        <w:r w:rsidR="00102A47" w:rsidRPr="00BF3962">
          <w:rPr>
            <w:rStyle w:val="af4"/>
            <w:noProof/>
          </w:rPr>
          <w:t>4.2</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Data and Parameters Monitored</w:t>
        </w:r>
        <w:r w:rsidR="00102A47">
          <w:rPr>
            <w:noProof/>
            <w:webHidden/>
          </w:rPr>
          <w:tab/>
        </w:r>
        <w:r w:rsidR="00102A47">
          <w:rPr>
            <w:noProof/>
            <w:webHidden/>
          </w:rPr>
          <w:fldChar w:fldCharType="begin"/>
        </w:r>
        <w:r w:rsidR="00102A47">
          <w:rPr>
            <w:noProof/>
            <w:webHidden/>
          </w:rPr>
          <w:instrText xml:space="preserve"> PAGEREF _Toc164087768 \h </w:instrText>
        </w:r>
        <w:r w:rsidR="00102A47">
          <w:rPr>
            <w:noProof/>
            <w:webHidden/>
          </w:rPr>
        </w:r>
        <w:r w:rsidR="00102A47">
          <w:rPr>
            <w:noProof/>
            <w:webHidden/>
          </w:rPr>
          <w:fldChar w:fldCharType="separate"/>
        </w:r>
        <w:r w:rsidR="007023DE">
          <w:rPr>
            <w:noProof/>
            <w:webHidden/>
          </w:rPr>
          <w:t>24</w:t>
        </w:r>
        <w:r w:rsidR="00102A47">
          <w:rPr>
            <w:noProof/>
            <w:webHidden/>
          </w:rPr>
          <w:fldChar w:fldCharType="end"/>
        </w:r>
      </w:hyperlink>
    </w:p>
    <w:p w14:paraId="0ABACE69" w14:textId="1C3FEC27"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69" w:history="1">
        <w:r w:rsidR="00102A47" w:rsidRPr="00BF3962">
          <w:rPr>
            <w:rStyle w:val="af4"/>
            <w:noProof/>
          </w:rPr>
          <w:t>4.3</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Monitoring Plan</w:t>
        </w:r>
        <w:r w:rsidR="00102A47">
          <w:rPr>
            <w:noProof/>
            <w:webHidden/>
          </w:rPr>
          <w:tab/>
        </w:r>
        <w:r w:rsidR="00102A47">
          <w:rPr>
            <w:noProof/>
            <w:webHidden/>
          </w:rPr>
          <w:fldChar w:fldCharType="begin"/>
        </w:r>
        <w:r w:rsidR="00102A47">
          <w:rPr>
            <w:noProof/>
            <w:webHidden/>
          </w:rPr>
          <w:instrText xml:space="preserve"> PAGEREF _Toc164087769 \h </w:instrText>
        </w:r>
        <w:r w:rsidR="00102A47">
          <w:rPr>
            <w:noProof/>
            <w:webHidden/>
          </w:rPr>
        </w:r>
        <w:r w:rsidR="00102A47">
          <w:rPr>
            <w:noProof/>
            <w:webHidden/>
          </w:rPr>
          <w:fldChar w:fldCharType="separate"/>
        </w:r>
        <w:r w:rsidR="007023DE">
          <w:rPr>
            <w:noProof/>
            <w:webHidden/>
          </w:rPr>
          <w:t>30</w:t>
        </w:r>
        <w:r w:rsidR="00102A47">
          <w:rPr>
            <w:noProof/>
            <w:webHidden/>
          </w:rPr>
          <w:fldChar w:fldCharType="end"/>
        </w:r>
      </w:hyperlink>
    </w:p>
    <w:p w14:paraId="3B8D597A" w14:textId="26D620C2" w:rsidR="00102A47" w:rsidRDefault="00000000">
      <w:pPr>
        <w:pStyle w:val="TOC1"/>
        <w:rPr>
          <w:rFonts w:asciiTheme="minorHAnsi" w:eastAsiaTheme="minorEastAsia" w:hAnsiTheme="minorHAnsi"/>
          <w:b w:val="0"/>
          <w:caps w:val="0"/>
          <w:noProof/>
          <w:color w:val="auto"/>
          <w:kern w:val="2"/>
          <w:szCs w:val="24"/>
          <w14:ligatures w14:val="standardContextual"/>
        </w:rPr>
      </w:pPr>
      <w:hyperlink w:anchor="_Toc164087770" w:history="1">
        <w:r w:rsidR="00102A47" w:rsidRPr="00BF3962">
          <w:rPr>
            <w:rStyle w:val="af4"/>
            <w:noProof/>
            <w:lang w:val="en-GB"/>
          </w:rPr>
          <w:t>5</w:t>
        </w:r>
        <w:r w:rsidR="00102A47">
          <w:rPr>
            <w:rFonts w:asciiTheme="minorHAnsi" w:eastAsiaTheme="minorEastAsia" w:hAnsiTheme="minorHAnsi"/>
            <w:b w:val="0"/>
            <w:caps w:val="0"/>
            <w:noProof/>
            <w:color w:val="auto"/>
            <w:kern w:val="2"/>
            <w:szCs w:val="24"/>
            <w14:ligatures w14:val="standardContextual"/>
          </w:rPr>
          <w:tab/>
        </w:r>
        <w:r w:rsidR="00102A47" w:rsidRPr="00BF3962">
          <w:rPr>
            <w:rStyle w:val="af4"/>
            <w:noProof/>
          </w:rPr>
          <w:t>Quantification of GHG Emission Reductions and Removals</w:t>
        </w:r>
        <w:r w:rsidR="00102A47">
          <w:rPr>
            <w:noProof/>
            <w:webHidden/>
          </w:rPr>
          <w:tab/>
        </w:r>
        <w:r w:rsidR="00102A47">
          <w:rPr>
            <w:noProof/>
            <w:webHidden/>
          </w:rPr>
          <w:fldChar w:fldCharType="begin"/>
        </w:r>
        <w:r w:rsidR="00102A47">
          <w:rPr>
            <w:noProof/>
            <w:webHidden/>
          </w:rPr>
          <w:instrText xml:space="preserve"> PAGEREF _Toc164087770 \h </w:instrText>
        </w:r>
        <w:r w:rsidR="00102A47">
          <w:rPr>
            <w:noProof/>
            <w:webHidden/>
          </w:rPr>
        </w:r>
        <w:r w:rsidR="00102A47">
          <w:rPr>
            <w:noProof/>
            <w:webHidden/>
          </w:rPr>
          <w:fldChar w:fldCharType="separate"/>
        </w:r>
        <w:r w:rsidR="007023DE">
          <w:rPr>
            <w:noProof/>
            <w:webHidden/>
          </w:rPr>
          <w:t>34</w:t>
        </w:r>
        <w:r w:rsidR="00102A47">
          <w:rPr>
            <w:noProof/>
            <w:webHidden/>
          </w:rPr>
          <w:fldChar w:fldCharType="end"/>
        </w:r>
      </w:hyperlink>
    </w:p>
    <w:p w14:paraId="38AE742A" w14:textId="25267C18"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71" w:history="1">
        <w:r w:rsidR="00102A47" w:rsidRPr="00BF3962">
          <w:rPr>
            <w:rStyle w:val="af4"/>
            <w:noProof/>
          </w:rPr>
          <w:t>5.1</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Baseline Emissions</w:t>
        </w:r>
        <w:r w:rsidR="00102A47">
          <w:rPr>
            <w:noProof/>
            <w:webHidden/>
          </w:rPr>
          <w:tab/>
        </w:r>
        <w:r w:rsidR="00102A47">
          <w:rPr>
            <w:noProof/>
            <w:webHidden/>
          </w:rPr>
          <w:fldChar w:fldCharType="begin"/>
        </w:r>
        <w:r w:rsidR="00102A47">
          <w:rPr>
            <w:noProof/>
            <w:webHidden/>
          </w:rPr>
          <w:instrText xml:space="preserve"> PAGEREF _Toc164087771 \h </w:instrText>
        </w:r>
        <w:r w:rsidR="00102A47">
          <w:rPr>
            <w:noProof/>
            <w:webHidden/>
          </w:rPr>
        </w:r>
        <w:r w:rsidR="00102A47">
          <w:rPr>
            <w:noProof/>
            <w:webHidden/>
          </w:rPr>
          <w:fldChar w:fldCharType="separate"/>
        </w:r>
        <w:r w:rsidR="007023DE">
          <w:rPr>
            <w:noProof/>
            <w:webHidden/>
          </w:rPr>
          <w:t>34</w:t>
        </w:r>
        <w:r w:rsidR="00102A47">
          <w:rPr>
            <w:noProof/>
            <w:webHidden/>
          </w:rPr>
          <w:fldChar w:fldCharType="end"/>
        </w:r>
      </w:hyperlink>
    </w:p>
    <w:p w14:paraId="17AB36BE" w14:textId="74BD7FD1"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72" w:history="1">
        <w:r w:rsidR="00102A47" w:rsidRPr="00BF3962">
          <w:rPr>
            <w:rStyle w:val="af4"/>
            <w:noProof/>
          </w:rPr>
          <w:t>5.2</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Project Emissions</w:t>
        </w:r>
        <w:r w:rsidR="00102A47">
          <w:rPr>
            <w:noProof/>
            <w:webHidden/>
          </w:rPr>
          <w:tab/>
        </w:r>
        <w:r w:rsidR="00102A47">
          <w:rPr>
            <w:noProof/>
            <w:webHidden/>
          </w:rPr>
          <w:fldChar w:fldCharType="begin"/>
        </w:r>
        <w:r w:rsidR="00102A47">
          <w:rPr>
            <w:noProof/>
            <w:webHidden/>
          </w:rPr>
          <w:instrText xml:space="preserve"> PAGEREF _Toc164087772 \h </w:instrText>
        </w:r>
        <w:r w:rsidR="00102A47">
          <w:rPr>
            <w:noProof/>
            <w:webHidden/>
          </w:rPr>
        </w:r>
        <w:r w:rsidR="00102A47">
          <w:rPr>
            <w:noProof/>
            <w:webHidden/>
          </w:rPr>
          <w:fldChar w:fldCharType="separate"/>
        </w:r>
        <w:r w:rsidR="007023DE">
          <w:rPr>
            <w:noProof/>
            <w:webHidden/>
          </w:rPr>
          <w:t>39</w:t>
        </w:r>
        <w:r w:rsidR="00102A47">
          <w:rPr>
            <w:noProof/>
            <w:webHidden/>
          </w:rPr>
          <w:fldChar w:fldCharType="end"/>
        </w:r>
      </w:hyperlink>
    </w:p>
    <w:p w14:paraId="1E5FD571" w14:textId="5B067139"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73" w:history="1">
        <w:r w:rsidR="00102A47" w:rsidRPr="00BF3962">
          <w:rPr>
            <w:rStyle w:val="af4"/>
            <w:noProof/>
          </w:rPr>
          <w:t>5.3</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Leakage Emissions</w:t>
        </w:r>
        <w:r w:rsidR="00102A47">
          <w:rPr>
            <w:noProof/>
            <w:webHidden/>
          </w:rPr>
          <w:tab/>
        </w:r>
        <w:r w:rsidR="00102A47">
          <w:rPr>
            <w:noProof/>
            <w:webHidden/>
          </w:rPr>
          <w:fldChar w:fldCharType="begin"/>
        </w:r>
        <w:r w:rsidR="00102A47">
          <w:rPr>
            <w:noProof/>
            <w:webHidden/>
          </w:rPr>
          <w:instrText xml:space="preserve"> PAGEREF _Toc164087773 \h </w:instrText>
        </w:r>
        <w:r w:rsidR="00102A47">
          <w:rPr>
            <w:noProof/>
            <w:webHidden/>
          </w:rPr>
        </w:r>
        <w:r w:rsidR="00102A47">
          <w:rPr>
            <w:noProof/>
            <w:webHidden/>
          </w:rPr>
          <w:fldChar w:fldCharType="separate"/>
        </w:r>
        <w:r w:rsidR="007023DE">
          <w:rPr>
            <w:noProof/>
            <w:webHidden/>
          </w:rPr>
          <w:t>41</w:t>
        </w:r>
        <w:r w:rsidR="00102A47">
          <w:rPr>
            <w:noProof/>
            <w:webHidden/>
          </w:rPr>
          <w:fldChar w:fldCharType="end"/>
        </w:r>
      </w:hyperlink>
    </w:p>
    <w:p w14:paraId="5D8C0F4A" w14:textId="27EFF163" w:rsidR="00102A47" w:rsidRDefault="00000000">
      <w:pPr>
        <w:pStyle w:val="TOC2"/>
        <w:rPr>
          <w:rFonts w:asciiTheme="minorHAnsi" w:eastAsiaTheme="minorEastAsia" w:hAnsiTheme="minorHAnsi"/>
          <w:noProof/>
          <w:color w:val="auto"/>
          <w:kern w:val="2"/>
          <w:sz w:val="24"/>
          <w:szCs w:val="24"/>
          <w14:ligatures w14:val="standardContextual"/>
        </w:rPr>
      </w:pPr>
      <w:hyperlink w:anchor="_Toc164087774" w:history="1">
        <w:r w:rsidR="00102A47" w:rsidRPr="00BF3962">
          <w:rPr>
            <w:rStyle w:val="af4"/>
            <w:noProof/>
          </w:rPr>
          <w:t>5.4</w:t>
        </w:r>
        <w:r w:rsidR="00102A47">
          <w:rPr>
            <w:rFonts w:asciiTheme="minorHAnsi" w:eastAsiaTheme="minorEastAsia" w:hAnsiTheme="minorHAnsi"/>
            <w:noProof/>
            <w:color w:val="auto"/>
            <w:kern w:val="2"/>
            <w:sz w:val="24"/>
            <w:szCs w:val="24"/>
            <w14:ligatures w14:val="standardContextual"/>
          </w:rPr>
          <w:tab/>
        </w:r>
        <w:r w:rsidR="00102A47" w:rsidRPr="00BF3962">
          <w:rPr>
            <w:rStyle w:val="af4"/>
            <w:noProof/>
          </w:rPr>
          <w:t>GHG Emission Reductions and Carbon Dioxide Removals</w:t>
        </w:r>
        <w:r w:rsidR="00102A47">
          <w:rPr>
            <w:noProof/>
            <w:webHidden/>
          </w:rPr>
          <w:tab/>
        </w:r>
        <w:r w:rsidR="00102A47">
          <w:rPr>
            <w:noProof/>
            <w:webHidden/>
          </w:rPr>
          <w:fldChar w:fldCharType="begin"/>
        </w:r>
        <w:r w:rsidR="00102A47">
          <w:rPr>
            <w:noProof/>
            <w:webHidden/>
          </w:rPr>
          <w:instrText xml:space="preserve"> PAGEREF _Toc164087774 \h </w:instrText>
        </w:r>
        <w:r w:rsidR="00102A47">
          <w:rPr>
            <w:noProof/>
            <w:webHidden/>
          </w:rPr>
        </w:r>
        <w:r w:rsidR="00102A47">
          <w:rPr>
            <w:noProof/>
            <w:webHidden/>
          </w:rPr>
          <w:fldChar w:fldCharType="separate"/>
        </w:r>
        <w:r w:rsidR="007023DE">
          <w:rPr>
            <w:noProof/>
            <w:webHidden/>
          </w:rPr>
          <w:t>41</w:t>
        </w:r>
        <w:r w:rsidR="00102A47">
          <w:rPr>
            <w:noProof/>
            <w:webHidden/>
          </w:rPr>
          <w:fldChar w:fldCharType="end"/>
        </w:r>
      </w:hyperlink>
    </w:p>
    <w:p w14:paraId="30966710" w14:textId="4EBCF512" w:rsidR="00140389" w:rsidRDefault="00EF5E36" w:rsidP="00140389">
      <w:pPr>
        <w:pStyle w:val="1"/>
        <w:numPr>
          <w:ilvl w:val="0"/>
          <w:numId w:val="0"/>
        </w:numPr>
        <w:rPr>
          <w:highlight w:val="lightGray"/>
          <w:lang w:val="en-GB"/>
        </w:rPr>
      </w:pPr>
      <w:r>
        <w:rPr>
          <w:rStyle w:val="af4"/>
          <w:b/>
          <w:caps w:val="0"/>
          <w:color w:val="2B3A57"/>
          <w:sz w:val="24"/>
        </w:rPr>
        <w:fldChar w:fldCharType="end"/>
      </w:r>
      <w:bookmarkStart w:id="4" w:name="_Toc267652402"/>
      <w:bookmarkStart w:id="5" w:name="_Toc268164822"/>
      <w:bookmarkStart w:id="6" w:name="_Toc268165404"/>
      <w:bookmarkStart w:id="7" w:name="_Toc277142723"/>
      <w:bookmarkStart w:id="8" w:name="_Toc277174422"/>
      <w:bookmarkStart w:id="9" w:name="_Toc382836582"/>
    </w:p>
    <w:p w14:paraId="399C37D4" w14:textId="77777777" w:rsidR="00140389" w:rsidRDefault="00140389">
      <w:pPr>
        <w:spacing w:line="259" w:lineRule="auto"/>
        <w:rPr>
          <w:rFonts w:ascii="Century Gothic" w:eastAsiaTheme="majorEastAsia" w:hAnsi="Century Gothic" w:cstheme="majorBidi"/>
          <w:caps/>
          <w:color w:val="2B3A57"/>
          <w:spacing w:val="0"/>
          <w:sz w:val="48"/>
          <w:szCs w:val="72"/>
          <w:highlight w:val="lightGray"/>
          <w:lang w:val="en-GB"/>
        </w:rPr>
      </w:pPr>
      <w:r>
        <w:rPr>
          <w:highlight w:val="lightGray"/>
          <w:lang w:val="en-GB"/>
        </w:rPr>
        <w:br w:type="page"/>
      </w:r>
    </w:p>
    <w:p w14:paraId="309701C9" w14:textId="14FC9992" w:rsidR="00565FBC" w:rsidRDefault="00F23FA2" w:rsidP="00140389">
      <w:pPr>
        <w:pStyle w:val="1"/>
        <w:numPr>
          <w:ilvl w:val="0"/>
          <w:numId w:val="0"/>
        </w:numPr>
      </w:pPr>
      <w:bookmarkStart w:id="10" w:name="_Toc164087742"/>
      <w:r>
        <w:lastRenderedPageBreak/>
        <w:t>Project Details</w:t>
      </w:r>
      <w:bookmarkEnd w:id="10"/>
    </w:p>
    <w:p w14:paraId="6631A3EA" w14:textId="7F4380EF" w:rsidR="00F23FA2" w:rsidRPr="00140389" w:rsidRDefault="00F23FA2" w:rsidP="003C3436">
      <w:pPr>
        <w:pStyle w:val="2"/>
      </w:pPr>
      <w:bookmarkStart w:id="11" w:name="_Toc268165550"/>
      <w:bookmarkStart w:id="12" w:name="_Toc164087743"/>
      <w:r w:rsidRPr="00140389">
        <w:t>Summary Description of the Implementation Status of the Project</w:t>
      </w:r>
      <w:bookmarkEnd w:id="11"/>
      <w:bookmarkEnd w:id="12"/>
    </w:p>
    <w:p w14:paraId="19BD731D" w14:textId="77777777" w:rsidR="00462B5A" w:rsidRDefault="00462B5A" w:rsidP="00462B5A">
      <w:pPr>
        <w:pStyle w:val="Instruction"/>
        <w:rPr>
          <w:i w:val="0"/>
          <w:iCs w:val="0"/>
          <w:color w:val="auto"/>
          <w:szCs w:val="21"/>
        </w:rPr>
      </w:pPr>
      <w:r>
        <w:rPr>
          <w:i w:val="0"/>
          <w:iCs w:val="0"/>
          <w:color w:val="auto"/>
          <w:szCs w:val="21"/>
        </w:rPr>
        <w:t>This project, as a safe drinking water</w:t>
      </w:r>
      <w:r>
        <w:rPr>
          <w:rFonts w:eastAsia="黑体"/>
          <w:i w:val="0"/>
          <w:iCs w:val="0"/>
          <w:color w:val="auto"/>
          <w:szCs w:val="21"/>
          <w:lang w:eastAsia="zh-CN"/>
        </w:rPr>
        <w:t xml:space="preserve"> (hereinafter referred to as “</w:t>
      </w:r>
      <w:proofErr w:type="spellStart"/>
      <w:r>
        <w:rPr>
          <w:rFonts w:eastAsia="黑体"/>
          <w:i w:val="0"/>
          <w:iCs w:val="0"/>
          <w:color w:val="auto"/>
          <w:szCs w:val="21"/>
          <w:lang w:eastAsia="zh-CN"/>
        </w:rPr>
        <w:t>SDW</w:t>
      </w:r>
      <w:proofErr w:type="spellEnd"/>
      <w:r>
        <w:rPr>
          <w:rFonts w:eastAsia="黑体"/>
          <w:i w:val="0"/>
          <w:iCs w:val="0"/>
          <w:color w:val="auto"/>
          <w:szCs w:val="21"/>
          <w:lang w:eastAsia="zh-CN"/>
        </w:rPr>
        <w:t>”)</w:t>
      </w:r>
      <w:r>
        <w:rPr>
          <w:i w:val="0"/>
          <w:iCs w:val="0"/>
          <w:color w:val="auto"/>
          <w:szCs w:val="21"/>
        </w:rPr>
        <w:t xml:space="preserve"> supply project, aims to solve the problem of domestic water supply for local rural residents in Senegal. Most of the villages involved are located in remote areas, far away from the cities with centralized water supply. Since it is difficult to extend the urban pipeline network to them, there was no qualified water supply facilities in these villages before the implementation of the project activity. The water supply facilities in these villages were seriously inadequate and backward, coupled with the rapid population growth, leading to a serious shortage of water for living and other uses. The basic living conditions of the people were not met. </w:t>
      </w:r>
    </w:p>
    <w:p w14:paraId="13F5E1A0" w14:textId="33D8B1D9" w:rsidR="00462B5A" w:rsidRDefault="00462B5A" w:rsidP="00462B5A">
      <w:pPr>
        <w:pStyle w:val="Instruction"/>
        <w:rPr>
          <w:i w:val="0"/>
          <w:iCs w:val="0"/>
          <w:color w:val="auto"/>
          <w:szCs w:val="21"/>
        </w:rPr>
      </w:pPr>
      <w:r>
        <w:rPr>
          <w:i w:val="0"/>
          <w:iCs w:val="0"/>
          <w:color w:val="auto"/>
          <w:szCs w:val="21"/>
        </w:rPr>
        <w:t xml:space="preserve">Before the implementation of the project, local people </w:t>
      </w:r>
      <w:r w:rsidR="00650B3B">
        <w:rPr>
          <w:rFonts w:eastAsia="黑体" w:hint="eastAsia"/>
          <w:i w:val="0"/>
          <w:iCs w:val="0"/>
          <w:color w:val="auto"/>
          <w:szCs w:val="21"/>
          <w:lang w:eastAsia="zh-CN"/>
        </w:rPr>
        <w:t xml:space="preserve">would have </w:t>
      </w:r>
      <w:r>
        <w:rPr>
          <w:i w:val="0"/>
          <w:iCs w:val="0"/>
          <w:color w:val="auto"/>
          <w:szCs w:val="21"/>
        </w:rPr>
        <w:t>used non-renewable biomass (</w:t>
      </w:r>
      <w:proofErr w:type="spellStart"/>
      <w:r>
        <w:rPr>
          <w:i w:val="0"/>
          <w:iCs w:val="0"/>
          <w:color w:val="auto"/>
          <w:szCs w:val="21"/>
        </w:rPr>
        <w:t>NRB</w:t>
      </w:r>
      <w:proofErr w:type="spellEnd"/>
      <w:r>
        <w:rPr>
          <w:i w:val="0"/>
          <w:iCs w:val="0"/>
          <w:color w:val="auto"/>
          <w:szCs w:val="21"/>
        </w:rPr>
        <w:t>) to boil water as means of water purification. Due to low income, people would continue to use them to purify water without the project activity.</w:t>
      </w:r>
    </w:p>
    <w:p w14:paraId="5ADD728B" w14:textId="77777777" w:rsidR="00462B5A" w:rsidRDefault="00462B5A" w:rsidP="00462B5A">
      <w:pPr>
        <w:pStyle w:val="Instruction"/>
        <w:rPr>
          <w:i w:val="0"/>
          <w:iCs w:val="0"/>
          <w:color w:val="auto"/>
          <w:szCs w:val="21"/>
        </w:rPr>
      </w:pPr>
      <w:r>
        <w:rPr>
          <w:i w:val="0"/>
          <w:iCs w:val="0"/>
          <w:color w:val="auto"/>
          <w:szCs w:val="21"/>
        </w:rPr>
        <w:t>The project select</w:t>
      </w:r>
      <w:r>
        <w:rPr>
          <w:rFonts w:eastAsia="黑体"/>
          <w:i w:val="0"/>
          <w:iCs w:val="0"/>
          <w:color w:val="auto"/>
          <w:szCs w:val="21"/>
          <w:lang w:eastAsia="zh-CN"/>
        </w:rPr>
        <w:t>ed</w:t>
      </w:r>
      <w:r>
        <w:rPr>
          <w:i w:val="0"/>
          <w:iCs w:val="0"/>
          <w:color w:val="auto"/>
          <w:szCs w:val="21"/>
        </w:rPr>
        <w:t xml:space="preserve"> groundwater with good quality as water source, and water disinfectant is used for purify the water. Hence the project reduce</w:t>
      </w:r>
      <w:r>
        <w:rPr>
          <w:rFonts w:eastAsia="黑体"/>
          <w:i w:val="0"/>
          <w:iCs w:val="0"/>
          <w:color w:val="auto"/>
          <w:szCs w:val="21"/>
          <w:lang w:eastAsia="zh-CN"/>
        </w:rPr>
        <w:t>s</w:t>
      </w:r>
      <w:r>
        <w:rPr>
          <w:i w:val="0"/>
          <w:iCs w:val="0"/>
          <w:color w:val="auto"/>
          <w:szCs w:val="21"/>
        </w:rPr>
        <w:t xml:space="preserve"> the GHG emissions by reducing non-renewable firewood combustion for water boiling as means of water purification.</w:t>
      </w:r>
    </w:p>
    <w:p w14:paraId="7C8019E8" w14:textId="6A3C0C36" w:rsidR="00462B5A" w:rsidRDefault="00462B5A" w:rsidP="00462B5A">
      <w:pPr>
        <w:pStyle w:val="Instruction"/>
        <w:rPr>
          <w:rFonts w:eastAsia="黑体"/>
          <w:i w:val="0"/>
          <w:iCs w:val="0"/>
          <w:color w:val="auto"/>
          <w:szCs w:val="21"/>
          <w:lang w:eastAsia="zh-CN"/>
        </w:rPr>
      </w:pPr>
      <w:r>
        <w:rPr>
          <w:i w:val="0"/>
          <w:iCs w:val="0"/>
          <w:color w:val="auto"/>
          <w:szCs w:val="21"/>
        </w:rPr>
        <w:t xml:space="preserve">The start date of the project was </w:t>
      </w:r>
      <w:r>
        <w:rPr>
          <w:rFonts w:eastAsia="黑体"/>
          <w:i w:val="0"/>
          <w:iCs w:val="0"/>
          <w:color w:val="auto"/>
          <w:szCs w:val="21"/>
          <w:lang w:eastAsia="zh-CN"/>
        </w:rPr>
        <w:t>23</w:t>
      </w:r>
      <w:r>
        <w:rPr>
          <w:i w:val="0"/>
          <w:iCs w:val="0"/>
          <w:color w:val="auto"/>
          <w:szCs w:val="21"/>
        </w:rPr>
        <w:t>/0</w:t>
      </w:r>
      <w:r>
        <w:rPr>
          <w:rFonts w:eastAsia="黑体"/>
          <w:i w:val="0"/>
          <w:iCs w:val="0"/>
          <w:color w:val="auto"/>
          <w:szCs w:val="21"/>
          <w:lang w:eastAsia="zh-CN"/>
        </w:rPr>
        <w:t>3</w:t>
      </w:r>
      <w:r>
        <w:rPr>
          <w:i w:val="0"/>
          <w:iCs w:val="0"/>
          <w:color w:val="auto"/>
          <w:szCs w:val="21"/>
        </w:rPr>
        <w:t>/202</w:t>
      </w:r>
      <w:r>
        <w:rPr>
          <w:rFonts w:eastAsia="黑体"/>
          <w:i w:val="0"/>
          <w:iCs w:val="0"/>
          <w:color w:val="auto"/>
          <w:szCs w:val="21"/>
          <w:lang w:eastAsia="zh-CN"/>
        </w:rPr>
        <w:t>1</w:t>
      </w:r>
      <w:r>
        <w:rPr>
          <w:i w:val="0"/>
          <w:iCs w:val="0"/>
          <w:color w:val="auto"/>
          <w:szCs w:val="21"/>
        </w:rPr>
        <w:t xml:space="preserve">. </w:t>
      </w:r>
      <w:r>
        <w:rPr>
          <w:rFonts w:eastAsia="黑体"/>
          <w:i w:val="0"/>
          <w:iCs w:val="0"/>
          <w:color w:val="auto"/>
          <w:szCs w:val="21"/>
          <w:lang w:eastAsia="zh-CN"/>
        </w:rPr>
        <w:t>It has</w:t>
      </w:r>
      <w:r>
        <w:rPr>
          <w:i w:val="0"/>
          <w:iCs w:val="0"/>
          <w:color w:val="auto"/>
          <w:szCs w:val="21"/>
        </w:rPr>
        <w:t xml:space="preserve"> construct</w:t>
      </w:r>
      <w:r>
        <w:rPr>
          <w:rFonts w:eastAsia="黑体"/>
          <w:i w:val="0"/>
          <w:iCs w:val="0"/>
          <w:color w:val="auto"/>
          <w:szCs w:val="21"/>
          <w:lang w:eastAsia="zh-CN"/>
        </w:rPr>
        <w:t>ed</w:t>
      </w:r>
      <w:r>
        <w:rPr>
          <w:i w:val="0"/>
          <w:iCs w:val="0"/>
          <w:color w:val="auto"/>
          <w:szCs w:val="21"/>
        </w:rPr>
        <w:t xml:space="preserve"> 234 wells as well as water disinfection and distribution system. The project covers villages in 12 of the 14 regions of Senegal, with a total of </w:t>
      </w:r>
      <w:r w:rsidR="00CF3FDC">
        <w:rPr>
          <w:i w:val="0"/>
          <w:iCs w:val="0"/>
          <w:color w:val="auto"/>
          <w:szCs w:val="21"/>
        </w:rPr>
        <w:t>1,056</w:t>
      </w:r>
      <w:r>
        <w:rPr>
          <w:i w:val="0"/>
          <w:iCs w:val="0"/>
          <w:color w:val="auto"/>
          <w:szCs w:val="21"/>
        </w:rPr>
        <w:t xml:space="preserve"> water supplied villages. The capacity of project </w:t>
      </w:r>
      <w:r>
        <w:rPr>
          <w:rFonts w:eastAsia="黑体"/>
          <w:i w:val="0"/>
          <w:iCs w:val="0"/>
          <w:color w:val="auto"/>
          <w:szCs w:val="21"/>
          <w:lang w:eastAsia="zh-CN"/>
        </w:rPr>
        <w:t>has</w:t>
      </w:r>
      <w:r>
        <w:rPr>
          <w:i w:val="0"/>
          <w:iCs w:val="0"/>
          <w:color w:val="auto"/>
          <w:szCs w:val="21"/>
        </w:rPr>
        <w:t xml:space="preserve"> met the water demand of </w:t>
      </w:r>
      <w:r w:rsidR="00CF3FDC">
        <w:rPr>
          <w:i w:val="0"/>
          <w:iCs w:val="0"/>
          <w:color w:val="auto"/>
          <w:szCs w:val="21"/>
        </w:rPr>
        <w:t>1,041,527</w:t>
      </w:r>
      <w:r>
        <w:rPr>
          <w:i w:val="0"/>
          <w:iCs w:val="0"/>
          <w:color w:val="auto"/>
          <w:szCs w:val="21"/>
        </w:rPr>
        <w:t xml:space="preserve"> people.</w:t>
      </w:r>
    </w:p>
    <w:p w14:paraId="73EB79DE" w14:textId="1CAD5D91" w:rsidR="00B91FDE" w:rsidRPr="00462B5A" w:rsidRDefault="00462B5A" w:rsidP="00462B5A">
      <w:pPr>
        <w:pStyle w:val="Instruction"/>
        <w:rPr>
          <w:rFonts w:eastAsia="黑体"/>
          <w:i w:val="0"/>
          <w:iCs w:val="0"/>
          <w:color w:val="auto"/>
          <w:lang w:eastAsia="zh-CN"/>
        </w:rPr>
      </w:pPr>
      <w:r w:rsidRPr="00462B5A">
        <w:rPr>
          <w:i w:val="0"/>
          <w:iCs w:val="0"/>
          <w:color w:val="auto"/>
          <w:szCs w:val="21"/>
        </w:rPr>
        <w:t xml:space="preserve">The annual total GHG emission reduction of project is 269,145 </w:t>
      </w:r>
      <w:proofErr w:type="spellStart"/>
      <w:r w:rsidRPr="00462B5A">
        <w:rPr>
          <w:i w:val="0"/>
          <w:iCs w:val="0"/>
          <w:color w:val="auto"/>
          <w:szCs w:val="21"/>
        </w:rPr>
        <w:t>tCO</w:t>
      </w:r>
      <w:r w:rsidRPr="00462B5A">
        <w:rPr>
          <w:i w:val="0"/>
          <w:iCs w:val="0"/>
          <w:color w:val="auto"/>
          <w:szCs w:val="21"/>
          <w:vertAlign w:val="subscript"/>
        </w:rPr>
        <w:t>2</w:t>
      </w:r>
      <w:r w:rsidRPr="00462B5A">
        <w:rPr>
          <w:i w:val="0"/>
          <w:iCs w:val="0"/>
          <w:color w:val="auto"/>
          <w:szCs w:val="21"/>
        </w:rPr>
        <w:t>e</w:t>
      </w:r>
      <w:proofErr w:type="spellEnd"/>
      <w:r w:rsidRPr="00462B5A">
        <w:rPr>
          <w:rFonts w:eastAsia="黑体"/>
          <w:i w:val="0"/>
          <w:iCs w:val="0"/>
          <w:color w:val="auto"/>
          <w:szCs w:val="21"/>
          <w:lang w:eastAsia="zh-CN"/>
        </w:rPr>
        <w:t xml:space="preserve"> for ex-ante estimation</w:t>
      </w:r>
      <w:r w:rsidRPr="00462B5A">
        <w:rPr>
          <w:i w:val="0"/>
          <w:iCs w:val="0"/>
          <w:color w:val="auto"/>
          <w:szCs w:val="21"/>
        </w:rPr>
        <w:t xml:space="preserve">. The crediting period is expected to be 7 years, twice renewable to a total of 21 years. The total GHG emission reduction of 7 years is </w:t>
      </w:r>
      <w:r w:rsidRPr="00462B5A">
        <w:rPr>
          <w:rFonts w:eastAsia="黑体"/>
          <w:i w:val="0"/>
          <w:iCs w:val="0"/>
          <w:color w:val="auto"/>
          <w:szCs w:val="21"/>
          <w:lang w:eastAsia="zh-CN"/>
        </w:rPr>
        <w:t xml:space="preserve">expected to be </w:t>
      </w:r>
      <w:r w:rsidRPr="00462B5A">
        <w:rPr>
          <w:i w:val="0"/>
          <w:iCs w:val="0"/>
          <w:color w:val="auto"/>
          <w:szCs w:val="21"/>
        </w:rPr>
        <w:t xml:space="preserve">1,884,015 </w:t>
      </w:r>
      <w:proofErr w:type="spellStart"/>
      <w:r w:rsidRPr="00462B5A">
        <w:rPr>
          <w:i w:val="0"/>
          <w:iCs w:val="0"/>
          <w:color w:val="auto"/>
          <w:szCs w:val="21"/>
        </w:rPr>
        <w:t>tCO</w:t>
      </w:r>
      <w:r w:rsidRPr="00462B5A">
        <w:rPr>
          <w:i w:val="0"/>
          <w:iCs w:val="0"/>
          <w:color w:val="auto"/>
          <w:szCs w:val="21"/>
          <w:vertAlign w:val="subscript"/>
        </w:rPr>
        <w:t>2</w:t>
      </w:r>
      <w:r w:rsidRPr="00462B5A">
        <w:rPr>
          <w:i w:val="0"/>
          <w:iCs w:val="0"/>
          <w:color w:val="auto"/>
          <w:szCs w:val="21"/>
        </w:rPr>
        <w:t>e</w:t>
      </w:r>
      <w:proofErr w:type="spellEnd"/>
      <w:r w:rsidRPr="00462B5A">
        <w:rPr>
          <w:i w:val="0"/>
          <w:iCs w:val="0"/>
          <w:color w:val="auto"/>
          <w:szCs w:val="21"/>
        </w:rPr>
        <w:t xml:space="preserve">. This monitoring period is the first one, which is from </w:t>
      </w:r>
      <w:r w:rsidRPr="00462B5A">
        <w:rPr>
          <w:rFonts w:eastAsia="黑体"/>
          <w:i w:val="0"/>
          <w:iCs w:val="0"/>
          <w:color w:val="auto"/>
          <w:szCs w:val="21"/>
          <w:lang w:eastAsia="zh-CN"/>
        </w:rPr>
        <w:t>23</w:t>
      </w:r>
      <w:r w:rsidRPr="00462B5A">
        <w:rPr>
          <w:i w:val="0"/>
          <w:iCs w:val="0"/>
          <w:color w:val="auto"/>
          <w:szCs w:val="21"/>
        </w:rPr>
        <w:t>/0</w:t>
      </w:r>
      <w:r w:rsidRPr="00462B5A">
        <w:rPr>
          <w:rFonts w:eastAsia="黑体"/>
          <w:i w:val="0"/>
          <w:iCs w:val="0"/>
          <w:color w:val="auto"/>
          <w:szCs w:val="21"/>
          <w:lang w:eastAsia="zh-CN"/>
        </w:rPr>
        <w:t>3</w:t>
      </w:r>
      <w:r w:rsidRPr="00462B5A">
        <w:rPr>
          <w:i w:val="0"/>
          <w:iCs w:val="0"/>
          <w:color w:val="auto"/>
          <w:szCs w:val="21"/>
        </w:rPr>
        <w:t>/202</w:t>
      </w:r>
      <w:r w:rsidRPr="00462B5A">
        <w:rPr>
          <w:rFonts w:eastAsia="黑体"/>
          <w:i w:val="0"/>
          <w:iCs w:val="0"/>
          <w:color w:val="auto"/>
          <w:szCs w:val="21"/>
          <w:lang w:eastAsia="zh-CN"/>
        </w:rPr>
        <w:t>1</w:t>
      </w:r>
      <w:r w:rsidRPr="00462B5A">
        <w:rPr>
          <w:i w:val="0"/>
          <w:iCs w:val="0"/>
          <w:color w:val="auto"/>
          <w:szCs w:val="21"/>
        </w:rPr>
        <w:t xml:space="preserve"> to </w:t>
      </w:r>
      <w:r w:rsidRPr="00462B5A">
        <w:rPr>
          <w:rFonts w:eastAsia="黑体"/>
          <w:i w:val="0"/>
          <w:iCs w:val="0"/>
          <w:color w:val="auto"/>
          <w:szCs w:val="21"/>
          <w:lang w:eastAsia="zh-CN"/>
        </w:rPr>
        <w:t>22</w:t>
      </w:r>
      <w:r w:rsidRPr="00462B5A">
        <w:rPr>
          <w:i w:val="0"/>
          <w:iCs w:val="0"/>
          <w:color w:val="auto"/>
          <w:szCs w:val="21"/>
        </w:rPr>
        <w:t>/0</w:t>
      </w:r>
      <w:r w:rsidRPr="00462B5A">
        <w:rPr>
          <w:rFonts w:eastAsia="黑体"/>
          <w:i w:val="0"/>
          <w:iCs w:val="0"/>
          <w:color w:val="auto"/>
          <w:szCs w:val="21"/>
          <w:lang w:eastAsia="zh-CN"/>
        </w:rPr>
        <w:t>3</w:t>
      </w:r>
      <w:r w:rsidRPr="00462B5A">
        <w:rPr>
          <w:i w:val="0"/>
          <w:iCs w:val="0"/>
          <w:color w:val="auto"/>
          <w:szCs w:val="21"/>
        </w:rPr>
        <w:t>/202</w:t>
      </w:r>
      <w:r w:rsidRPr="00462B5A">
        <w:rPr>
          <w:rFonts w:eastAsia="黑体"/>
          <w:i w:val="0"/>
          <w:iCs w:val="0"/>
          <w:color w:val="auto"/>
          <w:szCs w:val="21"/>
          <w:lang w:eastAsia="zh-CN"/>
        </w:rPr>
        <w:t>3</w:t>
      </w:r>
      <w:r w:rsidRPr="00462B5A">
        <w:rPr>
          <w:i w:val="0"/>
          <w:iCs w:val="0"/>
          <w:color w:val="auto"/>
          <w:szCs w:val="21"/>
        </w:rPr>
        <w:t xml:space="preserve">. The GHG emission reduction of this monitoring period from the project is </w:t>
      </w:r>
      <w:r w:rsidR="00256EA1">
        <w:rPr>
          <w:i w:val="0"/>
          <w:iCs w:val="0"/>
          <w:color w:val="auto"/>
          <w:szCs w:val="21"/>
        </w:rPr>
        <w:t>454,582</w:t>
      </w:r>
      <w:r w:rsidRPr="00462B5A">
        <w:rPr>
          <w:i w:val="0"/>
          <w:iCs w:val="0"/>
          <w:color w:val="auto"/>
          <w:szCs w:val="21"/>
        </w:rPr>
        <w:t xml:space="preserve"> </w:t>
      </w:r>
      <w:proofErr w:type="spellStart"/>
      <w:r w:rsidRPr="00462B5A">
        <w:rPr>
          <w:i w:val="0"/>
          <w:iCs w:val="0"/>
          <w:color w:val="auto"/>
          <w:szCs w:val="21"/>
        </w:rPr>
        <w:t>tCO</w:t>
      </w:r>
      <w:r w:rsidRPr="00462B5A">
        <w:rPr>
          <w:i w:val="0"/>
          <w:iCs w:val="0"/>
          <w:color w:val="auto"/>
          <w:szCs w:val="21"/>
          <w:vertAlign w:val="subscript"/>
        </w:rPr>
        <w:t>2</w:t>
      </w:r>
      <w:r w:rsidRPr="00462B5A">
        <w:rPr>
          <w:i w:val="0"/>
          <w:iCs w:val="0"/>
          <w:color w:val="auto"/>
          <w:szCs w:val="21"/>
        </w:rPr>
        <w:t>e</w:t>
      </w:r>
      <w:proofErr w:type="spellEnd"/>
      <w:r w:rsidRPr="00462B5A">
        <w:rPr>
          <w:i w:val="0"/>
          <w:iCs w:val="0"/>
          <w:color w:val="auto"/>
          <w:szCs w:val="21"/>
        </w:rPr>
        <w:t>.</w:t>
      </w:r>
    </w:p>
    <w:p w14:paraId="297A4DB8" w14:textId="0DE81F1A" w:rsidR="5ADF67AC" w:rsidRPr="00462B5A" w:rsidRDefault="000E2A1F" w:rsidP="00462B5A">
      <w:pPr>
        <w:pStyle w:val="2"/>
        <w:ind w:left="720" w:hanging="720"/>
      </w:pPr>
      <w:bookmarkStart w:id="13" w:name="_Toc164087744"/>
      <w:r>
        <w:t>Audit History</w:t>
      </w:r>
      <w:bookmarkEnd w:id="13"/>
    </w:p>
    <w:tbl>
      <w:tblPr>
        <w:tblStyle w:val="5-2"/>
        <w:tblW w:w="8642" w:type="dxa"/>
        <w:tblInd w:w="720" w:type="dxa"/>
        <w:tblLayout w:type="fixed"/>
        <w:tblLook w:val="0680" w:firstRow="0" w:lastRow="0" w:firstColumn="1" w:lastColumn="0" w:noHBand="1" w:noVBand="1"/>
      </w:tblPr>
      <w:tblGrid>
        <w:gridCol w:w="1729"/>
        <w:gridCol w:w="1729"/>
        <w:gridCol w:w="1728"/>
        <w:gridCol w:w="2276"/>
        <w:gridCol w:w="1180"/>
      </w:tblGrid>
      <w:tr w:rsidR="0053746B" w:rsidRPr="0053746B" w14:paraId="08D70733" w14:textId="77777777" w:rsidTr="00D00C7C">
        <w:trPr>
          <w:trHeight w:val="408"/>
        </w:trPr>
        <w:tc>
          <w:tcPr>
            <w:cnfStyle w:val="001000000000" w:firstRow="0" w:lastRow="0" w:firstColumn="1" w:lastColumn="0" w:oddVBand="0" w:evenVBand="0" w:oddHBand="0" w:evenHBand="0" w:firstRowFirstColumn="0" w:firstRowLastColumn="0" w:lastRowFirstColumn="0" w:lastRowLastColumn="0"/>
            <w:tcW w:w="1729" w:type="dxa"/>
            <w:tcBorders>
              <w:top w:val="single" w:sz="6" w:space="0" w:color="FFFFFF" w:themeColor="background1"/>
              <w:left w:val="single" w:sz="6" w:space="0" w:color="FFFFFF" w:themeColor="background1"/>
            </w:tcBorders>
            <w:tcMar>
              <w:left w:w="105" w:type="dxa"/>
              <w:right w:w="105" w:type="dxa"/>
            </w:tcMar>
          </w:tcPr>
          <w:p w14:paraId="44900894" w14:textId="7DC796C5" w:rsidR="0053746B" w:rsidRPr="0053746B" w:rsidRDefault="0053746B" w:rsidP="0053746B">
            <w:pPr>
              <w:spacing w:beforeLines="40" w:before="96" w:afterLines="40" w:after="96" w:line="240" w:lineRule="auto"/>
              <w:rPr>
                <w:rFonts w:cs="Arial"/>
                <w:color w:val="404040" w:themeColor="text1" w:themeTint="BF"/>
                <w:szCs w:val="21"/>
              </w:rPr>
            </w:pPr>
            <w:r w:rsidRPr="0053746B">
              <w:rPr>
                <w:rFonts w:cs="Arial"/>
                <w:szCs w:val="21"/>
              </w:rPr>
              <w:t xml:space="preserve">Audit </w:t>
            </w:r>
            <w:r w:rsidR="00180FB1">
              <w:rPr>
                <w:rFonts w:cs="Arial"/>
                <w:szCs w:val="21"/>
              </w:rPr>
              <w:t>t</w:t>
            </w:r>
            <w:r w:rsidRPr="0053746B">
              <w:rPr>
                <w:rFonts w:cs="Arial"/>
                <w:szCs w:val="21"/>
              </w:rPr>
              <w:t>ype</w:t>
            </w:r>
          </w:p>
        </w:tc>
        <w:tc>
          <w:tcPr>
            <w:tcW w:w="172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64A5DBE6"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Period</w:t>
            </w:r>
          </w:p>
        </w:tc>
        <w:tc>
          <w:tcPr>
            <w:tcW w:w="1728"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9F1E0FE"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Program</w:t>
            </w:r>
          </w:p>
        </w:tc>
        <w:tc>
          <w:tcPr>
            <w:tcW w:w="2276"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F515354" w14:textId="47E91B36" w:rsidR="0053746B" w:rsidRPr="0053746B"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Pr>
                <w:rFonts w:cs="Arial"/>
                <w:b/>
                <w:bCs/>
                <w:color w:val="FFFFFF" w:themeColor="background1"/>
                <w:szCs w:val="21"/>
              </w:rPr>
              <w:t>Validation/verification body</w:t>
            </w:r>
            <w:r w:rsidR="0053746B" w:rsidRPr="0053746B">
              <w:rPr>
                <w:rFonts w:cs="Arial"/>
                <w:b/>
                <w:bCs/>
                <w:color w:val="FFFFFF" w:themeColor="background1"/>
                <w:szCs w:val="21"/>
              </w:rPr>
              <w:t xml:space="preserve"> </w:t>
            </w:r>
            <w:r w:rsidR="00180FB1">
              <w:rPr>
                <w:rFonts w:cs="Arial"/>
                <w:b/>
                <w:bCs/>
                <w:color w:val="FFFFFF" w:themeColor="background1"/>
                <w:szCs w:val="21"/>
              </w:rPr>
              <w:t>n</w:t>
            </w:r>
            <w:r w:rsidR="0053746B" w:rsidRPr="0053746B">
              <w:rPr>
                <w:rFonts w:cs="Arial"/>
                <w:b/>
                <w:bCs/>
                <w:color w:val="FFFFFF" w:themeColor="background1"/>
                <w:szCs w:val="21"/>
              </w:rPr>
              <w:t>ame</w:t>
            </w:r>
          </w:p>
        </w:tc>
        <w:tc>
          <w:tcPr>
            <w:tcW w:w="1180" w:type="dxa"/>
            <w:shd w:val="clear" w:color="auto" w:fill="2B3957" w:themeFill="accent2"/>
            <w:tcMar>
              <w:left w:w="105" w:type="dxa"/>
              <w:right w:w="105" w:type="dxa"/>
            </w:tcMar>
          </w:tcPr>
          <w:p w14:paraId="4DF69C4D"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i/>
                <w:iCs/>
                <w:color w:val="FFFFFF" w:themeColor="background1"/>
                <w:szCs w:val="21"/>
              </w:rPr>
            </w:pPr>
            <w:r w:rsidRPr="0053746B">
              <w:rPr>
                <w:rFonts w:cs="Arial"/>
                <w:b/>
                <w:bCs/>
                <w:color w:val="FFFFFF" w:themeColor="background1"/>
                <w:szCs w:val="21"/>
              </w:rPr>
              <w:t>Number of years</w:t>
            </w:r>
          </w:p>
        </w:tc>
      </w:tr>
      <w:tr w:rsidR="0053746B" w:rsidRPr="0053746B" w14:paraId="726A41CB"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3C3BDF1B" w14:textId="1676A5B8" w:rsidR="0053746B" w:rsidRPr="00D00C7C" w:rsidRDefault="00462B5A" w:rsidP="0053746B">
            <w:pPr>
              <w:spacing w:beforeLines="40" w:before="96" w:afterLines="40" w:after="96" w:line="240" w:lineRule="auto"/>
              <w:rPr>
                <w:rFonts w:cs="Arial"/>
                <w:i/>
                <w:sz w:val="19"/>
                <w:szCs w:val="19"/>
              </w:rPr>
            </w:pPr>
            <w:r>
              <w:rPr>
                <w:rFonts w:cs="Arial" w:hint="eastAsia"/>
                <w:i/>
                <w:iCs/>
                <w:sz w:val="19"/>
                <w:szCs w:val="19"/>
                <w:lang w:eastAsia="zh-CN"/>
              </w:rPr>
              <w:t>V</w:t>
            </w:r>
            <w:r w:rsidR="0053746B" w:rsidRPr="00D00C7C">
              <w:rPr>
                <w:rFonts w:cs="Arial"/>
                <w:i/>
                <w:iCs/>
                <w:sz w:val="19"/>
                <w:szCs w:val="19"/>
              </w:rPr>
              <w:t>erification</w:t>
            </w: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5FEAF5C2" w14:textId="66737FF2" w:rsidR="0053746B" w:rsidRPr="00462B5A" w:rsidRDefault="00462B5A"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r w:rsidRPr="00462B5A">
              <w:rPr>
                <w:rFonts w:cs="Arial"/>
                <w:iCs/>
                <w:sz w:val="19"/>
                <w:szCs w:val="19"/>
              </w:rPr>
              <w:t>23/03/2021—22/03/2023</w:t>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53E30358" w14:textId="19D1D87D" w:rsidR="0053746B" w:rsidRPr="00462B5A" w:rsidRDefault="00E10435"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r w:rsidRPr="00462B5A">
              <w:rPr>
                <w:rFonts w:cs="Arial"/>
                <w:iCs/>
                <w:sz w:val="19"/>
                <w:szCs w:val="19"/>
              </w:rPr>
              <w:t>VCS</w:t>
            </w: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7042813" w14:textId="362F7EA1" w:rsidR="0053746B" w:rsidRPr="00462B5A" w:rsidRDefault="00256EA1"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proofErr w:type="spellStart"/>
            <w:r w:rsidRPr="007023DE">
              <w:rPr>
                <w:rFonts w:cs="Arial"/>
                <w:iCs/>
                <w:sz w:val="19"/>
                <w:szCs w:val="19"/>
                <w:lang w:val="en-CA"/>
              </w:rPr>
              <w:t>Earthood</w:t>
            </w:r>
            <w:proofErr w:type="spellEnd"/>
            <w:r w:rsidRPr="007023DE">
              <w:rPr>
                <w:rFonts w:cs="Arial"/>
                <w:iCs/>
                <w:sz w:val="19"/>
                <w:szCs w:val="19"/>
                <w:lang w:val="en-CA"/>
              </w:rPr>
              <w:t xml:space="preserve"> Services Private Limited</w:t>
            </w:r>
          </w:p>
        </w:tc>
        <w:tc>
          <w:tcPr>
            <w:tcW w:w="1180" w:type="dxa"/>
            <w:shd w:val="clear" w:color="auto" w:fill="F2F2F2" w:themeFill="background1" w:themeFillShade="F2"/>
            <w:tcMar>
              <w:left w:w="105" w:type="dxa"/>
              <w:right w:w="105" w:type="dxa"/>
            </w:tcMar>
          </w:tcPr>
          <w:p w14:paraId="05824A55" w14:textId="52394FF3" w:rsidR="0053746B" w:rsidRPr="00462B5A" w:rsidRDefault="00462B5A"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lang w:eastAsia="zh-CN"/>
              </w:rPr>
            </w:pPr>
            <w:r w:rsidRPr="00462B5A">
              <w:rPr>
                <w:rFonts w:cs="Arial" w:hint="eastAsia"/>
                <w:iCs/>
                <w:sz w:val="19"/>
                <w:szCs w:val="19"/>
                <w:lang w:eastAsia="zh-CN"/>
              </w:rPr>
              <w:t>Two</w:t>
            </w:r>
            <w:r w:rsidR="00E10435" w:rsidRPr="00462B5A">
              <w:rPr>
                <w:rFonts w:cs="Arial"/>
                <w:iCs/>
                <w:sz w:val="19"/>
                <w:szCs w:val="19"/>
              </w:rPr>
              <w:t xml:space="preserve"> year</w:t>
            </w:r>
            <w:r w:rsidRPr="00462B5A">
              <w:rPr>
                <w:rFonts w:cs="Arial" w:hint="eastAsia"/>
                <w:iCs/>
                <w:sz w:val="19"/>
                <w:szCs w:val="19"/>
                <w:lang w:eastAsia="zh-CN"/>
              </w:rPr>
              <w:t>s</w:t>
            </w:r>
          </w:p>
        </w:tc>
      </w:tr>
      <w:tr w:rsidR="0053746B" w:rsidRPr="0053746B" w14:paraId="51694891"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bottom w:val="double" w:sz="6" w:space="0" w:color="FFFFFF" w:themeColor="background1"/>
            </w:tcBorders>
            <w:tcMar>
              <w:left w:w="105" w:type="dxa"/>
              <w:right w:w="105" w:type="dxa"/>
            </w:tcMar>
          </w:tcPr>
          <w:p w14:paraId="716AFB4F" w14:textId="1104410C" w:rsidR="0053746B" w:rsidRPr="0053746B" w:rsidRDefault="00462B5A" w:rsidP="0053746B">
            <w:pPr>
              <w:spacing w:beforeLines="40" w:before="96" w:afterLines="40" w:after="96" w:line="240" w:lineRule="auto"/>
              <w:rPr>
                <w:rFonts w:cs="Arial"/>
                <w:sz w:val="19"/>
                <w:szCs w:val="19"/>
              </w:rPr>
            </w:pPr>
            <w:r w:rsidRPr="00D00C7C">
              <w:rPr>
                <w:rFonts w:cs="Arial"/>
                <w:i/>
                <w:sz w:val="19"/>
                <w:szCs w:val="19"/>
              </w:rPr>
              <w:t>Validation</w:t>
            </w:r>
          </w:p>
        </w:tc>
        <w:tc>
          <w:tcPr>
            <w:tcW w:w="1729"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3037FB90" w14:textId="60C034C5" w:rsidR="0053746B" w:rsidRPr="00462B5A"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lang w:val="en-CA"/>
              </w:rPr>
            </w:pPr>
          </w:p>
        </w:tc>
        <w:tc>
          <w:tcPr>
            <w:tcW w:w="1728"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6EBA9282" w14:textId="6599B94E" w:rsidR="0053746B" w:rsidRPr="00462B5A" w:rsidRDefault="00462B5A"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lang w:val="en-CA" w:eastAsia="zh-CN"/>
              </w:rPr>
            </w:pPr>
            <w:r w:rsidRPr="00462B5A">
              <w:rPr>
                <w:rFonts w:cs="Arial" w:hint="eastAsia"/>
                <w:iCs/>
                <w:sz w:val="19"/>
                <w:szCs w:val="19"/>
                <w:lang w:val="en-CA" w:eastAsia="zh-CN"/>
              </w:rPr>
              <w:t>VCS</w:t>
            </w:r>
          </w:p>
        </w:tc>
        <w:tc>
          <w:tcPr>
            <w:tcW w:w="2276"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06938535" w14:textId="702997F6" w:rsidR="0053746B" w:rsidRPr="00462B5A" w:rsidRDefault="007023DE"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lang w:val="en-CA"/>
              </w:rPr>
            </w:pPr>
            <w:proofErr w:type="spellStart"/>
            <w:r w:rsidRPr="007023DE">
              <w:rPr>
                <w:rFonts w:cs="Arial"/>
                <w:iCs/>
                <w:sz w:val="19"/>
                <w:szCs w:val="19"/>
                <w:lang w:val="en-CA"/>
              </w:rPr>
              <w:t>Earthood</w:t>
            </w:r>
            <w:proofErr w:type="spellEnd"/>
            <w:r w:rsidRPr="007023DE">
              <w:rPr>
                <w:rFonts w:cs="Arial"/>
                <w:iCs/>
                <w:sz w:val="19"/>
                <w:szCs w:val="19"/>
                <w:lang w:val="en-CA"/>
              </w:rPr>
              <w:t xml:space="preserve"> Services Private Limited</w:t>
            </w:r>
          </w:p>
        </w:tc>
        <w:tc>
          <w:tcPr>
            <w:tcW w:w="1180" w:type="dxa"/>
            <w:tcBorders>
              <w:bottom w:val="double" w:sz="6" w:space="0" w:color="FFFFFF" w:themeColor="background1"/>
            </w:tcBorders>
            <w:shd w:val="clear" w:color="auto" w:fill="F2F2F2" w:themeFill="background1" w:themeFillShade="F2"/>
            <w:tcMar>
              <w:left w:w="105" w:type="dxa"/>
              <w:right w:w="105" w:type="dxa"/>
            </w:tcMar>
          </w:tcPr>
          <w:p w14:paraId="6469FF05" w14:textId="77777777" w:rsidR="0053746B" w:rsidRPr="00462B5A"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p>
        </w:tc>
      </w:tr>
    </w:tbl>
    <w:p w14:paraId="1056CF4F" w14:textId="77777777" w:rsidR="0053746B" w:rsidRDefault="0053746B" w:rsidP="00E8152C">
      <w:pPr>
        <w:pStyle w:val="Bullets"/>
      </w:pPr>
    </w:p>
    <w:p w14:paraId="4E456587" w14:textId="30AE1C25" w:rsidR="002E121B" w:rsidRPr="00DE373A" w:rsidRDefault="00F23FA2" w:rsidP="00DE373A">
      <w:pPr>
        <w:pStyle w:val="2"/>
        <w:ind w:left="720" w:hanging="720"/>
      </w:pPr>
      <w:bookmarkStart w:id="14" w:name="_Toc164087745"/>
      <w:r w:rsidRPr="0095310B">
        <w:lastRenderedPageBreak/>
        <w:t>Sectoral Scope and Project Type</w:t>
      </w:r>
      <w:bookmarkEnd w:id="14"/>
    </w:p>
    <w:tbl>
      <w:tblPr>
        <w:tblStyle w:val="GridTable5Dark-Accent21"/>
        <w:tblW w:w="0" w:type="auto"/>
        <w:tblInd w:w="607" w:type="dxa"/>
        <w:tblLayout w:type="fixed"/>
        <w:tblLook w:val="0680" w:firstRow="0" w:lastRow="0" w:firstColumn="1" w:lastColumn="0" w:noHBand="1" w:noVBand="1"/>
      </w:tblPr>
      <w:tblGrid>
        <w:gridCol w:w="2880"/>
        <w:gridCol w:w="5835"/>
      </w:tblGrid>
      <w:tr w:rsidR="00DE373A" w:rsidRPr="00FE38B7" w14:paraId="6D1D0B13" w14:textId="77777777" w:rsidTr="00AE76A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754D7DD" w14:textId="77777777" w:rsidR="00DE373A" w:rsidRPr="00FE38B7" w:rsidRDefault="00000000" w:rsidP="00DE373A">
            <w:hyperlink r:id="rId12" w:anchor="sectoral-scopes" w:history="1">
              <w:r w:rsidR="00DE373A" w:rsidRPr="002537BB">
                <w:rPr>
                  <w:rStyle w:val="af4"/>
                  <w:rFonts w:eastAsia="Franklin Gothic Book" w:cs="Franklin Gothic Book"/>
                  <w:color w:val="auto"/>
                  <w:szCs w:val="21"/>
                  <w:u w:val="none"/>
                </w:rPr>
                <w:t>Sectoral scope</w:t>
              </w:r>
            </w:hyperlink>
            <w:r w:rsidR="00DE373A">
              <w:rPr>
                <w:rStyle w:val="aff7"/>
              </w:rPr>
              <w:footnoteReference w:id="2"/>
            </w:r>
            <w:r w:rsidR="00DE373A" w:rsidRPr="00FE38B7">
              <w:t xml:space="preserve"> </w:t>
            </w:r>
          </w:p>
        </w:tc>
        <w:tc>
          <w:tcPr>
            <w:tcW w:w="5835" w:type="dxa"/>
            <w:tcBorders>
              <w:bottom w:val="single" w:sz="4" w:space="0" w:color="FFFFFF" w:themeColor="background1"/>
              <w:right w:val="single" w:sz="4" w:space="0" w:color="FFFFFF" w:themeColor="background1"/>
            </w:tcBorders>
            <w:shd w:val="clear" w:color="auto" w:fill="F2F2F2" w:themeFill="background1" w:themeFillShade="F2"/>
            <w:vAlign w:val="center"/>
          </w:tcPr>
          <w:p w14:paraId="6CEA21BC" w14:textId="24988EC0" w:rsidR="00DE373A" w:rsidRPr="00FE38B7" w:rsidRDefault="00DE373A" w:rsidP="00DE373A">
            <w:pPr>
              <w:cnfStyle w:val="000000000000" w:firstRow="0" w:lastRow="0" w:firstColumn="0" w:lastColumn="0" w:oddVBand="0" w:evenVBand="0" w:oddHBand="0" w:evenHBand="0" w:firstRowFirstColumn="0" w:firstRowLastColumn="0" w:lastRowFirstColumn="0" w:lastRowLastColumn="0"/>
              <w:rPr>
                <w:lang w:val="en-GB"/>
              </w:rPr>
            </w:pPr>
            <w:r>
              <w:rPr>
                <w:lang w:val="en-GB"/>
              </w:rPr>
              <w:t>03 - Energy demand</w:t>
            </w:r>
          </w:p>
        </w:tc>
      </w:tr>
      <w:tr w:rsidR="00DE373A" w:rsidRPr="00FE38B7" w14:paraId="27ED228A" w14:textId="77777777" w:rsidTr="00AE76A0">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E3ED9C2" w14:textId="77777777" w:rsidR="00DE373A" w:rsidRPr="00FE38B7" w:rsidRDefault="00DE373A" w:rsidP="00DE373A">
            <w:r w:rsidRPr="00FE38B7">
              <w:t xml:space="preserve">Project </w:t>
            </w:r>
            <w:r>
              <w:t>a</w:t>
            </w:r>
            <w:r w:rsidRPr="00FE38B7">
              <w:t xml:space="preserve">ctivity </w:t>
            </w:r>
            <w:r>
              <w:t>t</w:t>
            </w:r>
            <w:r w:rsidRPr="00FE38B7">
              <w:t>ype</w:t>
            </w:r>
          </w:p>
        </w:tc>
        <w:tc>
          <w:tcPr>
            <w:tcW w:w="5835" w:type="dxa"/>
            <w:tcBorders>
              <w:top w:val="single" w:sz="4" w:space="0" w:color="FFFFFF" w:themeColor="background1"/>
              <w:right w:val="single" w:sz="4" w:space="0" w:color="FFFFFF" w:themeColor="background1"/>
            </w:tcBorders>
            <w:shd w:val="clear" w:color="auto" w:fill="F2F2F2" w:themeFill="background1" w:themeFillShade="F2"/>
          </w:tcPr>
          <w:p w14:paraId="1C3492B6" w14:textId="0BA91500" w:rsidR="00DE373A" w:rsidRPr="00FE38B7" w:rsidRDefault="00DE373A" w:rsidP="00DE373A">
            <w:pPr>
              <w:cnfStyle w:val="000000000000" w:firstRow="0" w:lastRow="0" w:firstColumn="0" w:lastColumn="0" w:oddVBand="0" w:evenVBand="0" w:oddHBand="0" w:evenHBand="0" w:firstRowFirstColumn="0" w:firstRowLastColumn="0" w:lastRowFirstColumn="0" w:lastRowLastColumn="0"/>
              <w:rPr>
                <w:lang w:val="en-GB"/>
              </w:rPr>
            </w:pPr>
            <w:r>
              <w:rPr>
                <w:lang w:val="en-GB"/>
              </w:rPr>
              <w:t>II – Energy efficiency improvement projects</w:t>
            </w:r>
          </w:p>
        </w:tc>
      </w:tr>
    </w:tbl>
    <w:p w14:paraId="6EA81C61" w14:textId="77777777" w:rsidR="002E121B" w:rsidRPr="002537BB" w:rsidRDefault="002E121B" w:rsidP="002E121B">
      <w:pPr>
        <w:rPr>
          <w:lang w:val="en-GB"/>
        </w:rPr>
      </w:pPr>
    </w:p>
    <w:p w14:paraId="0DAAD4D7" w14:textId="128571C2" w:rsidR="00705563" w:rsidRPr="00DE373A" w:rsidRDefault="00705563" w:rsidP="00DE373A">
      <w:pPr>
        <w:pStyle w:val="2"/>
        <w:ind w:left="720" w:hanging="720"/>
      </w:pPr>
      <w:bookmarkStart w:id="15" w:name="_Toc164087746"/>
      <w:r w:rsidRPr="0095310B">
        <w:t>Project Proponent</w:t>
      </w:r>
      <w:bookmarkEnd w:id="15"/>
    </w:p>
    <w:tbl>
      <w:tblPr>
        <w:tblStyle w:val="5-2"/>
        <w:tblW w:w="8640" w:type="dxa"/>
        <w:tblInd w:w="720" w:type="dxa"/>
        <w:tblLook w:val="0680" w:firstRow="0" w:lastRow="0" w:firstColumn="1" w:lastColumn="0" w:noHBand="1" w:noVBand="1"/>
      </w:tblPr>
      <w:tblGrid>
        <w:gridCol w:w="2365"/>
        <w:gridCol w:w="6275"/>
      </w:tblGrid>
      <w:tr w:rsidR="00DE373A" w:rsidRPr="001B340D" w14:paraId="1387825F" w14:textId="77777777" w:rsidTr="00DE373A">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3BDCBD91" w14:textId="77777777" w:rsidR="00DE373A" w:rsidRPr="0079438F" w:rsidRDefault="00DE373A" w:rsidP="00DE373A">
            <w:pPr>
              <w:pStyle w:val="af"/>
              <w:spacing w:before="120" w:after="120"/>
              <w:rPr>
                <w:rFonts w:cs="Arial"/>
                <w:b w:val="0"/>
                <w:color w:val="F0FFF7"/>
                <w:spacing w:val="4"/>
                <w:szCs w:val="21"/>
                <w:lang w:val="en-CA"/>
              </w:rPr>
            </w:pPr>
            <w:r w:rsidRPr="00233C9C">
              <w:rPr>
                <w:rFonts w:cs="Arial"/>
                <w:color w:val="F0FFF7"/>
                <w:spacing w:val="4"/>
                <w:szCs w:val="21"/>
                <w:lang w:val="en-CA"/>
              </w:rPr>
              <w:t>Organization name</w:t>
            </w:r>
          </w:p>
        </w:tc>
        <w:tc>
          <w:tcPr>
            <w:tcW w:w="6275" w:type="dxa"/>
            <w:shd w:val="clear" w:color="auto" w:fill="F2F2F2" w:themeFill="background1" w:themeFillShade="F2"/>
          </w:tcPr>
          <w:p w14:paraId="1E613DAB" w14:textId="473F8407" w:rsidR="00DE373A" w:rsidRPr="000143C0" w:rsidRDefault="00DE373A" w:rsidP="00DE373A">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A00434">
              <w:t>Guangzhou Iceberg Environmental Consulting Services Co., Ltd.</w:t>
            </w:r>
          </w:p>
        </w:tc>
      </w:tr>
      <w:tr w:rsidR="00DE373A" w:rsidRPr="001B340D" w14:paraId="6D395233" w14:textId="77777777" w:rsidTr="00DE373A">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50A1214C" w14:textId="77777777" w:rsidR="00DE373A" w:rsidRPr="0079438F" w:rsidRDefault="00DE373A" w:rsidP="00DE373A">
            <w:pPr>
              <w:pStyle w:val="af"/>
              <w:spacing w:before="120" w:after="120"/>
              <w:rPr>
                <w:rFonts w:cs="Arial"/>
                <w:b w:val="0"/>
                <w:color w:val="F0FFF7"/>
                <w:spacing w:val="4"/>
                <w:szCs w:val="21"/>
                <w:lang w:val="en-CA"/>
              </w:rPr>
            </w:pPr>
            <w:r w:rsidRPr="00233C9C">
              <w:rPr>
                <w:rFonts w:cs="Arial"/>
                <w:color w:val="F0FFF7"/>
                <w:spacing w:val="4"/>
                <w:szCs w:val="21"/>
                <w:lang w:val="en-CA"/>
              </w:rPr>
              <w:t>Contact person</w:t>
            </w:r>
          </w:p>
        </w:tc>
        <w:tc>
          <w:tcPr>
            <w:tcW w:w="6275" w:type="dxa"/>
            <w:shd w:val="clear" w:color="auto" w:fill="F2F2F2" w:themeFill="background1" w:themeFillShade="F2"/>
          </w:tcPr>
          <w:p w14:paraId="50872F95" w14:textId="6AB8D37C" w:rsidR="00DE373A" w:rsidRPr="000143C0" w:rsidRDefault="00DE373A" w:rsidP="00DE373A">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A00434">
              <w:t>Ji BAO</w:t>
            </w:r>
          </w:p>
        </w:tc>
      </w:tr>
      <w:tr w:rsidR="00DE373A" w:rsidRPr="001B340D" w14:paraId="56054F14" w14:textId="77777777" w:rsidTr="00DE373A">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4B135E05" w14:textId="77777777" w:rsidR="00DE373A" w:rsidRPr="0079438F" w:rsidRDefault="00DE373A" w:rsidP="00DE373A">
            <w:pPr>
              <w:pStyle w:val="af"/>
              <w:spacing w:before="120" w:after="120"/>
              <w:rPr>
                <w:rFonts w:cs="Arial"/>
                <w:b w:val="0"/>
                <w:color w:val="F0FFF7"/>
                <w:spacing w:val="4"/>
                <w:szCs w:val="21"/>
                <w:lang w:val="en-CA"/>
              </w:rPr>
            </w:pPr>
            <w:r w:rsidRPr="00233C9C">
              <w:rPr>
                <w:rFonts w:cs="Arial"/>
                <w:color w:val="F0FFF7"/>
                <w:spacing w:val="4"/>
                <w:szCs w:val="21"/>
                <w:lang w:val="en-CA"/>
              </w:rPr>
              <w:t>Title</w:t>
            </w:r>
          </w:p>
        </w:tc>
        <w:tc>
          <w:tcPr>
            <w:tcW w:w="6275" w:type="dxa"/>
            <w:shd w:val="clear" w:color="auto" w:fill="F2F2F2" w:themeFill="background1" w:themeFillShade="F2"/>
          </w:tcPr>
          <w:p w14:paraId="410ACA72" w14:textId="4F963F2C" w:rsidR="00DE373A" w:rsidRPr="000143C0" w:rsidRDefault="00DE373A" w:rsidP="00DE373A">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A00434">
              <w:t>General Manager</w:t>
            </w:r>
          </w:p>
        </w:tc>
      </w:tr>
      <w:tr w:rsidR="00DE373A" w:rsidRPr="001B340D" w14:paraId="50B083FD" w14:textId="77777777" w:rsidTr="00DE373A">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24B7A00A" w14:textId="77777777" w:rsidR="00DE373A" w:rsidRPr="0079438F" w:rsidRDefault="00DE373A" w:rsidP="00DE373A">
            <w:pPr>
              <w:pStyle w:val="af"/>
              <w:spacing w:before="120" w:after="120"/>
              <w:rPr>
                <w:rFonts w:cs="Arial"/>
                <w:color w:val="F0FFF7"/>
                <w:spacing w:val="4"/>
                <w:szCs w:val="21"/>
                <w:lang w:val="en-CA"/>
              </w:rPr>
            </w:pPr>
            <w:r w:rsidRPr="00233C9C">
              <w:rPr>
                <w:rFonts w:cs="Arial"/>
                <w:color w:val="F0FFF7"/>
                <w:spacing w:val="4"/>
                <w:szCs w:val="21"/>
                <w:lang w:val="en-CA"/>
              </w:rPr>
              <w:t>Address</w:t>
            </w:r>
          </w:p>
        </w:tc>
        <w:tc>
          <w:tcPr>
            <w:tcW w:w="6275" w:type="dxa"/>
            <w:shd w:val="clear" w:color="auto" w:fill="F2F2F2" w:themeFill="background1" w:themeFillShade="F2"/>
          </w:tcPr>
          <w:p w14:paraId="33835715" w14:textId="52024FE1" w:rsidR="00DE373A" w:rsidRPr="000143C0" w:rsidRDefault="00DE373A" w:rsidP="00DE373A">
            <w:pPr>
              <w:pStyle w:val="TableText"/>
              <w:cnfStyle w:val="000000000000" w:firstRow="0" w:lastRow="0" w:firstColumn="0" w:lastColumn="0" w:oddVBand="0" w:evenVBand="0" w:oddHBand="0" w:evenHBand="0" w:firstRowFirstColumn="0" w:firstRowLastColumn="0" w:lastRowFirstColumn="0" w:lastRowLastColumn="0"/>
              <w:rPr>
                <w:i/>
              </w:rPr>
            </w:pPr>
            <w:proofErr w:type="spellStart"/>
            <w:r w:rsidRPr="00A00434">
              <w:t>No.106</w:t>
            </w:r>
            <w:proofErr w:type="spellEnd"/>
            <w:r w:rsidRPr="00A00434">
              <w:t xml:space="preserve"> </w:t>
            </w:r>
            <w:proofErr w:type="spellStart"/>
            <w:r w:rsidRPr="00A00434">
              <w:t>Fengze</w:t>
            </w:r>
            <w:proofErr w:type="spellEnd"/>
            <w:r w:rsidRPr="00A00434">
              <w:t xml:space="preserve"> East Road, Nansha District, Guangzhou, China</w:t>
            </w:r>
          </w:p>
        </w:tc>
      </w:tr>
      <w:tr w:rsidR="00DE373A" w:rsidRPr="001B340D" w14:paraId="75C8031C" w14:textId="77777777" w:rsidTr="00DE373A">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EC46611" w14:textId="77777777" w:rsidR="00DE373A" w:rsidRPr="00576A41" w:rsidRDefault="00DE373A" w:rsidP="00DE373A">
            <w:pPr>
              <w:pStyle w:val="af"/>
              <w:spacing w:before="120" w:after="120"/>
              <w:rPr>
                <w:rFonts w:cs="Arial"/>
                <w:color w:val="F0FFF7"/>
                <w:spacing w:val="4"/>
                <w:szCs w:val="21"/>
              </w:rPr>
            </w:pPr>
            <w:r w:rsidRPr="00233C9C">
              <w:rPr>
                <w:rFonts w:cs="Arial"/>
                <w:color w:val="F0FFF7"/>
                <w:spacing w:val="4"/>
                <w:szCs w:val="21"/>
                <w:lang w:val="en-CA"/>
              </w:rPr>
              <w:t>Telephone</w:t>
            </w:r>
          </w:p>
        </w:tc>
        <w:tc>
          <w:tcPr>
            <w:tcW w:w="6275" w:type="dxa"/>
            <w:shd w:val="clear" w:color="auto" w:fill="F2F2F2" w:themeFill="background1" w:themeFillShade="F2"/>
          </w:tcPr>
          <w:p w14:paraId="6F8C55E4" w14:textId="3DBF3CDC" w:rsidR="00DE373A" w:rsidRDefault="00DE373A" w:rsidP="00DE373A">
            <w:pPr>
              <w:pStyle w:val="TableText"/>
              <w:cnfStyle w:val="000000000000" w:firstRow="0" w:lastRow="0" w:firstColumn="0" w:lastColumn="0" w:oddVBand="0" w:evenVBand="0" w:oddHBand="0" w:evenHBand="0" w:firstRowFirstColumn="0" w:firstRowLastColumn="0" w:lastRowFirstColumn="0" w:lastRowLastColumn="0"/>
              <w:rPr>
                <w:i/>
              </w:rPr>
            </w:pPr>
            <w:r w:rsidRPr="00A00434">
              <w:t>+8613560420840</w:t>
            </w:r>
          </w:p>
        </w:tc>
      </w:tr>
      <w:tr w:rsidR="00DE373A" w:rsidRPr="001B340D" w14:paraId="2E9D4F80" w14:textId="77777777" w:rsidTr="00DE373A">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52C4FF9" w14:textId="77777777" w:rsidR="00DE373A" w:rsidRPr="00233C9C" w:rsidRDefault="00DE373A" w:rsidP="00DE373A">
            <w:pPr>
              <w:pStyle w:val="af"/>
              <w:spacing w:before="120" w:after="120"/>
              <w:rPr>
                <w:rFonts w:cs="Arial"/>
                <w:color w:val="F0FFF7"/>
                <w:spacing w:val="4"/>
                <w:szCs w:val="21"/>
                <w:lang w:val="en-CA"/>
              </w:rPr>
            </w:pPr>
            <w:r w:rsidRPr="00233C9C">
              <w:rPr>
                <w:rFonts w:cs="Arial"/>
                <w:color w:val="F0FFF7"/>
                <w:spacing w:val="4"/>
                <w:szCs w:val="21"/>
                <w:lang w:val="en-CA"/>
              </w:rPr>
              <w:t>Email</w:t>
            </w:r>
          </w:p>
        </w:tc>
        <w:tc>
          <w:tcPr>
            <w:tcW w:w="6275" w:type="dxa"/>
            <w:shd w:val="clear" w:color="auto" w:fill="F2F2F2" w:themeFill="background1" w:themeFillShade="F2"/>
          </w:tcPr>
          <w:p w14:paraId="6004AE3D" w14:textId="36BA0E57" w:rsidR="00DE373A" w:rsidRDefault="00DE373A" w:rsidP="00DE373A">
            <w:pPr>
              <w:pStyle w:val="TableText"/>
              <w:cnfStyle w:val="000000000000" w:firstRow="0" w:lastRow="0" w:firstColumn="0" w:lastColumn="0" w:oddVBand="0" w:evenVBand="0" w:oddHBand="0" w:evenHBand="0" w:firstRowFirstColumn="0" w:firstRowLastColumn="0" w:lastRowFirstColumn="0" w:lastRowLastColumn="0"/>
              <w:rPr>
                <w:i/>
                <w:iCs/>
              </w:rPr>
            </w:pPr>
            <w:r w:rsidRPr="00A00434">
              <w:t>baoji@icebergchina.com; hanjin@icebergchina.com</w:t>
            </w:r>
          </w:p>
        </w:tc>
      </w:tr>
    </w:tbl>
    <w:p w14:paraId="4BAA581B" w14:textId="2C240B01" w:rsidR="00705563" w:rsidRDefault="00705563" w:rsidP="00B91FDE">
      <w:pPr>
        <w:pStyle w:val="2"/>
        <w:ind w:left="720" w:hanging="720"/>
      </w:pPr>
      <w:bookmarkStart w:id="16" w:name="_Toc268165394"/>
      <w:bookmarkStart w:id="17" w:name="_Toc277142708"/>
      <w:bookmarkStart w:id="18" w:name="_Toc277174407"/>
      <w:bookmarkStart w:id="19" w:name="_Toc382836567"/>
      <w:bookmarkStart w:id="20" w:name="_Toc17110203"/>
      <w:bookmarkStart w:id="21" w:name="_Toc164087747"/>
      <w:r w:rsidRPr="00A828C6">
        <w:t xml:space="preserve">Other </w:t>
      </w:r>
      <w:r>
        <w:t>Entities Involved in the P</w:t>
      </w:r>
      <w:r w:rsidRPr="00A828C6">
        <w:t>roject</w:t>
      </w:r>
      <w:bookmarkEnd w:id="16"/>
      <w:bookmarkEnd w:id="17"/>
      <w:bookmarkEnd w:id="18"/>
      <w:bookmarkEnd w:id="19"/>
      <w:bookmarkEnd w:id="20"/>
      <w:bookmarkEnd w:id="21"/>
    </w:p>
    <w:tbl>
      <w:tblPr>
        <w:tblStyle w:val="5-2"/>
        <w:tblW w:w="8640" w:type="dxa"/>
        <w:tblInd w:w="720" w:type="dxa"/>
        <w:tblLook w:val="0680" w:firstRow="0" w:lastRow="0" w:firstColumn="1" w:lastColumn="0" w:noHBand="1" w:noVBand="1"/>
      </w:tblPr>
      <w:tblGrid>
        <w:gridCol w:w="2365"/>
        <w:gridCol w:w="6275"/>
      </w:tblGrid>
      <w:tr w:rsidR="00AC2666" w:rsidRPr="001B340D" w14:paraId="5FDBE53F" w14:textId="77777777" w:rsidTr="00392856">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3F95D80" w14:textId="77777777" w:rsidR="00AC2666" w:rsidRPr="0079438F" w:rsidRDefault="00AC2666" w:rsidP="00AC2666">
            <w:pPr>
              <w:pStyle w:val="af"/>
              <w:spacing w:before="120" w:after="120"/>
              <w:rPr>
                <w:rFonts w:cs="Arial"/>
                <w:b w:val="0"/>
                <w:color w:val="F0FFF7"/>
                <w:spacing w:val="4"/>
                <w:szCs w:val="21"/>
                <w:lang w:val="en-CA"/>
              </w:rPr>
            </w:pPr>
            <w:r w:rsidRPr="00233C9C">
              <w:rPr>
                <w:rFonts w:cs="Arial"/>
                <w:color w:val="F0FFF7"/>
                <w:spacing w:val="4"/>
                <w:szCs w:val="21"/>
                <w:lang w:val="en-CA"/>
              </w:rPr>
              <w:t>Organization name</w:t>
            </w:r>
          </w:p>
        </w:tc>
        <w:tc>
          <w:tcPr>
            <w:tcW w:w="6275" w:type="dxa"/>
            <w:shd w:val="clear" w:color="auto" w:fill="F2F2F2" w:themeFill="background1" w:themeFillShade="F2"/>
          </w:tcPr>
          <w:p w14:paraId="6084C08E" w14:textId="46C57D7B" w:rsidR="00AC2666" w:rsidRPr="000143C0" w:rsidRDefault="00AC2666" w:rsidP="00AC2666">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F87196">
              <w:t xml:space="preserve">Office des forages </w:t>
            </w:r>
            <w:proofErr w:type="spellStart"/>
            <w:r w:rsidRPr="00F87196">
              <w:t>ruraux</w:t>
            </w:r>
            <w:proofErr w:type="spellEnd"/>
            <w:r w:rsidRPr="00F87196">
              <w:t xml:space="preserve"> (</w:t>
            </w:r>
            <w:proofErr w:type="spellStart"/>
            <w:r w:rsidRPr="00F87196">
              <w:t>OFOR</w:t>
            </w:r>
            <w:proofErr w:type="spellEnd"/>
            <w:r w:rsidRPr="00F87196">
              <w:t>)</w:t>
            </w:r>
          </w:p>
        </w:tc>
      </w:tr>
      <w:tr w:rsidR="00AC2666" w:rsidRPr="001B340D" w14:paraId="0EA0C513" w14:textId="77777777" w:rsidTr="00392856">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1F67DAD" w14:textId="77777777" w:rsidR="00AC2666" w:rsidRPr="0079438F" w:rsidRDefault="00AC2666" w:rsidP="00AC2666">
            <w:pPr>
              <w:pStyle w:val="af"/>
              <w:spacing w:before="120" w:after="120"/>
              <w:rPr>
                <w:rFonts w:cs="Arial"/>
                <w:b w:val="0"/>
                <w:color w:val="F0FFF7"/>
                <w:spacing w:val="4"/>
                <w:szCs w:val="21"/>
                <w:lang w:val="en-CA"/>
              </w:rPr>
            </w:pPr>
            <w:r w:rsidRPr="00233C9C">
              <w:rPr>
                <w:rFonts w:cs="Arial"/>
                <w:color w:val="F0FFF7"/>
                <w:spacing w:val="4"/>
                <w:szCs w:val="21"/>
                <w:lang w:val="en-CA"/>
              </w:rPr>
              <w:t>Contact person</w:t>
            </w:r>
          </w:p>
        </w:tc>
        <w:tc>
          <w:tcPr>
            <w:tcW w:w="6275" w:type="dxa"/>
            <w:shd w:val="clear" w:color="auto" w:fill="F2F2F2" w:themeFill="background1" w:themeFillShade="F2"/>
          </w:tcPr>
          <w:p w14:paraId="38401CE1" w14:textId="1D1A9CA3" w:rsidR="00AC2666" w:rsidRPr="000143C0" w:rsidRDefault="00AC2666" w:rsidP="00AC2666">
            <w:pPr>
              <w:pStyle w:val="TableText"/>
              <w:spacing w:after="160"/>
              <w:cnfStyle w:val="000000000000" w:firstRow="0" w:lastRow="0" w:firstColumn="0" w:lastColumn="0" w:oddVBand="0" w:evenVBand="0" w:oddHBand="0" w:evenHBand="0" w:firstRowFirstColumn="0" w:firstRowLastColumn="0" w:lastRowFirstColumn="0" w:lastRowLastColumn="0"/>
              <w:rPr>
                <w:i/>
              </w:rPr>
            </w:pPr>
            <w:proofErr w:type="spellStart"/>
            <w:r w:rsidRPr="00E50062">
              <w:t>Mr</w:t>
            </w:r>
            <w:proofErr w:type="spellEnd"/>
            <w:r w:rsidRPr="00E50062">
              <w:t xml:space="preserve"> Lamine KA</w:t>
            </w:r>
          </w:p>
        </w:tc>
      </w:tr>
      <w:tr w:rsidR="00AC2666" w:rsidRPr="001B340D" w14:paraId="2E37E3C5" w14:textId="77777777" w:rsidTr="00392856">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48B51B81" w14:textId="77777777" w:rsidR="00AC2666" w:rsidRPr="0079438F" w:rsidRDefault="00AC2666" w:rsidP="00AC2666">
            <w:pPr>
              <w:pStyle w:val="af"/>
              <w:spacing w:before="120" w:after="120"/>
              <w:rPr>
                <w:rFonts w:cs="Arial"/>
                <w:b w:val="0"/>
                <w:color w:val="F0FFF7"/>
                <w:spacing w:val="4"/>
                <w:szCs w:val="21"/>
                <w:lang w:val="en-CA"/>
              </w:rPr>
            </w:pPr>
            <w:r w:rsidRPr="00233C9C">
              <w:rPr>
                <w:rFonts w:cs="Arial"/>
                <w:color w:val="F0FFF7"/>
                <w:spacing w:val="4"/>
                <w:szCs w:val="21"/>
                <w:lang w:val="en-CA"/>
              </w:rPr>
              <w:t>Title</w:t>
            </w:r>
          </w:p>
        </w:tc>
        <w:tc>
          <w:tcPr>
            <w:tcW w:w="6275" w:type="dxa"/>
            <w:shd w:val="clear" w:color="auto" w:fill="F2F2F2" w:themeFill="background1" w:themeFillShade="F2"/>
          </w:tcPr>
          <w:p w14:paraId="66ED0724" w14:textId="62037F77" w:rsidR="00AC2666" w:rsidRPr="000143C0" w:rsidRDefault="00AC2666" w:rsidP="00AC2666">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E50062">
              <w:t>Director of Research and Planning</w:t>
            </w:r>
          </w:p>
        </w:tc>
      </w:tr>
      <w:tr w:rsidR="00AC2666" w:rsidRPr="001B340D" w14:paraId="358CDB25" w14:textId="77777777" w:rsidTr="00392856">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3129C16D" w14:textId="77777777" w:rsidR="00AC2666" w:rsidRPr="0079438F" w:rsidRDefault="00AC2666" w:rsidP="00AC2666">
            <w:pPr>
              <w:pStyle w:val="af"/>
              <w:spacing w:before="120" w:after="120"/>
              <w:rPr>
                <w:rFonts w:cs="Arial"/>
                <w:color w:val="F0FFF7"/>
                <w:spacing w:val="4"/>
                <w:szCs w:val="21"/>
                <w:lang w:val="en-CA"/>
              </w:rPr>
            </w:pPr>
            <w:r w:rsidRPr="00233C9C">
              <w:rPr>
                <w:rFonts w:cs="Arial"/>
                <w:color w:val="F0FFF7"/>
                <w:spacing w:val="4"/>
                <w:szCs w:val="21"/>
                <w:lang w:val="en-CA"/>
              </w:rPr>
              <w:t>Address</w:t>
            </w:r>
          </w:p>
        </w:tc>
        <w:tc>
          <w:tcPr>
            <w:tcW w:w="6275" w:type="dxa"/>
            <w:shd w:val="clear" w:color="auto" w:fill="F2F2F2" w:themeFill="background1" w:themeFillShade="F2"/>
          </w:tcPr>
          <w:p w14:paraId="29EE49AA" w14:textId="4FD8B561" w:rsidR="00AC2666" w:rsidRPr="000143C0" w:rsidRDefault="00AC2666" w:rsidP="00AC2666">
            <w:pPr>
              <w:pStyle w:val="TableText"/>
              <w:cnfStyle w:val="000000000000" w:firstRow="0" w:lastRow="0" w:firstColumn="0" w:lastColumn="0" w:oddVBand="0" w:evenVBand="0" w:oddHBand="0" w:evenHBand="0" w:firstRowFirstColumn="0" w:firstRowLastColumn="0" w:lastRowFirstColumn="0" w:lastRowLastColumn="0"/>
              <w:rPr>
                <w:i/>
              </w:rPr>
            </w:pPr>
            <w:r w:rsidRPr="00E50062">
              <w:t>No. 63, Aida Building, VDN X West Fair Roundabout, Dakar, Senegal</w:t>
            </w:r>
          </w:p>
        </w:tc>
      </w:tr>
      <w:tr w:rsidR="00AC2666" w:rsidRPr="001B340D" w14:paraId="0D62A590" w14:textId="77777777" w:rsidTr="00392856">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77BFF2DB" w14:textId="77777777" w:rsidR="00AC2666" w:rsidRPr="00576A41" w:rsidRDefault="00AC2666" w:rsidP="00AC2666">
            <w:pPr>
              <w:pStyle w:val="af"/>
              <w:spacing w:before="120" w:after="120"/>
              <w:rPr>
                <w:rFonts w:cs="Arial"/>
                <w:color w:val="F0FFF7"/>
                <w:spacing w:val="4"/>
                <w:szCs w:val="21"/>
              </w:rPr>
            </w:pPr>
            <w:r w:rsidRPr="00233C9C">
              <w:rPr>
                <w:rFonts w:cs="Arial"/>
                <w:color w:val="F0FFF7"/>
                <w:spacing w:val="4"/>
                <w:szCs w:val="21"/>
                <w:lang w:val="en-CA"/>
              </w:rPr>
              <w:t>Telephone</w:t>
            </w:r>
          </w:p>
        </w:tc>
        <w:tc>
          <w:tcPr>
            <w:tcW w:w="6275" w:type="dxa"/>
            <w:shd w:val="clear" w:color="auto" w:fill="F2F2F2" w:themeFill="background1" w:themeFillShade="F2"/>
          </w:tcPr>
          <w:p w14:paraId="19D4A24A" w14:textId="40928CE2" w:rsidR="00AC2666" w:rsidRDefault="00AC2666" w:rsidP="00AC2666">
            <w:pPr>
              <w:pStyle w:val="TableText"/>
              <w:cnfStyle w:val="000000000000" w:firstRow="0" w:lastRow="0" w:firstColumn="0" w:lastColumn="0" w:oddVBand="0" w:evenVBand="0" w:oddHBand="0" w:evenHBand="0" w:firstRowFirstColumn="0" w:firstRowLastColumn="0" w:lastRowFirstColumn="0" w:lastRowLastColumn="0"/>
              <w:rPr>
                <w:i/>
              </w:rPr>
            </w:pPr>
            <w:r w:rsidRPr="00E50062">
              <w:t>+221 775673200</w:t>
            </w:r>
          </w:p>
        </w:tc>
      </w:tr>
      <w:tr w:rsidR="00AC2666" w:rsidRPr="001B340D" w14:paraId="261B54A5" w14:textId="77777777" w:rsidTr="00392856">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C762D07" w14:textId="77777777" w:rsidR="00AC2666" w:rsidRPr="00233C9C" w:rsidRDefault="00AC2666" w:rsidP="00AC2666">
            <w:pPr>
              <w:pStyle w:val="af"/>
              <w:spacing w:before="120" w:after="120"/>
              <w:rPr>
                <w:rFonts w:cs="Arial"/>
                <w:color w:val="F0FFF7"/>
                <w:spacing w:val="4"/>
                <w:szCs w:val="21"/>
                <w:lang w:val="en-CA"/>
              </w:rPr>
            </w:pPr>
            <w:r w:rsidRPr="00233C9C">
              <w:rPr>
                <w:rFonts w:cs="Arial"/>
                <w:color w:val="F0FFF7"/>
                <w:spacing w:val="4"/>
                <w:szCs w:val="21"/>
                <w:lang w:val="en-CA"/>
              </w:rPr>
              <w:t>Email</w:t>
            </w:r>
          </w:p>
        </w:tc>
        <w:tc>
          <w:tcPr>
            <w:tcW w:w="6275" w:type="dxa"/>
            <w:shd w:val="clear" w:color="auto" w:fill="F2F2F2" w:themeFill="background1" w:themeFillShade="F2"/>
          </w:tcPr>
          <w:p w14:paraId="7CAA235B" w14:textId="42CAD5B5" w:rsidR="00AC2666" w:rsidRDefault="00AC2666" w:rsidP="00AC2666">
            <w:pPr>
              <w:pStyle w:val="TableText"/>
              <w:cnfStyle w:val="000000000000" w:firstRow="0" w:lastRow="0" w:firstColumn="0" w:lastColumn="0" w:oddVBand="0" w:evenVBand="0" w:oddHBand="0" w:evenHBand="0" w:firstRowFirstColumn="0" w:firstRowLastColumn="0" w:lastRowFirstColumn="0" w:lastRowLastColumn="0"/>
              <w:rPr>
                <w:i/>
                <w:iCs/>
              </w:rPr>
            </w:pPr>
            <w:r w:rsidRPr="00E50062">
              <w:t>dep@forages-ruraux.sn</w:t>
            </w:r>
          </w:p>
        </w:tc>
      </w:tr>
    </w:tbl>
    <w:p w14:paraId="4B434A48" w14:textId="0B0ED710" w:rsidR="00D53EFA" w:rsidRDefault="003212D7" w:rsidP="00B91FDE">
      <w:pPr>
        <w:pStyle w:val="2"/>
        <w:ind w:left="720" w:hanging="720"/>
      </w:pPr>
      <w:bookmarkStart w:id="22" w:name="_Toc164087748"/>
      <w:r w:rsidRPr="000E241C">
        <w:t>Project Start Date</w:t>
      </w:r>
      <w:bookmarkEnd w:id="22"/>
    </w:p>
    <w:tbl>
      <w:tblPr>
        <w:tblStyle w:val="GridTable5Dark-Accent21"/>
        <w:tblW w:w="0" w:type="auto"/>
        <w:tblInd w:w="607" w:type="dxa"/>
        <w:tblLayout w:type="fixed"/>
        <w:tblLook w:val="0680" w:firstRow="0" w:lastRow="0" w:firstColumn="1" w:lastColumn="0" w:noHBand="1" w:noVBand="1"/>
      </w:tblPr>
      <w:tblGrid>
        <w:gridCol w:w="2358"/>
        <w:gridCol w:w="6282"/>
      </w:tblGrid>
      <w:tr w:rsidR="00DE373A" w:rsidRPr="00FB7FD9" w14:paraId="08FA1EA9"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5BCB760" w14:textId="0F94C6D9" w:rsidR="00DE373A" w:rsidRPr="00FB7FD9" w:rsidRDefault="00DE373A" w:rsidP="00DE373A">
            <w:pPr>
              <w:pStyle w:val="Instruction"/>
              <w:ind w:left="0"/>
              <w:rPr>
                <w:rStyle w:val="ac"/>
                <w:rFonts w:ascii="Franklin Gothic Book" w:hAnsi="Franklin Gothic Book"/>
                <w:i/>
                <w:iCs/>
                <w:color w:val="FFFFFF" w:themeColor="background1"/>
              </w:rPr>
            </w:pPr>
            <w:r w:rsidRPr="00FB7FD9">
              <w:rPr>
                <w:rStyle w:val="ac"/>
                <w:rFonts w:ascii="Franklin Gothic Book" w:hAnsi="Franklin Gothic Book"/>
                <w:color w:val="FFFFFF" w:themeColor="background1"/>
              </w:rPr>
              <w:t xml:space="preserve">Project </w:t>
            </w:r>
            <w:r>
              <w:rPr>
                <w:rStyle w:val="ac"/>
                <w:rFonts w:ascii="Franklin Gothic Book" w:hAnsi="Franklin Gothic Book"/>
                <w:color w:val="FFFFFF" w:themeColor="background1"/>
              </w:rPr>
              <w:t>s</w:t>
            </w:r>
            <w:r w:rsidRPr="00FB7FD9">
              <w:rPr>
                <w:rStyle w:val="ac"/>
                <w:rFonts w:ascii="Franklin Gothic Book" w:hAnsi="Franklin Gothic Book"/>
                <w:color w:val="FFFFFF" w:themeColor="background1"/>
              </w:rPr>
              <w:t xml:space="preserve">tart date </w:t>
            </w:r>
          </w:p>
        </w:tc>
        <w:tc>
          <w:tcPr>
            <w:tcW w:w="6282" w:type="dxa"/>
            <w:shd w:val="clear" w:color="auto" w:fill="F2F2F2" w:themeFill="background1" w:themeFillShade="F2"/>
          </w:tcPr>
          <w:p w14:paraId="23D3A1FD" w14:textId="20919DCC" w:rsidR="00DE373A" w:rsidRPr="00DE373A" w:rsidRDefault="00DE373A" w:rsidP="00DE373A">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iCs/>
                <w:color w:val="auto"/>
              </w:rPr>
            </w:pPr>
            <w:r w:rsidRPr="00DE373A">
              <w:rPr>
                <w:i w:val="0"/>
                <w:iCs w:val="0"/>
                <w:color w:val="auto"/>
              </w:rPr>
              <w:t>23/03/2021</w:t>
            </w:r>
          </w:p>
        </w:tc>
      </w:tr>
      <w:tr w:rsidR="00DE373A" w:rsidRPr="00FB7FD9" w14:paraId="0743F33F"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E76F243" w14:textId="547C97D0" w:rsidR="00DE373A" w:rsidRPr="00FB7FD9" w:rsidRDefault="00DE373A" w:rsidP="00DE373A">
            <w:pPr>
              <w:pStyle w:val="Instruction"/>
              <w:spacing w:after="240"/>
              <w:ind w:left="0"/>
              <w:rPr>
                <w:rStyle w:val="ac"/>
                <w:rFonts w:ascii="Franklin Gothic Book" w:hAnsi="Franklin Gothic Book"/>
                <w:color w:val="FFFFFF" w:themeColor="background1"/>
              </w:rPr>
            </w:pPr>
            <w:r>
              <w:rPr>
                <w:rStyle w:val="ac"/>
                <w:rFonts w:ascii="Franklin Gothic Book" w:hAnsi="Franklin Gothic Book"/>
                <w:color w:val="FFFFFF" w:themeColor="background1"/>
              </w:rPr>
              <w:t>J</w:t>
            </w:r>
            <w:r w:rsidRPr="00FB7FD9">
              <w:rPr>
                <w:rStyle w:val="ac"/>
                <w:rFonts w:ascii="Franklin Gothic Book" w:hAnsi="Franklin Gothic Book"/>
                <w:color w:val="FFFFFF" w:themeColor="background1"/>
              </w:rPr>
              <w:t>ustification</w:t>
            </w:r>
          </w:p>
        </w:tc>
        <w:tc>
          <w:tcPr>
            <w:tcW w:w="6282" w:type="dxa"/>
            <w:shd w:val="clear" w:color="auto" w:fill="F2F2F2" w:themeFill="background1" w:themeFillShade="F2"/>
          </w:tcPr>
          <w:p w14:paraId="3438EF60" w14:textId="1D50B6EA" w:rsidR="00DE373A" w:rsidRPr="00DE373A" w:rsidRDefault="00DE373A" w:rsidP="00DE373A">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iCs/>
                <w:color w:val="auto"/>
              </w:rPr>
            </w:pPr>
            <w:r w:rsidRPr="00DE373A">
              <w:rPr>
                <w:i w:val="0"/>
                <w:iCs w:val="0"/>
                <w:color w:val="auto"/>
              </w:rPr>
              <w:t>The first day of supplying water to users, which is the date on which the project began generating GHG emission reductions.</w:t>
            </w:r>
          </w:p>
        </w:tc>
      </w:tr>
    </w:tbl>
    <w:p w14:paraId="10A30C0F" w14:textId="5849E81D" w:rsidR="00D53EFA" w:rsidRDefault="003212D7" w:rsidP="00B91FDE">
      <w:pPr>
        <w:pStyle w:val="2"/>
        <w:ind w:left="720" w:hanging="720"/>
      </w:pPr>
      <w:bookmarkStart w:id="23" w:name="_Toc164087749"/>
      <w:r>
        <w:lastRenderedPageBreak/>
        <w:t>Project Crediting Period</w:t>
      </w:r>
      <w:bookmarkEnd w:id="23"/>
    </w:p>
    <w:tbl>
      <w:tblPr>
        <w:tblStyle w:val="GridTable5Dark-Accent21"/>
        <w:tblW w:w="0" w:type="auto"/>
        <w:tblInd w:w="607" w:type="dxa"/>
        <w:tblLayout w:type="fixed"/>
        <w:tblLook w:val="0680" w:firstRow="0" w:lastRow="0" w:firstColumn="1" w:lastColumn="0" w:noHBand="1" w:noVBand="1"/>
      </w:tblPr>
      <w:tblGrid>
        <w:gridCol w:w="2265"/>
        <w:gridCol w:w="6375"/>
      </w:tblGrid>
      <w:tr w:rsidR="003E1008" w14:paraId="0ED9FACF"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2D50B96E" w14:textId="49D7AE97" w:rsidR="003E1008" w:rsidRPr="00FB7FD9" w:rsidRDefault="003E1008">
            <w:pPr>
              <w:pStyle w:val="Instruction"/>
              <w:ind w:left="0"/>
              <w:rPr>
                <w:rStyle w:val="ac"/>
                <w:rFonts w:ascii="Franklin Gothic Book" w:hAnsi="Franklin Gothic Book"/>
                <w:color w:val="FFFFFF" w:themeColor="background1"/>
              </w:rPr>
            </w:pPr>
            <w:r w:rsidRPr="00FB7FD9">
              <w:rPr>
                <w:rStyle w:val="ac"/>
                <w:rFonts w:ascii="Franklin Gothic Book" w:hAnsi="Franklin Gothic Book"/>
                <w:color w:val="FFFFFF" w:themeColor="background1"/>
              </w:rPr>
              <w:t xml:space="preserve">Crediting </w:t>
            </w:r>
            <w:r w:rsidR="00B85E49">
              <w:rPr>
                <w:rStyle w:val="ac"/>
                <w:rFonts w:ascii="Franklin Gothic Book" w:hAnsi="Franklin Gothic Book"/>
                <w:color w:val="FFFFFF" w:themeColor="background1"/>
              </w:rPr>
              <w:t>p</w:t>
            </w:r>
            <w:r w:rsidRPr="00FB7FD9">
              <w:rPr>
                <w:rStyle w:val="ac"/>
                <w:rFonts w:ascii="Franklin Gothic Book" w:hAnsi="Franklin Gothic Book"/>
                <w:color w:val="FFFFFF" w:themeColor="background1"/>
              </w:rPr>
              <w:t>eriod</w:t>
            </w:r>
          </w:p>
        </w:tc>
        <w:tc>
          <w:tcPr>
            <w:tcW w:w="6375" w:type="dxa"/>
            <w:shd w:val="clear" w:color="auto" w:fill="F2F2F2" w:themeFill="background1" w:themeFillShade="F2"/>
          </w:tcPr>
          <w:p w14:paraId="0CE68CC0" w14:textId="0B9A7995"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iCs/>
                <w:color w:val="404040" w:themeColor="text1" w:themeTint="BF"/>
              </w:rPr>
            </w:pPr>
            <w:sdt>
              <w:sdtPr>
                <w:rPr>
                  <w:rFonts w:ascii="Arial" w:hAnsi="Arial"/>
                  <w:i w:val="0"/>
                  <w:iCs w:val="0"/>
                  <w:color w:val="FFFFFF" w:themeColor="background1"/>
                  <w:lang w:val="en-US"/>
                </w:rPr>
                <w:id w:val="1786678643"/>
                <w:placeholder>
                  <w:docPart w:val="86B10BC90A034576ACF216D993467E94"/>
                </w:placeholder>
              </w:sdtPr>
              <w:sdtEndPr>
                <w:rPr>
                  <w:color w:val="404040" w:themeColor="text1" w:themeTint="BF"/>
                </w:rPr>
              </w:sdtEndPr>
              <w:sdtContent>
                <w:sdt>
                  <w:sdtPr>
                    <w:rPr>
                      <w:rFonts w:ascii="Arial" w:eastAsia="Franklin Gothic Book" w:hAnsi="Arial" w:cs="Franklin Gothic Book"/>
                      <w:i w:val="0"/>
                      <w:iCs w:val="0"/>
                      <w:color w:val="4F5150" w:themeColor="text2"/>
                      <w:szCs w:val="21"/>
                    </w:rPr>
                    <w:id w:val="441421370"/>
                    <w14:checkbox>
                      <w14:checked w14:val="1"/>
                      <w14:checkedState w14:val="2612" w14:font="MS Gothic"/>
                      <w14:uncheckedState w14:val="2610" w14:font="MS Gothic"/>
                    </w14:checkbox>
                  </w:sdtPr>
                  <w:sdtContent>
                    <w:r w:rsidR="00DE373A" w:rsidRPr="00DE373A">
                      <w:rPr>
                        <w:rFonts w:ascii="MS Gothic" w:eastAsia="MS Gothic" w:hAnsi="MS Gothic" w:cs="Franklin Gothic Book" w:hint="eastAsia"/>
                        <w:i w:val="0"/>
                        <w:iCs w:val="0"/>
                        <w:szCs w:val="21"/>
                      </w:rPr>
                      <w:t>☒</w:t>
                    </w:r>
                  </w:sdtContent>
                </w:sdt>
                <w:r w:rsidR="003E1008" w:rsidRPr="00DE373A">
                  <w:rPr>
                    <w:rFonts w:ascii="MS Gothic" w:eastAsia="MS Gothic" w:hAnsi="MS Gothic"/>
                    <w:i w:val="0"/>
                    <w:iCs w:val="0"/>
                    <w:color w:val="404040" w:themeColor="text1" w:themeTint="BF"/>
                    <w:lang w:val="en-US"/>
                  </w:rPr>
                  <w:t xml:space="preserve"> </w:t>
                </w:r>
              </w:sdtContent>
            </w:sdt>
            <w:r w:rsidR="003E1008" w:rsidRPr="00FB7FD9">
              <w:rPr>
                <w:rStyle w:val="ac"/>
                <w:rFonts w:ascii="Franklin Gothic Book" w:hAnsi="Franklin Gothic Book"/>
                <w:i/>
                <w:iCs/>
                <w:color w:val="404040" w:themeColor="text1" w:themeTint="BF"/>
              </w:rPr>
              <w:t>Seven years, twice renewable</w:t>
            </w:r>
          </w:p>
          <w:p w14:paraId="03B268C9" w14:textId="7777777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iCs/>
                <w:color w:val="404040" w:themeColor="text1" w:themeTint="BF"/>
              </w:rPr>
            </w:pPr>
            <w:sdt>
              <w:sdtPr>
                <w:rPr>
                  <w:rFonts w:ascii="Arial" w:hAnsi="Arial"/>
                  <w:i w:val="0"/>
                  <w:iCs w:val="0"/>
                  <w:color w:val="404040" w:themeColor="text1" w:themeTint="BF"/>
                  <w:lang w:val="en-US"/>
                </w:rPr>
                <w:id w:val="2065338706"/>
                <w:placeholder>
                  <w:docPart w:val="86B10BC90A034576ACF216D993467E94"/>
                </w:placeholder>
              </w:sdt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ac"/>
                <w:rFonts w:ascii="Franklin Gothic Book" w:hAnsi="Franklin Gothic Book"/>
                <w:i/>
                <w:iCs/>
                <w:color w:val="404040" w:themeColor="text1" w:themeTint="BF"/>
              </w:rPr>
              <w:t>Ten years, fixed</w:t>
            </w:r>
          </w:p>
          <w:p w14:paraId="0BD53EE1" w14:textId="52669B6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rFonts w:ascii="Arial" w:hAnsi="Arial"/>
                  <w:i w:val="0"/>
                  <w:iCs w:val="0"/>
                  <w:color w:val="404040" w:themeColor="text1" w:themeTint="BF"/>
                  <w:lang w:val="en-US"/>
                </w:rPr>
                <w:id w:val="778710093"/>
                <w:placeholder>
                  <w:docPart w:val="86B10BC90A034576ACF216D993467E94"/>
                </w:placeholder>
              </w:sdtPr>
              <w:sdtContent>
                <w:r w:rsidR="003E1008" w:rsidRPr="00FB7FD9">
                  <w:rPr>
                    <w:rFonts w:ascii="MS Gothic" w:eastAsia="MS Gothic" w:hAnsi="MS Gothic"/>
                    <w:i w:val="0"/>
                    <w:iCs w:val="0"/>
                    <w:color w:val="404040" w:themeColor="text1" w:themeTint="BF"/>
                    <w:lang w:val="en-US"/>
                  </w:rPr>
                  <w:t xml:space="preserve">☐ </w:t>
                </w:r>
              </w:sdtContent>
            </w:sdt>
            <w:r w:rsidR="003E1008" w:rsidRPr="00FB7FD9">
              <w:rPr>
                <w:rStyle w:val="ac"/>
                <w:rFonts w:ascii="Franklin Gothic Book" w:hAnsi="Franklin Gothic Book"/>
                <w:i/>
                <w:iCs/>
                <w:color w:val="404040" w:themeColor="text1" w:themeTint="BF"/>
              </w:rPr>
              <w:t>Other</w:t>
            </w:r>
            <w:r w:rsidR="00B903F1">
              <w:rPr>
                <w:rStyle w:val="ac"/>
                <w:rFonts w:ascii="Franklin Gothic Book" w:hAnsi="Franklin Gothic Book"/>
                <w:i/>
                <w:iCs/>
                <w:color w:val="404040" w:themeColor="text1" w:themeTint="BF"/>
              </w:rPr>
              <w:t xml:space="preserve"> (state the selected</w:t>
            </w:r>
            <w:r w:rsidR="003E1008" w:rsidRPr="00FB7FD9">
              <w:rPr>
                <w:rStyle w:val="ac"/>
                <w:rFonts w:ascii="Franklin Gothic Book" w:hAnsi="Franklin Gothic Book"/>
                <w:i/>
                <w:iCs/>
                <w:color w:val="404040" w:themeColor="text1" w:themeTint="BF"/>
              </w:rPr>
              <w:t xml:space="preserve"> crediting period and justify how it </w:t>
            </w:r>
            <w:r w:rsidR="00B903F1">
              <w:rPr>
                <w:rStyle w:val="ac"/>
                <w:rFonts w:ascii="Franklin Gothic Book" w:hAnsi="Franklin Gothic Book"/>
                <w:i/>
                <w:iCs/>
                <w:color w:val="404040" w:themeColor="text1" w:themeTint="BF"/>
              </w:rPr>
              <w:t>conforms with</w:t>
            </w:r>
            <w:r w:rsidR="003E1008" w:rsidRPr="00FB7FD9">
              <w:rPr>
                <w:rStyle w:val="ac"/>
                <w:rFonts w:ascii="Franklin Gothic Book" w:hAnsi="Franklin Gothic Book"/>
                <w:i/>
                <w:iCs/>
                <w:color w:val="404040" w:themeColor="text1" w:themeTint="BF"/>
              </w:rPr>
              <w:t xml:space="preserve"> the VCS </w:t>
            </w:r>
            <w:r w:rsidR="00B903F1">
              <w:rPr>
                <w:rStyle w:val="ac"/>
                <w:rFonts w:ascii="Franklin Gothic Book" w:hAnsi="Franklin Gothic Book"/>
                <w:i/>
                <w:iCs/>
                <w:color w:val="404040" w:themeColor="text1" w:themeTint="BF"/>
              </w:rPr>
              <w:t>Program</w:t>
            </w:r>
            <w:r w:rsidR="003E1008" w:rsidRPr="00FB7FD9">
              <w:rPr>
                <w:rStyle w:val="ac"/>
                <w:rFonts w:ascii="Franklin Gothic Book" w:hAnsi="Franklin Gothic Book"/>
                <w:i/>
                <w:iCs/>
                <w:color w:val="404040" w:themeColor="text1" w:themeTint="BF"/>
              </w:rPr>
              <w:t xml:space="preserve"> </w:t>
            </w:r>
            <w:r w:rsidR="000A67C6">
              <w:rPr>
                <w:rStyle w:val="ac"/>
                <w:rFonts w:ascii="Franklin Gothic Book" w:hAnsi="Franklin Gothic Book"/>
                <w:i/>
                <w:iCs/>
                <w:color w:val="404040" w:themeColor="text1" w:themeTint="BF"/>
              </w:rPr>
              <w:t>requirements</w:t>
            </w:r>
            <w:r w:rsidR="00B903F1">
              <w:rPr>
                <w:rStyle w:val="ac"/>
                <w:rFonts w:ascii="Franklin Gothic Book" w:hAnsi="Franklin Gothic Book"/>
                <w:i/>
                <w:iCs/>
                <w:color w:val="404040" w:themeColor="text1" w:themeTint="BF"/>
              </w:rPr>
              <w:t>)</w:t>
            </w:r>
          </w:p>
        </w:tc>
      </w:tr>
      <w:tr w:rsidR="003E1008" w14:paraId="6F5F03A0"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5B778C19" w14:textId="10D19CDD" w:rsidR="003E1008" w:rsidRPr="00FB7FD9" w:rsidRDefault="003E1008">
            <w:pPr>
              <w:pStyle w:val="Instruction"/>
              <w:ind w:left="0"/>
              <w:rPr>
                <w:rStyle w:val="ac"/>
                <w:rFonts w:ascii="Franklin Gothic Book" w:hAnsi="Franklin Gothic Book"/>
                <w:color w:val="FFFFFF" w:themeColor="background1"/>
              </w:rPr>
            </w:pPr>
            <w:r w:rsidRPr="00FB7FD9">
              <w:rPr>
                <w:rStyle w:val="ac"/>
                <w:rFonts w:ascii="Franklin Gothic Book" w:hAnsi="Franklin Gothic Book"/>
                <w:color w:val="FFFFFF" w:themeColor="background1"/>
              </w:rPr>
              <w:t xml:space="preserve">Start </w:t>
            </w:r>
            <w:r w:rsidR="004E23D5" w:rsidRPr="76D23440">
              <w:rPr>
                <w:rStyle w:val="ac"/>
                <w:rFonts w:ascii="Franklin Gothic Book" w:hAnsi="Franklin Gothic Book"/>
                <w:color w:val="FFFFFF" w:themeColor="background1"/>
              </w:rPr>
              <w:t xml:space="preserve">and end </w:t>
            </w:r>
            <w:r w:rsidRPr="00FB7FD9">
              <w:rPr>
                <w:rStyle w:val="ac"/>
                <w:rFonts w:ascii="Franklin Gothic Book" w:hAnsi="Franklin Gothic Book"/>
                <w:color w:val="FFFFFF" w:themeColor="background1"/>
              </w:rPr>
              <w:t>date of first or fixed crediting period</w:t>
            </w:r>
            <w:r w:rsidR="004E23D5" w:rsidRPr="00FB7FD9">
              <w:rPr>
                <w:rStyle w:val="ac"/>
                <w:rFonts w:ascii="Franklin Gothic Book" w:hAnsi="Franklin Gothic Book"/>
                <w:color w:val="FFFFFF" w:themeColor="background1"/>
              </w:rPr>
              <w:t xml:space="preserve"> </w:t>
            </w:r>
          </w:p>
        </w:tc>
        <w:tc>
          <w:tcPr>
            <w:tcW w:w="6375" w:type="dxa"/>
            <w:shd w:val="clear" w:color="auto" w:fill="F2F2F2" w:themeFill="background1" w:themeFillShade="F2"/>
          </w:tcPr>
          <w:p w14:paraId="14467E11" w14:textId="694FFC22" w:rsidR="003E1008" w:rsidRPr="00FB7FD9" w:rsidRDefault="00DE373A">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iCs/>
                <w:color w:val="FFFFFF" w:themeColor="background1"/>
              </w:rPr>
            </w:pPr>
            <w:r w:rsidRPr="00DE373A">
              <w:rPr>
                <w:rStyle w:val="ac"/>
                <w:rFonts w:ascii="Franklin Gothic Book" w:hAnsi="Franklin Gothic Book"/>
                <w:color w:val="auto"/>
              </w:rPr>
              <w:t>23/03/2021 to 22/03/2028</w:t>
            </w:r>
          </w:p>
        </w:tc>
      </w:tr>
    </w:tbl>
    <w:p w14:paraId="4ECE86B6" w14:textId="537EBA35" w:rsidR="00D53EFA" w:rsidRDefault="003212D7" w:rsidP="00B91FDE">
      <w:pPr>
        <w:pStyle w:val="2"/>
        <w:ind w:left="720" w:hanging="720"/>
      </w:pPr>
      <w:bookmarkStart w:id="24" w:name="_Toc164087750"/>
      <w:r>
        <w:t>Project Location</w:t>
      </w:r>
      <w:bookmarkEnd w:id="24"/>
    </w:p>
    <w:p w14:paraId="5790688E" w14:textId="77777777" w:rsidR="00DE373A" w:rsidRDefault="00DE373A" w:rsidP="00DE373A">
      <w:pPr>
        <w:spacing w:before="160" w:after="0"/>
        <w:ind w:left="720"/>
        <w:rPr>
          <w:color w:val="000000"/>
          <w:lang w:eastAsia="zh-CN"/>
        </w:rPr>
      </w:pPr>
      <w:r>
        <w:rPr>
          <w:rFonts w:eastAsia="Libre Franklin"/>
          <w:color w:val="000000"/>
        </w:rPr>
        <w:t xml:space="preserve">The project is located in 12 of the 14 regions throughout Senegal, namely </w:t>
      </w:r>
      <w:proofErr w:type="spellStart"/>
      <w:r>
        <w:rPr>
          <w:rFonts w:eastAsia="Libre Franklin"/>
          <w:color w:val="000000"/>
        </w:rPr>
        <w:t>Diourbel</w:t>
      </w:r>
      <w:proofErr w:type="spellEnd"/>
      <w:r>
        <w:rPr>
          <w:rFonts w:eastAsia="Libre Franklin"/>
          <w:color w:val="000000"/>
        </w:rPr>
        <w:t xml:space="preserve">, </w:t>
      </w:r>
      <w:proofErr w:type="spellStart"/>
      <w:r>
        <w:rPr>
          <w:rFonts w:eastAsia="Libre Franklin"/>
          <w:color w:val="000000"/>
        </w:rPr>
        <w:t>Fatick</w:t>
      </w:r>
      <w:proofErr w:type="spellEnd"/>
      <w:r>
        <w:rPr>
          <w:rFonts w:eastAsia="Libre Franklin"/>
          <w:color w:val="000000"/>
        </w:rPr>
        <w:t xml:space="preserve">, </w:t>
      </w:r>
      <w:proofErr w:type="spellStart"/>
      <w:r>
        <w:rPr>
          <w:rFonts w:eastAsia="Libre Franklin"/>
          <w:color w:val="000000"/>
        </w:rPr>
        <w:t>Kaolack</w:t>
      </w:r>
      <w:proofErr w:type="spellEnd"/>
      <w:r>
        <w:rPr>
          <w:rFonts w:eastAsia="Libre Franklin"/>
          <w:color w:val="000000"/>
        </w:rPr>
        <w:t xml:space="preserve">, Kolda, </w:t>
      </w:r>
      <w:proofErr w:type="spellStart"/>
      <w:r>
        <w:rPr>
          <w:rFonts w:eastAsia="Libre Franklin"/>
          <w:color w:val="000000"/>
        </w:rPr>
        <w:t>Tambacounda</w:t>
      </w:r>
      <w:proofErr w:type="spellEnd"/>
      <w:r>
        <w:rPr>
          <w:rFonts w:eastAsia="Libre Franklin"/>
          <w:color w:val="000000"/>
        </w:rPr>
        <w:t xml:space="preserve">, </w:t>
      </w:r>
      <w:proofErr w:type="spellStart"/>
      <w:r>
        <w:rPr>
          <w:rFonts w:eastAsia="Libre Franklin"/>
          <w:color w:val="000000"/>
        </w:rPr>
        <w:t>Thiès</w:t>
      </w:r>
      <w:proofErr w:type="spellEnd"/>
      <w:r>
        <w:rPr>
          <w:rFonts w:eastAsia="Libre Franklin"/>
          <w:color w:val="000000"/>
        </w:rPr>
        <w:t xml:space="preserve">, </w:t>
      </w:r>
      <w:proofErr w:type="spellStart"/>
      <w:r>
        <w:rPr>
          <w:rFonts w:eastAsia="Libre Franklin"/>
          <w:color w:val="000000"/>
        </w:rPr>
        <w:t>Ziguinchor</w:t>
      </w:r>
      <w:proofErr w:type="spellEnd"/>
      <w:r>
        <w:rPr>
          <w:rFonts w:eastAsia="Libre Franklin"/>
          <w:color w:val="000000"/>
        </w:rPr>
        <w:t xml:space="preserve">, Matam, </w:t>
      </w:r>
      <w:proofErr w:type="spellStart"/>
      <w:r>
        <w:rPr>
          <w:rFonts w:eastAsia="Libre Franklin"/>
          <w:color w:val="000000"/>
        </w:rPr>
        <w:t>Kaffrine</w:t>
      </w:r>
      <w:proofErr w:type="spellEnd"/>
      <w:r>
        <w:rPr>
          <w:rFonts w:eastAsia="Libre Franklin"/>
          <w:color w:val="000000"/>
        </w:rPr>
        <w:t xml:space="preserve">, </w:t>
      </w:r>
      <w:proofErr w:type="spellStart"/>
      <w:r>
        <w:rPr>
          <w:rFonts w:eastAsia="Libre Franklin"/>
          <w:color w:val="000000"/>
        </w:rPr>
        <w:t>Louga</w:t>
      </w:r>
      <w:proofErr w:type="spellEnd"/>
      <w:r>
        <w:rPr>
          <w:rFonts w:eastAsia="Libre Franklin"/>
          <w:color w:val="000000"/>
        </w:rPr>
        <w:t xml:space="preserve">, Saint-Louis and </w:t>
      </w:r>
      <w:proofErr w:type="spellStart"/>
      <w:r>
        <w:rPr>
          <w:rFonts w:eastAsia="Libre Franklin"/>
          <w:color w:val="000000"/>
        </w:rPr>
        <w:t>Sédhiou</w:t>
      </w:r>
      <w:proofErr w:type="spellEnd"/>
      <w:r>
        <w:rPr>
          <w:rFonts w:eastAsia="Libre Franklin"/>
          <w:color w:val="000000"/>
        </w:rPr>
        <w:t>.</w:t>
      </w:r>
    </w:p>
    <w:p w14:paraId="5A07E3F4" w14:textId="77777777" w:rsidR="00DE373A" w:rsidRDefault="00DE373A" w:rsidP="00DE373A">
      <w:pPr>
        <w:spacing w:before="160" w:after="0"/>
        <w:ind w:left="720"/>
        <w:jc w:val="center"/>
        <w:rPr>
          <w:color w:val="000000"/>
        </w:rPr>
      </w:pPr>
      <w:bookmarkStart w:id="25" w:name="_1rvwp1q"/>
      <w:bookmarkEnd w:id="25"/>
      <w:r>
        <w:rPr>
          <w:rFonts w:eastAsia="Libre Franklin"/>
          <w:color w:val="000000"/>
        </w:rPr>
        <w:t xml:space="preserve">Table </w:t>
      </w:r>
      <w:r>
        <w:rPr>
          <w:rFonts w:eastAsia="黑体"/>
          <w:color w:val="000000"/>
          <w:lang w:eastAsia="zh-CN"/>
        </w:rPr>
        <w:t>1</w:t>
      </w:r>
      <w:r>
        <w:rPr>
          <w:rFonts w:eastAsia="Libre Franklin"/>
          <w:color w:val="000000"/>
        </w:rPr>
        <w:t>: Geographical coordinates of involved regions</w:t>
      </w:r>
    </w:p>
    <w:tbl>
      <w:tblPr>
        <w:tblW w:w="4605" w:type="dxa"/>
        <w:tblInd w:w="2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76"/>
        <w:gridCol w:w="2729"/>
      </w:tblGrid>
      <w:tr w:rsidR="00DE373A" w14:paraId="56C613ED" w14:textId="77777777" w:rsidTr="00DE373A">
        <w:tc>
          <w:tcPr>
            <w:tcW w:w="1877" w:type="dxa"/>
            <w:tcBorders>
              <w:top w:val="single" w:sz="4" w:space="0" w:color="auto"/>
              <w:left w:val="single" w:sz="4" w:space="0" w:color="auto"/>
              <w:bottom w:val="single" w:sz="4" w:space="0" w:color="auto"/>
              <w:right w:val="single" w:sz="4" w:space="0" w:color="auto"/>
            </w:tcBorders>
            <w:hideMark/>
          </w:tcPr>
          <w:p w14:paraId="7BC0F5B5" w14:textId="77777777" w:rsidR="00DE373A" w:rsidRDefault="00DE373A">
            <w:pPr>
              <w:spacing w:before="160" w:line="180" w:lineRule="auto"/>
              <w:rPr>
                <w:color w:val="000000"/>
              </w:rPr>
            </w:pPr>
            <w:r>
              <w:rPr>
                <w:rFonts w:eastAsia="Libre Franklin"/>
                <w:color w:val="000000"/>
              </w:rPr>
              <w:t>Orientation</w:t>
            </w:r>
            <w:bookmarkStart w:id="26" w:name="_4bvk7pj"/>
            <w:bookmarkEnd w:id="26"/>
          </w:p>
        </w:tc>
        <w:tc>
          <w:tcPr>
            <w:tcW w:w="2731" w:type="dxa"/>
            <w:tcBorders>
              <w:top w:val="single" w:sz="4" w:space="0" w:color="auto"/>
              <w:left w:val="single" w:sz="4" w:space="0" w:color="auto"/>
              <w:bottom w:val="single" w:sz="4" w:space="0" w:color="auto"/>
              <w:right w:val="single" w:sz="4" w:space="0" w:color="auto"/>
            </w:tcBorders>
            <w:hideMark/>
          </w:tcPr>
          <w:p w14:paraId="349F1A70" w14:textId="77777777" w:rsidR="00DE373A" w:rsidRDefault="00DE373A">
            <w:pPr>
              <w:spacing w:before="160" w:line="180" w:lineRule="auto"/>
              <w:rPr>
                <w:color w:val="000000"/>
              </w:rPr>
            </w:pPr>
            <w:r>
              <w:rPr>
                <w:rFonts w:eastAsia="Libre Franklin"/>
                <w:color w:val="000000"/>
              </w:rPr>
              <w:t>Latitude/Longitude</w:t>
            </w:r>
          </w:p>
        </w:tc>
      </w:tr>
      <w:tr w:rsidR="00DE373A" w14:paraId="6CF7989D" w14:textId="77777777" w:rsidTr="00DE373A">
        <w:tc>
          <w:tcPr>
            <w:tcW w:w="1877" w:type="dxa"/>
            <w:tcBorders>
              <w:top w:val="single" w:sz="4" w:space="0" w:color="auto"/>
              <w:left w:val="single" w:sz="4" w:space="0" w:color="auto"/>
              <w:bottom w:val="single" w:sz="4" w:space="0" w:color="auto"/>
              <w:right w:val="single" w:sz="4" w:space="0" w:color="auto"/>
            </w:tcBorders>
            <w:hideMark/>
          </w:tcPr>
          <w:p w14:paraId="07F751C1" w14:textId="77777777" w:rsidR="00DE373A" w:rsidRDefault="00DE373A">
            <w:pPr>
              <w:spacing w:before="160" w:line="180" w:lineRule="auto"/>
              <w:rPr>
                <w:color w:val="000000"/>
              </w:rPr>
            </w:pPr>
            <w:r>
              <w:rPr>
                <w:rFonts w:eastAsia="Libre Franklin"/>
                <w:color w:val="000000"/>
              </w:rPr>
              <w:t>Eastmost</w:t>
            </w:r>
          </w:p>
        </w:tc>
        <w:tc>
          <w:tcPr>
            <w:tcW w:w="2731" w:type="dxa"/>
            <w:tcBorders>
              <w:top w:val="single" w:sz="4" w:space="0" w:color="auto"/>
              <w:left w:val="single" w:sz="4" w:space="0" w:color="auto"/>
              <w:bottom w:val="single" w:sz="4" w:space="0" w:color="auto"/>
              <w:right w:val="single" w:sz="4" w:space="0" w:color="auto"/>
            </w:tcBorders>
            <w:hideMark/>
          </w:tcPr>
          <w:p w14:paraId="360806BF" w14:textId="77777777" w:rsidR="00DE373A" w:rsidRDefault="00DE373A">
            <w:pPr>
              <w:spacing w:before="160" w:line="180" w:lineRule="auto"/>
              <w:rPr>
                <w:color w:val="000000"/>
              </w:rPr>
            </w:pPr>
            <w:proofErr w:type="spellStart"/>
            <w:r>
              <w:rPr>
                <w:rFonts w:eastAsia="Libre Franklin"/>
                <w:color w:val="000000"/>
              </w:rPr>
              <w:t>11°51′43″W</w:t>
            </w:r>
            <w:proofErr w:type="spellEnd"/>
          </w:p>
        </w:tc>
      </w:tr>
      <w:tr w:rsidR="00DE373A" w14:paraId="7B589823" w14:textId="77777777" w:rsidTr="00DE373A">
        <w:tc>
          <w:tcPr>
            <w:tcW w:w="1877" w:type="dxa"/>
            <w:tcBorders>
              <w:top w:val="single" w:sz="4" w:space="0" w:color="auto"/>
              <w:left w:val="single" w:sz="4" w:space="0" w:color="auto"/>
              <w:bottom w:val="single" w:sz="4" w:space="0" w:color="auto"/>
              <w:right w:val="single" w:sz="4" w:space="0" w:color="auto"/>
            </w:tcBorders>
            <w:hideMark/>
          </w:tcPr>
          <w:p w14:paraId="71A6A6F5" w14:textId="77777777" w:rsidR="00DE373A" w:rsidRDefault="00DE373A">
            <w:pPr>
              <w:spacing w:before="160" w:line="180" w:lineRule="auto"/>
              <w:rPr>
                <w:color w:val="000000"/>
              </w:rPr>
            </w:pPr>
            <w:r>
              <w:rPr>
                <w:rFonts w:eastAsia="Libre Franklin"/>
                <w:color w:val="000000"/>
              </w:rPr>
              <w:t>Westmost</w:t>
            </w:r>
          </w:p>
        </w:tc>
        <w:tc>
          <w:tcPr>
            <w:tcW w:w="2731" w:type="dxa"/>
            <w:tcBorders>
              <w:top w:val="single" w:sz="4" w:space="0" w:color="auto"/>
              <w:left w:val="single" w:sz="4" w:space="0" w:color="auto"/>
              <w:bottom w:val="single" w:sz="4" w:space="0" w:color="auto"/>
              <w:right w:val="single" w:sz="4" w:space="0" w:color="auto"/>
            </w:tcBorders>
            <w:hideMark/>
          </w:tcPr>
          <w:p w14:paraId="216002D0" w14:textId="77777777" w:rsidR="00DE373A" w:rsidRDefault="00DE373A">
            <w:pPr>
              <w:spacing w:before="160" w:line="180" w:lineRule="auto"/>
              <w:rPr>
                <w:color w:val="000000"/>
              </w:rPr>
            </w:pPr>
            <w:proofErr w:type="spellStart"/>
            <w:r>
              <w:rPr>
                <w:rFonts w:eastAsia="Libre Franklin"/>
                <w:color w:val="000000"/>
              </w:rPr>
              <w:t>17°09′45″W</w:t>
            </w:r>
            <w:proofErr w:type="spellEnd"/>
          </w:p>
        </w:tc>
      </w:tr>
      <w:tr w:rsidR="00DE373A" w14:paraId="6A28061A" w14:textId="77777777" w:rsidTr="00DE373A">
        <w:tc>
          <w:tcPr>
            <w:tcW w:w="1877" w:type="dxa"/>
            <w:tcBorders>
              <w:top w:val="single" w:sz="4" w:space="0" w:color="auto"/>
              <w:left w:val="single" w:sz="4" w:space="0" w:color="auto"/>
              <w:bottom w:val="single" w:sz="4" w:space="0" w:color="auto"/>
              <w:right w:val="single" w:sz="4" w:space="0" w:color="auto"/>
            </w:tcBorders>
            <w:hideMark/>
          </w:tcPr>
          <w:p w14:paraId="10D167DC" w14:textId="77777777" w:rsidR="00DE373A" w:rsidRDefault="00DE373A">
            <w:pPr>
              <w:spacing w:before="160" w:line="180" w:lineRule="auto"/>
              <w:rPr>
                <w:color w:val="000000"/>
              </w:rPr>
            </w:pPr>
            <w:r>
              <w:rPr>
                <w:rFonts w:eastAsia="Libre Franklin"/>
                <w:color w:val="000000"/>
              </w:rPr>
              <w:t>Southmost</w:t>
            </w:r>
          </w:p>
        </w:tc>
        <w:tc>
          <w:tcPr>
            <w:tcW w:w="2731" w:type="dxa"/>
            <w:tcBorders>
              <w:top w:val="single" w:sz="4" w:space="0" w:color="auto"/>
              <w:left w:val="single" w:sz="4" w:space="0" w:color="auto"/>
              <w:bottom w:val="single" w:sz="4" w:space="0" w:color="auto"/>
              <w:right w:val="single" w:sz="4" w:space="0" w:color="auto"/>
            </w:tcBorders>
            <w:hideMark/>
          </w:tcPr>
          <w:p w14:paraId="4C8A2130" w14:textId="77777777" w:rsidR="00DE373A" w:rsidRDefault="00DE373A">
            <w:pPr>
              <w:spacing w:before="160" w:line="180" w:lineRule="auto"/>
              <w:rPr>
                <w:color w:val="000000"/>
              </w:rPr>
            </w:pPr>
            <w:proofErr w:type="spellStart"/>
            <w:r>
              <w:rPr>
                <w:rFonts w:eastAsia="Libre Franklin"/>
                <w:color w:val="000000"/>
              </w:rPr>
              <w:t>12°19′53″N</w:t>
            </w:r>
            <w:proofErr w:type="spellEnd"/>
          </w:p>
        </w:tc>
      </w:tr>
      <w:tr w:rsidR="00DE373A" w14:paraId="764CC71B" w14:textId="77777777" w:rsidTr="00DE373A">
        <w:tc>
          <w:tcPr>
            <w:tcW w:w="1877" w:type="dxa"/>
            <w:tcBorders>
              <w:top w:val="single" w:sz="4" w:space="0" w:color="auto"/>
              <w:left w:val="single" w:sz="4" w:space="0" w:color="auto"/>
              <w:bottom w:val="single" w:sz="4" w:space="0" w:color="auto"/>
              <w:right w:val="single" w:sz="4" w:space="0" w:color="auto"/>
            </w:tcBorders>
            <w:hideMark/>
          </w:tcPr>
          <w:p w14:paraId="1C7F0138" w14:textId="77777777" w:rsidR="00DE373A" w:rsidRDefault="00DE373A">
            <w:pPr>
              <w:spacing w:before="160" w:line="180" w:lineRule="auto"/>
              <w:rPr>
                <w:color w:val="000000"/>
              </w:rPr>
            </w:pPr>
            <w:r>
              <w:rPr>
                <w:rFonts w:eastAsia="Libre Franklin"/>
                <w:color w:val="000000"/>
              </w:rPr>
              <w:t>Northmost</w:t>
            </w:r>
          </w:p>
        </w:tc>
        <w:tc>
          <w:tcPr>
            <w:tcW w:w="2731" w:type="dxa"/>
            <w:tcBorders>
              <w:top w:val="single" w:sz="4" w:space="0" w:color="auto"/>
              <w:left w:val="single" w:sz="4" w:space="0" w:color="auto"/>
              <w:bottom w:val="single" w:sz="4" w:space="0" w:color="auto"/>
              <w:right w:val="single" w:sz="4" w:space="0" w:color="auto"/>
            </w:tcBorders>
            <w:hideMark/>
          </w:tcPr>
          <w:p w14:paraId="4F5E78CA" w14:textId="77777777" w:rsidR="00DE373A" w:rsidRDefault="00DE373A">
            <w:pPr>
              <w:spacing w:before="160" w:line="180" w:lineRule="auto"/>
              <w:rPr>
                <w:color w:val="000000"/>
              </w:rPr>
            </w:pPr>
            <w:r>
              <w:rPr>
                <w:rFonts w:eastAsia="Libre Franklin"/>
                <w:color w:val="000000"/>
              </w:rPr>
              <w:t>16°41′13″ N</w:t>
            </w:r>
          </w:p>
        </w:tc>
      </w:tr>
    </w:tbl>
    <w:p w14:paraId="7A7F3BF5" w14:textId="3460B75A" w:rsidR="00DE373A" w:rsidRDefault="00DE373A" w:rsidP="00DE373A">
      <w:pPr>
        <w:spacing w:before="160" w:after="0"/>
        <w:ind w:left="720"/>
        <w:jc w:val="center"/>
        <w:rPr>
          <w:color w:val="000000"/>
        </w:rPr>
      </w:pPr>
      <w:r>
        <w:rPr>
          <w:i/>
          <w:noProof/>
          <w:color w:val="4F5150"/>
        </w:rPr>
        <w:lastRenderedPageBreak/>
        <w:drawing>
          <wp:inline distT="0" distB="0" distL="0" distR="0" wp14:anchorId="31D871BF" wp14:editId="78497028">
            <wp:extent cx="4328795" cy="3462020"/>
            <wp:effectExtent l="0" t="0" r="0" b="5080"/>
            <wp:docPr id="1570997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8795" cy="3462020"/>
                    </a:xfrm>
                    <a:prstGeom prst="rect">
                      <a:avLst/>
                    </a:prstGeom>
                    <a:noFill/>
                    <a:ln>
                      <a:noFill/>
                    </a:ln>
                  </pic:spPr>
                </pic:pic>
              </a:graphicData>
            </a:graphic>
          </wp:inline>
        </w:drawing>
      </w:r>
      <w:bookmarkStart w:id="27" w:name="_2r0uhxc"/>
      <w:bookmarkEnd w:id="27"/>
    </w:p>
    <w:p w14:paraId="32B4D8B3" w14:textId="238AFE75" w:rsidR="00AE6898" w:rsidRPr="00DE373A" w:rsidRDefault="00DE373A" w:rsidP="00DE373A">
      <w:pPr>
        <w:spacing w:before="160" w:after="0"/>
        <w:ind w:left="720"/>
        <w:jc w:val="center"/>
        <w:rPr>
          <w:rFonts w:eastAsia="黑体"/>
          <w:color w:val="000000"/>
          <w:lang w:eastAsia="zh-CN"/>
        </w:rPr>
      </w:pPr>
      <w:r>
        <w:rPr>
          <w:rFonts w:eastAsia="Libre Franklin"/>
          <w:color w:val="000000"/>
        </w:rPr>
        <w:t xml:space="preserve">Figure </w:t>
      </w:r>
      <w:r>
        <w:rPr>
          <w:rFonts w:eastAsia="黑体"/>
          <w:color w:val="000000"/>
          <w:lang w:eastAsia="zh-CN"/>
        </w:rPr>
        <w:t>1</w:t>
      </w:r>
      <w:r>
        <w:rPr>
          <w:rFonts w:eastAsia="Libre Franklin"/>
          <w:color w:val="000000"/>
        </w:rPr>
        <w:t>: Map of the 12 regions throughout Senegal</w:t>
      </w:r>
      <w:r>
        <w:rPr>
          <w:rFonts w:eastAsia="Libre Franklin"/>
          <w:color w:val="000000"/>
          <w:vertAlign w:val="superscript"/>
        </w:rPr>
        <w:footnoteReference w:id="3"/>
      </w:r>
    </w:p>
    <w:p w14:paraId="02F910F6" w14:textId="35F23575" w:rsidR="00D53EFA" w:rsidRPr="00DE373A" w:rsidRDefault="003212D7" w:rsidP="00DE373A">
      <w:pPr>
        <w:pStyle w:val="2"/>
        <w:ind w:left="720" w:hanging="720"/>
        <w:rPr>
          <w:rStyle w:val="ac"/>
          <w:rFonts w:ascii="Century Gothic" w:hAnsi="Century Gothic"/>
          <w:i w:val="0"/>
          <w:iCs w:val="0"/>
          <w:color w:val="057299"/>
        </w:rPr>
      </w:pPr>
      <w:bookmarkStart w:id="28" w:name="_Toc164087751"/>
      <w:r>
        <w:t>Title and Reference of Methodology</w:t>
      </w:r>
      <w:bookmarkEnd w:id="28"/>
    </w:p>
    <w:tbl>
      <w:tblPr>
        <w:tblStyle w:val="affb"/>
        <w:tblW w:w="8679" w:type="dxa"/>
        <w:tblInd w:w="6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728"/>
        <w:gridCol w:w="1728"/>
        <w:gridCol w:w="4032"/>
        <w:gridCol w:w="1191"/>
      </w:tblGrid>
      <w:tr w:rsidR="00B00A7B" w14:paraId="16D28C24" w14:textId="77777777" w:rsidTr="00941CBB">
        <w:trPr>
          <w:trHeight w:val="300"/>
        </w:trPr>
        <w:tc>
          <w:tcPr>
            <w:tcW w:w="1728" w:type="dxa"/>
            <w:tcBorders>
              <w:right w:val="single" w:sz="4" w:space="0" w:color="FFFFFF" w:themeColor="background1"/>
            </w:tcBorders>
            <w:shd w:val="clear" w:color="auto" w:fill="2B3957" w:themeFill="accent2"/>
          </w:tcPr>
          <w:p w14:paraId="7F5DDE0C" w14:textId="1A9EE149"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Type (</w:t>
            </w:r>
            <w:r w:rsidR="00B85E49">
              <w:rPr>
                <w:b/>
                <w:bCs/>
                <w:i w:val="0"/>
                <w:iCs w:val="0"/>
                <w:color w:val="FFFFFF" w:themeColor="background1"/>
              </w:rPr>
              <w:t>m</w:t>
            </w:r>
            <w:r w:rsidRPr="00941CBB">
              <w:rPr>
                <w:b/>
                <w:bCs/>
                <w:i w:val="0"/>
                <w:iCs w:val="0"/>
                <w:color w:val="FFFFFF" w:themeColor="background1"/>
              </w:rPr>
              <w:t>ethodology, tool or module).</w:t>
            </w:r>
          </w:p>
        </w:tc>
        <w:tc>
          <w:tcPr>
            <w:tcW w:w="1728" w:type="dxa"/>
            <w:tcBorders>
              <w:left w:val="single" w:sz="4" w:space="0" w:color="FFFFFF" w:themeColor="background1"/>
              <w:right w:val="single" w:sz="4" w:space="0" w:color="FFFFFF" w:themeColor="background1"/>
            </w:tcBorders>
            <w:shd w:val="clear" w:color="auto" w:fill="2B3957" w:themeFill="accent2"/>
          </w:tcPr>
          <w:p w14:paraId="4F1C60CE"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Reference ID, if applicable</w:t>
            </w:r>
          </w:p>
        </w:tc>
        <w:tc>
          <w:tcPr>
            <w:tcW w:w="4032" w:type="dxa"/>
            <w:tcBorders>
              <w:left w:val="single" w:sz="4" w:space="0" w:color="FFFFFF" w:themeColor="background1"/>
              <w:right w:val="single" w:sz="4" w:space="0" w:color="FFFFFF" w:themeColor="background1"/>
            </w:tcBorders>
            <w:shd w:val="clear" w:color="auto" w:fill="2B3957" w:themeFill="accent2"/>
          </w:tcPr>
          <w:p w14:paraId="295116AB"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Title</w:t>
            </w:r>
          </w:p>
          <w:p w14:paraId="0EBA8ECA" w14:textId="26DF57AB" w:rsidR="007B46F8" w:rsidRPr="00941CBB" w:rsidRDefault="007B46F8" w:rsidP="00941CBB">
            <w:pPr>
              <w:tabs>
                <w:tab w:val="left" w:pos="915"/>
              </w:tabs>
              <w:rPr>
                <w:b/>
                <w:bCs/>
                <w:i/>
                <w:iCs/>
                <w:color w:val="FFFFFF" w:themeColor="background1"/>
              </w:rPr>
            </w:pPr>
            <w:r w:rsidRPr="00941CBB">
              <w:rPr>
                <w:b/>
                <w:bCs/>
                <w:color w:val="FFFFFF" w:themeColor="background1"/>
                <w:lang w:val="en-GB"/>
              </w:rPr>
              <w:tab/>
            </w:r>
          </w:p>
        </w:tc>
        <w:tc>
          <w:tcPr>
            <w:tcW w:w="1191" w:type="dxa"/>
            <w:tcBorders>
              <w:left w:val="single" w:sz="4" w:space="0" w:color="FFFFFF" w:themeColor="background1"/>
            </w:tcBorders>
            <w:shd w:val="clear" w:color="auto" w:fill="2B3957" w:themeFill="accent2"/>
          </w:tcPr>
          <w:p w14:paraId="26048798"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Version</w:t>
            </w:r>
          </w:p>
        </w:tc>
      </w:tr>
      <w:tr w:rsidR="00DE373A" w14:paraId="09F66D75" w14:textId="77777777" w:rsidTr="00941CBB">
        <w:trPr>
          <w:trHeight w:val="300"/>
        </w:trPr>
        <w:tc>
          <w:tcPr>
            <w:tcW w:w="1728" w:type="dxa"/>
            <w:shd w:val="clear" w:color="auto" w:fill="F2F2F2" w:themeFill="background1" w:themeFillShade="F2"/>
          </w:tcPr>
          <w:p w14:paraId="7349823A" w14:textId="0A4C399E" w:rsidR="00DE373A" w:rsidRDefault="00DE373A" w:rsidP="00DE373A">
            <w:pPr>
              <w:pStyle w:val="Instruction"/>
              <w:ind w:left="0"/>
            </w:pPr>
            <w:r>
              <w:rPr>
                <w:i w:val="0"/>
                <w:iCs w:val="0"/>
                <w:color w:val="auto"/>
              </w:rPr>
              <w:t>Methodology</w:t>
            </w:r>
          </w:p>
        </w:tc>
        <w:tc>
          <w:tcPr>
            <w:tcW w:w="1728" w:type="dxa"/>
            <w:shd w:val="clear" w:color="auto" w:fill="F2F2F2" w:themeFill="background1" w:themeFillShade="F2"/>
          </w:tcPr>
          <w:p w14:paraId="6F466CE6" w14:textId="42986CC5" w:rsidR="00DE373A" w:rsidRDefault="00DE373A" w:rsidP="00DE373A">
            <w:pPr>
              <w:pStyle w:val="Instruction"/>
              <w:ind w:left="29"/>
            </w:pPr>
            <w:r>
              <w:rPr>
                <w:i w:val="0"/>
                <w:iCs w:val="0"/>
                <w:color w:val="auto"/>
              </w:rPr>
              <w:t>AMS-</w:t>
            </w:r>
            <w:proofErr w:type="spellStart"/>
            <w:r>
              <w:rPr>
                <w:i w:val="0"/>
                <w:iCs w:val="0"/>
                <w:color w:val="auto"/>
              </w:rPr>
              <w:t>III.AV</w:t>
            </w:r>
            <w:proofErr w:type="spellEnd"/>
          </w:p>
        </w:tc>
        <w:tc>
          <w:tcPr>
            <w:tcW w:w="4032" w:type="dxa"/>
            <w:shd w:val="clear" w:color="auto" w:fill="F2F2F2" w:themeFill="background1" w:themeFillShade="F2"/>
          </w:tcPr>
          <w:p w14:paraId="760217D7" w14:textId="27040D7A" w:rsidR="00DE373A" w:rsidRDefault="00DE373A" w:rsidP="00DE373A">
            <w:pPr>
              <w:pStyle w:val="Instruction"/>
              <w:ind w:left="16"/>
            </w:pPr>
            <w:r>
              <w:rPr>
                <w:i w:val="0"/>
                <w:iCs w:val="0"/>
                <w:color w:val="auto"/>
              </w:rPr>
              <w:t>Low greenhouse gas emitting safe drinking water production systems</w:t>
            </w:r>
          </w:p>
        </w:tc>
        <w:tc>
          <w:tcPr>
            <w:tcW w:w="1191" w:type="dxa"/>
            <w:shd w:val="clear" w:color="auto" w:fill="F2F2F2" w:themeFill="background1" w:themeFillShade="F2"/>
          </w:tcPr>
          <w:p w14:paraId="0B279E74" w14:textId="6216C08A" w:rsidR="00DE373A" w:rsidRDefault="00DE373A" w:rsidP="00DE373A">
            <w:pPr>
              <w:pStyle w:val="Instruction"/>
              <w:ind w:left="0"/>
            </w:pPr>
            <w:r>
              <w:rPr>
                <w:rFonts w:eastAsia="黑体"/>
                <w:i w:val="0"/>
                <w:iCs w:val="0"/>
                <w:color w:val="auto"/>
                <w:lang w:eastAsia="zh-CN"/>
              </w:rPr>
              <w:t>8.0</w:t>
            </w:r>
          </w:p>
        </w:tc>
      </w:tr>
      <w:tr w:rsidR="00DE373A" w14:paraId="504CCB68" w14:textId="77777777" w:rsidTr="00941CBB">
        <w:trPr>
          <w:trHeight w:val="300"/>
        </w:trPr>
        <w:tc>
          <w:tcPr>
            <w:tcW w:w="1728" w:type="dxa"/>
            <w:shd w:val="clear" w:color="auto" w:fill="F2F2F2" w:themeFill="background1" w:themeFillShade="F2"/>
          </w:tcPr>
          <w:p w14:paraId="4DD1E683" w14:textId="7FDEAEF0" w:rsidR="00DE373A" w:rsidRDefault="00DE373A" w:rsidP="00DE373A">
            <w:pPr>
              <w:pStyle w:val="Instruction"/>
              <w:ind w:left="0"/>
            </w:pPr>
            <w:r>
              <w:rPr>
                <w:i w:val="0"/>
                <w:iCs w:val="0"/>
                <w:color w:val="auto"/>
              </w:rPr>
              <w:t>Tool</w:t>
            </w:r>
          </w:p>
        </w:tc>
        <w:tc>
          <w:tcPr>
            <w:tcW w:w="1728" w:type="dxa"/>
            <w:shd w:val="clear" w:color="auto" w:fill="F2F2F2" w:themeFill="background1" w:themeFillShade="F2"/>
          </w:tcPr>
          <w:p w14:paraId="7473DF5C" w14:textId="1CEA19E9" w:rsidR="00DE373A" w:rsidRDefault="00DE373A" w:rsidP="00DE373A">
            <w:pPr>
              <w:pStyle w:val="Instruction"/>
              <w:ind w:left="0"/>
            </w:pPr>
            <w:r>
              <w:rPr>
                <w:rFonts w:eastAsia="黑体"/>
                <w:i w:val="0"/>
                <w:iCs w:val="0"/>
                <w:color w:val="auto"/>
                <w:lang w:eastAsia="zh-CN"/>
              </w:rPr>
              <w:t>03</w:t>
            </w:r>
          </w:p>
        </w:tc>
        <w:tc>
          <w:tcPr>
            <w:tcW w:w="4032" w:type="dxa"/>
            <w:shd w:val="clear" w:color="auto" w:fill="F2F2F2" w:themeFill="background1" w:themeFillShade="F2"/>
          </w:tcPr>
          <w:p w14:paraId="4939091C" w14:textId="5BF0C8B3" w:rsidR="00DE373A" w:rsidRDefault="00DE373A" w:rsidP="00DE373A">
            <w:pPr>
              <w:pStyle w:val="Instruction"/>
              <w:ind w:left="0"/>
            </w:pPr>
            <w:r>
              <w:rPr>
                <w:i w:val="0"/>
                <w:iCs w:val="0"/>
                <w:color w:val="auto"/>
              </w:rPr>
              <w:t>Tool to calculate project or leakage CO2 emissions from fossil fuel combustion</w:t>
            </w:r>
          </w:p>
        </w:tc>
        <w:tc>
          <w:tcPr>
            <w:tcW w:w="1191" w:type="dxa"/>
            <w:shd w:val="clear" w:color="auto" w:fill="F2F2F2" w:themeFill="background1" w:themeFillShade="F2"/>
          </w:tcPr>
          <w:p w14:paraId="4A483CAE" w14:textId="4F17D46A" w:rsidR="00DE373A" w:rsidRPr="00DE373A" w:rsidRDefault="00DE373A" w:rsidP="00DE373A">
            <w:pPr>
              <w:pStyle w:val="Instruction"/>
              <w:ind w:left="0"/>
              <w:rPr>
                <w:rFonts w:eastAsia="黑体"/>
                <w:i w:val="0"/>
                <w:iCs w:val="0"/>
                <w:color w:val="auto"/>
                <w:lang w:eastAsia="zh-CN"/>
              </w:rPr>
            </w:pPr>
            <w:r>
              <w:rPr>
                <w:i w:val="0"/>
                <w:iCs w:val="0"/>
                <w:color w:val="auto"/>
              </w:rPr>
              <w:t>3.0</w:t>
            </w:r>
          </w:p>
        </w:tc>
      </w:tr>
      <w:tr w:rsidR="00DE373A" w14:paraId="3AC69EAC" w14:textId="77777777" w:rsidTr="00941CBB">
        <w:trPr>
          <w:trHeight w:val="300"/>
        </w:trPr>
        <w:tc>
          <w:tcPr>
            <w:tcW w:w="1728" w:type="dxa"/>
            <w:shd w:val="clear" w:color="auto" w:fill="F2F2F2" w:themeFill="background1" w:themeFillShade="F2"/>
          </w:tcPr>
          <w:p w14:paraId="1B1E8346" w14:textId="086733BA" w:rsidR="00DE373A" w:rsidRDefault="00DE373A" w:rsidP="00DE373A">
            <w:pPr>
              <w:pStyle w:val="Instruction"/>
              <w:ind w:left="0"/>
            </w:pPr>
            <w:r>
              <w:rPr>
                <w:i w:val="0"/>
                <w:iCs w:val="0"/>
                <w:color w:val="auto"/>
              </w:rPr>
              <w:t>Tool</w:t>
            </w:r>
          </w:p>
        </w:tc>
        <w:tc>
          <w:tcPr>
            <w:tcW w:w="1728" w:type="dxa"/>
            <w:shd w:val="clear" w:color="auto" w:fill="F2F2F2" w:themeFill="background1" w:themeFillShade="F2"/>
          </w:tcPr>
          <w:p w14:paraId="7C9ED803" w14:textId="7A382D99" w:rsidR="00DE373A" w:rsidRDefault="00DE373A" w:rsidP="00DE373A">
            <w:pPr>
              <w:pStyle w:val="Instruction"/>
              <w:ind w:left="0"/>
            </w:pPr>
            <w:r>
              <w:rPr>
                <w:rFonts w:eastAsia="黑体"/>
                <w:i w:val="0"/>
                <w:iCs w:val="0"/>
                <w:color w:val="auto"/>
                <w:lang w:eastAsia="zh-CN"/>
              </w:rPr>
              <w:t>19</w:t>
            </w:r>
          </w:p>
        </w:tc>
        <w:tc>
          <w:tcPr>
            <w:tcW w:w="4032" w:type="dxa"/>
            <w:shd w:val="clear" w:color="auto" w:fill="F2F2F2" w:themeFill="background1" w:themeFillShade="F2"/>
          </w:tcPr>
          <w:p w14:paraId="74D1E525" w14:textId="583A4E47" w:rsidR="00DE373A" w:rsidRDefault="00DE373A" w:rsidP="00DE373A">
            <w:pPr>
              <w:pStyle w:val="Instruction"/>
              <w:ind w:left="0"/>
            </w:pPr>
            <w:r>
              <w:rPr>
                <w:i w:val="0"/>
                <w:iCs w:val="0"/>
                <w:color w:val="auto"/>
              </w:rPr>
              <w:t>Demonstration of additionality of microscale project activities</w:t>
            </w:r>
          </w:p>
        </w:tc>
        <w:tc>
          <w:tcPr>
            <w:tcW w:w="1191" w:type="dxa"/>
            <w:shd w:val="clear" w:color="auto" w:fill="F2F2F2" w:themeFill="background1" w:themeFillShade="F2"/>
          </w:tcPr>
          <w:p w14:paraId="3350B899" w14:textId="4FD9D1D5" w:rsidR="00DE373A" w:rsidRDefault="00DE373A" w:rsidP="00DE373A">
            <w:pPr>
              <w:pStyle w:val="Instruction"/>
              <w:ind w:left="0"/>
            </w:pPr>
            <w:r>
              <w:rPr>
                <w:rFonts w:eastAsia="黑体"/>
                <w:i w:val="0"/>
                <w:iCs w:val="0"/>
                <w:color w:val="auto"/>
                <w:lang w:eastAsia="zh-CN"/>
              </w:rPr>
              <w:t>1.0</w:t>
            </w:r>
          </w:p>
        </w:tc>
      </w:tr>
      <w:tr w:rsidR="00DE373A" w14:paraId="5B233B4C" w14:textId="77777777" w:rsidTr="00941CBB">
        <w:trPr>
          <w:trHeight w:val="300"/>
        </w:trPr>
        <w:tc>
          <w:tcPr>
            <w:tcW w:w="1728" w:type="dxa"/>
            <w:shd w:val="clear" w:color="auto" w:fill="F2F2F2" w:themeFill="background1" w:themeFillShade="F2"/>
          </w:tcPr>
          <w:p w14:paraId="0697148C" w14:textId="7253C2A0" w:rsidR="00DE373A" w:rsidRDefault="00DE373A" w:rsidP="00DE373A">
            <w:pPr>
              <w:pStyle w:val="Instruction"/>
              <w:ind w:left="0"/>
            </w:pPr>
            <w:r>
              <w:rPr>
                <w:i w:val="0"/>
                <w:iCs w:val="0"/>
                <w:color w:val="auto"/>
              </w:rPr>
              <w:t>Tool</w:t>
            </w:r>
          </w:p>
        </w:tc>
        <w:tc>
          <w:tcPr>
            <w:tcW w:w="1728" w:type="dxa"/>
            <w:shd w:val="clear" w:color="auto" w:fill="F2F2F2" w:themeFill="background1" w:themeFillShade="F2"/>
          </w:tcPr>
          <w:p w14:paraId="6CFBF9D3" w14:textId="125E63B2" w:rsidR="00DE373A" w:rsidRDefault="00DE373A" w:rsidP="00DE373A">
            <w:pPr>
              <w:pStyle w:val="Instruction"/>
              <w:ind w:left="0"/>
            </w:pPr>
            <w:r>
              <w:rPr>
                <w:i w:val="0"/>
                <w:iCs w:val="0"/>
                <w:color w:val="auto"/>
              </w:rPr>
              <w:t>30</w:t>
            </w:r>
          </w:p>
        </w:tc>
        <w:tc>
          <w:tcPr>
            <w:tcW w:w="4032" w:type="dxa"/>
            <w:shd w:val="clear" w:color="auto" w:fill="F2F2F2" w:themeFill="background1" w:themeFillShade="F2"/>
          </w:tcPr>
          <w:p w14:paraId="19AC11FC" w14:textId="4A2368F9" w:rsidR="00DE373A" w:rsidRDefault="00DE373A" w:rsidP="00DE373A">
            <w:pPr>
              <w:pStyle w:val="Instruction"/>
              <w:ind w:left="0"/>
            </w:pPr>
            <w:proofErr w:type="spellStart"/>
            <w:r>
              <w:rPr>
                <w:i w:val="0"/>
                <w:iCs w:val="0"/>
                <w:color w:val="auto"/>
              </w:rPr>
              <w:t>TOOL30</w:t>
            </w:r>
            <w:proofErr w:type="spellEnd"/>
            <w:r>
              <w:rPr>
                <w:i w:val="0"/>
                <w:iCs w:val="0"/>
                <w:color w:val="auto"/>
              </w:rPr>
              <w:t xml:space="preserve"> Calculation of the fraction of non-renewable biomass </w:t>
            </w:r>
          </w:p>
        </w:tc>
        <w:tc>
          <w:tcPr>
            <w:tcW w:w="1191" w:type="dxa"/>
            <w:shd w:val="clear" w:color="auto" w:fill="F2F2F2" w:themeFill="background1" w:themeFillShade="F2"/>
          </w:tcPr>
          <w:p w14:paraId="793AAD9C" w14:textId="4BEFF1B0" w:rsidR="00DE373A" w:rsidRPr="00DE373A" w:rsidRDefault="00DE373A" w:rsidP="00DE373A">
            <w:pPr>
              <w:pStyle w:val="Instruction"/>
              <w:ind w:left="0"/>
              <w:rPr>
                <w:rFonts w:eastAsia="黑体"/>
                <w:i w:val="0"/>
                <w:iCs w:val="0"/>
                <w:color w:val="auto"/>
                <w:lang w:eastAsia="zh-CN"/>
              </w:rPr>
            </w:pPr>
            <w:r>
              <w:rPr>
                <w:i w:val="0"/>
                <w:iCs w:val="0"/>
                <w:color w:val="auto"/>
              </w:rPr>
              <w:t>3.0</w:t>
            </w:r>
          </w:p>
        </w:tc>
      </w:tr>
    </w:tbl>
    <w:p w14:paraId="32DA991B" w14:textId="77777777" w:rsidR="00B00A7B" w:rsidRDefault="00B00A7B" w:rsidP="00941CBB">
      <w:pPr>
        <w:spacing w:before="160" w:after="0"/>
        <w:rPr>
          <w:rStyle w:val="ac"/>
          <w:rFonts w:ascii="Franklin Gothic Book" w:hAnsi="Franklin Gothic Book"/>
        </w:rPr>
      </w:pPr>
    </w:p>
    <w:p w14:paraId="0EB4077F" w14:textId="48488F5B" w:rsidR="005A2496" w:rsidRPr="00C70C6E" w:rsidRDefault="009D001D" w:rsidP="009D001D">
      <w:pPr>
        <w:pStyle w:val="2"/>
      </w:pPr>
      <w:bookmarkStart w:id="29" w:name="_Toc164087752"/>
      <w:r w:rsidRPr="009D001D">
        <w:lastRenderedPageBreak/>
        <w:t>Double Counting and Participation under Other GHG Programs</w:t>
      </w:r>
      <w:bookmarkEnd w:id="29"/>
    </w:p>
    <w:p w14:paraId="1FD95C87" w14:textId="77777777" w:rsidR="00AB325E" w:rsidRPr="00C70C6E" w:rsidRDefault="00AB325E" w:rsidP="00AB325E">
      <w:pPr>
        <w:pStyle w:val="3"/>
      </w:pPr>
      <w:r w:rsidRPr="00EB1D76">
        <w:t>No Double Issuance</w:t>
      </w:r>
    </w:p>
    <w:p w14:paraId="70BF7CD5" w14:textId="77777777" w:rsidR="00AB325E" w:rsidRPr="00E27D18" w:rsidRDefault="00AB325E" w:rsidP="00AB325E">
      <w:pPr>
        <w:pStyle w:val="Instruction"/>
        <w:rPr>
          <w:rFonts w:eastAsia="Franklin Gothic Book" w:cs="Franklin Gothic Book"/>
          <w:i w:val="0"/>
          <w:iCs w:val="0"/>
          <w:color w:val="auto"/>
          <w:szCs w:val="21"/>
        </w:rPr>
      </w:pPr>
      <w:r>
        <w:rPr>
          <w:rFonts w:eastAsia="Franklin Gothic Book" w:cs="Franklin Gothic Book"/>
          <w:i w:val="0"/>
          <w:iCs w:val="0"/>
          <w:color w:val="auto"/>
          <w:szCs w:val="21"/>
        </w:rPr>
        <w:t>Is</w:t>
      </w:r>
      <w:r w:rsidRPr="00E27D18">
        <w:rPr>
          <w:rFonts w:eastAsia="Franklin Gothic Book" w:cs="Franklin Gothic Book"/>
          <w:i w:val="0"/>
          <w:iCs w:val="0"/>
          <w:color w:val="auto"/>
          <w:szCs w:val="21"/>
        </w:rPr>
        <w:t xml:space="preserve"> the project </w:t>
      </w:r>
      <w:r w:rsidRPr="00B4295D">
        <w:rPr>
          <w:rFonts w:eastAsia="Franklin Gothic Book" w:cs="Franklin Gothic Book"/>
          <w:i w:val="0"/>
          <w:iCs w:val="0"/>
          <w:color w:val="auto"/>
          <w:szCs w:val="21"/>
        </w:rPr>
        <w:t>recei</w:t>
      </w:r>
      <w:r>
        <w:rPr>
          <w:rFonts w:eastAsia="Franklin Gothic Book" w:cs="Franklin Gothic Book"/>
          <w:i w:val="0"/>
          <w:iCs w:val="0"/>
          <w:color w:val="auto"/>
          <w:szCs w:val="21"/>
        </w:rPr>
        <w:t>ving</w:t>
      </w:r>
      <w:r w:rsidRPr="00B4295D">
        <w:rPr>
          <w:rFonts w:eastAsia="Franklin Gothic Book" w:cs="Franklin Gothic Book"/>
          <w:i w:val="0"/>
          <w:iCs w:val="0"/>
          <w:color w:val="auto"/>
          <w:szCs w:val="21"/>
        </w:rPr>
        <w:t xml:space="preserve"> or seeking credit for reductions and removals from a project activity under another GHG program</w:t>
      </w:r>
      <w:r w:rsidRPr="00E27D18">
        <w:rPr>
          <w:rFonts w:eastAsia="Franklin Gothic Book" w:cs="Franklin Gothic Book"/>
          <w:i w:val="0"/>
          <w:iCs w:val="0"/>
          <w:color w:val="auto"/>
          <w:szCs w:val="21"/>
        </w:rPr>
        <w:t>?</w:t>
      </w:r>
    </w:p>
    <w:p w14:paraId="0E1B423A" w14:textId="10CD9DAA" w:rsidR="00AB325E" w:rsidRPr="00DE373A" w:rsidRDefault="00AB325E" w:rsidP="00DE373A">
      <w:pPr>
        <w:ind w:left="1440"/>
        <w:rPr>
          <w:rFonts w:eastAsia="黑体" w:cs="Franklin Gothic Book"/>
          <w:szCs w:val="21"/>
          <w:lang w:eastAsia="zh-CN"/>
        </w:rPr>
      </w:pPr>
      <w:r w:rsidRPr="001E3F79">
        <w:rPr>
          <w:rFonts w:ascii="Calibri" w:eastAsia="Calibri" w:hAnsi="Calibri" w:cs="Calibri"/>
          <w:szCs w:val="21"/>
        </w:rPr>
        <w:t xml:space="preserve">  </w:t>
      </w: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536415682"/>
          <w14:checkbox>
            <w14:checked w14:val="1"/>
            <w14:checkedState w14:val="2612" w14:font="MS Gothic"/>
            <w14:uncheckedState w14:val="2610" w14:font="MS Gothic"/>
          </w14:checkbox>
        </w:sdtPr>
        <w:sdtContent>
          <w:r w:rsidR="00DE373A">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46C86524" w14:textId="77777777" w:rsidR="00AB325E" w:rsidRPr="00C70C6E" w:rsidRDefault="00AB325E" w:rsidP="00AB325E">
      <w:pPr>
        <w:pStyle w:val="3"/>
      </w:pPr>
      <w:r w:rsidRPr="0054491F">
        <w:t>Registration in Other GHG Programs</w:t>
      </w:r>
    </w:p>
    <w:p w14:paraId="10DCE727" w14:textId="4D4CC2FA" w:rsidR="00AB325E" w:rsidRPr="00E27D18" w:rsidRDefault="2CAFA2A8" w:rsidP="00AB325E">
      <w:pPr>
        <w:pStyle w:val="Instruction"/>
        <w:ind w:left="0" w:firstLine="720"/>
        <w:rPr>
          <w:rFonts w:eastAsia="Franklin Gothic Book" w:cs="Franklin Gothic Book"/>
          <w:i w:val="0"/>
          <w:color w:val="auto"/>
        </w:rPr>
      </w:pPr>
      <w:r w:rsidRPr="4FB57192">
        <w:rPr>
          <w:rFonts w:eastAsia="Franklin Gothic Book" w:cs="Franklin Gothic Book"/>
          <w:i w:val="0"/>
          <w:iCs w:val="0"/>
          <w:color w:val="auto"/>
        </w:rPr>
        <w:t>Was</w:t>
      </w:r>
      <w:r w:rsidR="00AB325E" w:rsidRPr="54A128AA">
        <w:rPr>
          <w:rFonts w:eastAsia="Franklin Gothic Book" w:cs="Franklin Gothic Book"/>
          <w:i w:val="0"/>
          <w:color w:val="auto"/>
        </w:rPr>
        <w:t xml:space="preserve"> the project registered or seeking registration under any other GHG programs?</w:t>
      </w:r>
    </w:p>
    <w:p w14:paraId="059C8B2E" w14:textId="5E70C551" w:rsidR="00AB325E" w:rsidRPr="001E3F79" w:rsidRDefault="00AB325E" w:rsidP="00AB325E">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40034833"/>
          <w14:checkbox>
            <w14:checked w14:val="1"/>
            <w14:checkedState w14:val="2612" w14:font="MS Gothic"/>
            <w14:uncheckedState w14:val="2610" w14:font="MS Gothic"/>
          </w14:checkbox>
        </w:sdtPr>
        <w:sdtContent>
          <w:r w:rsidR="00DE373A">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06E7D06F" w14:textId="2164C603" w:rsidR="00B70DB2" w:rsidRDefault="0048317C" w:rsidP="0048317C">
      <w:pPr>
        <w:pStyle w:val="2"/>
      </w:pPr>
      <w:bookmarkStart w:id="30" w:name="_Toc164087753"/>
      <w:bookmarkStart w:id="31" w:name="_Toc268165424"/>
      <w:r w:rsidRPr="0048317C">
        <w:t>Double Claiming, Other Forms of Credit, and Scope 3 Emissions</w:t>
      </w:r>
      <w:bookmarkEnd w:id="30"/>
    </w:p>
    <w:p w14:paraId="4179BB58" w14:textId="77777777" w:rsidR="00AB7A24" w:rsidRPr="00C70C6E" w:rsidRDefault="00AB7A24" w:rsidP="00AB7A24">
      <w:pPr>
        <w:pStyle w:val="3"/>
      </w:pPr>
      <w:bookmarkStart w:id="32" w:name="_Toc277174417"/>
      <w:bookmarkEnd w:id="31"/>
      <w:r w:rsidRPr="00A768AF">
        <w:t>No Double Claiming with Emissions Trading Programs or Binding Emission Limits</w:t>
      </w:r>
      <w:bookmarkEnd w:id="32"/>
    </w:p>
    <w:p w14:paraId="7614F223" w14:textId="40F81B28" w:rsidR="00AB7A24" w:rsidRPr="00A33550" w:rsidDel="00D00027" w:rsidRDefault="00AB7A24" w:rsidP="00AB7A24">
      <w:pPr>
        <w:pStyle w:val="Instruction"/>
        <w:rPr>
          <w:i w:val="0"/>
          <w:iCs w:val="0"/>
          <w:color w:val="auto"/>
        </w:rPr>
      </w:pPr>
      <w:r>
        <w:rPr>
          <w:i w:val="0"/>
          <w:iCs w:val="0"/>
          <w:color w:val="auto"/>
        </w:rPr>
        <w:t>Are project</w:t>
      </w:r>
      <w:r w:rsidRPr="6A0A90D1" w:rsidDel="00D00027">
        <w:rPr>
          <w:i w:val="0"/>
          <w:iCs w:val="0"/>
          <w:color w:val="auto"/>
        </w:rPr>
        <w:t xml:space="preserve"> </w:t>
      </w:r>
      <w:r w:rsidRPr="000B4864">
        <w:rPr>
          <w:i w:val="0"/>
          <w:iCs w:val="0"/>
          <w:color w:val="auto"/>
        </w:rPr>
        <w:t>reductions and removals or project activities also included in an emissions trading program or binding emission limit</w:t>
      </w:r>
      <w:r>
        <w:rPr>
          <w:i w:val="0"/>
          <w:iCs w:val="0"/>
          <w:color w:val="auto"/>
        </w:rPr>
        <w:t>?</w:t>
      </w:r>
      <w:r>
        <w:rPr>
          <w:color w:val="auto"/>
        </w:rPr>
        <w:t xml:space="preserve"> 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w:t>
      </w:r>
      <w:r>
        <w:rPr>
          <w:i w:val="0"/>
          <w:iCs w:val="0"/>
          <w:color w:val="auto"/>
        </w:rPr>
        <w:t>s</w:t>
      </w:r>
      <w:r w:rsidRPr="00E27D18">
        <w:rPr>
          <w:i w:val="0"/>
          <w:iCs w:val="0"/>
          <w:color w:val="auto"/>
        </w:rPr>
        <w:t xml:space="preserve"> of emissions trading program and binding emission limit</w:t>
      </w:r>
      <w:r>
        <w:rPr>
          <w:i w:val="0"/>
          <w:iCs w:val="0"/>
          <w:color w:val="auto"/>
        </w:rPr>
        <w:t>.</w:t>
      </w:r>
    </w:p>
    <w:p w14:paraId="1C9A1A62" w14:textId="453D5EFC" w:rsidR="00AB7A24" w:rsidRPr="005824C2" w:rsidDel="00D00027" w:rsidRDefault="00000000" w:rsidP="00AB7A24">
      <w:pPr>
        <w:pStyle w:val="Instruction"/>
        <w:ind w:left="1440"/>
        <w:rPr>
          <w:i w:val="0"/>
          <w:iCs w:val="0"/>
          <w:color w:val="auto"/>
          <w:lang w:val="en-CA"/>
        </w:rPr>
      </w:pPr>
      <w:sdt>
        <w:sdtPr>
          <w:rPr>
            <w:iCs w:val="0"/>
            <w:lang w:val="en-CA"/>
          </w:rPr>
          <w:id w:val="688492230"/>
          <w14:checkbox>
            <w14:checked w14:val="0"/>
            <w14:checkedState w14:val="2612" w14:font="MS Gothic"/>
            <w14:uncheckedState w14:val="2610" w14:font="MS Gothic"/>
          </w14:checkbox>
        </w:sdtPr>
        <w:sdtContent>
          <w:r w:rsidR="00AB7A24" w:rsidDel="00D00027">
            <w:rPr>
              <w:rFonts w:ascii="MS Gothic" w:eastAsia="MS Gothic" w:hAnsi="MS Gothic" w:hint="eastAsia"/>
              <w:i w:val="0"/>
              <w:iCs w:val="0"/>
              <w:color w:val="auto"/>
              <w:lang w:val="en-CA"/>
            </w:rPr>
            <w:t>☐</w:t>
          </w:r>
        </w:sdtContent>
      </w:sdt>
      <w:r w:rsidR="00AB7A24" w:rsidRPr="005824C2" w:rsidDel="00D00027">
        <w:rPr>
          <w:i w:val="0"/>
          <w:iCs w:val="0"/>
          <w:color w:val="auto"/>
          <w:lang w:val="en-CA"/>
        </w:rPr>
        <w:t xml:space="preserve">  Yes</w:t>
      </w:r>
      <w:r w:rsidR="00AB7A24" w:rsidRPr="005824C2" w:rsidDel="00D00027">
        <w:rPr>
          <w:b/>
          <w:bCs/>
          <w:i w:val="0"/>
          <w:iCs w:val="0"/>
          <w:color w:val="auto"/>
          <w:lang w:val="en-CA"/>
        </w:rPr>
        <w:tab/>
      </w:r>
      <w:r w:rsidR="00AB7A24" w:rsidRPr="005824C2" w:rsidDel="00D00027">
        <w:rPr>
          <w:i w:val="0"/>
          <w:iCs w:val="0"/>
          <w:color w:val="auto"/>
          <w:lang w:val="en-CA"/>
        </w:rPr>
        <w:tab/>
      </w:r>
      <w:r w:rsidR="00AB7A24" w:rsidRPr="005824C2" w:rsidDel="00D00027">
        <w:rPr>
          <w:i w:val="0"/>
          <w:iCs w:val="0"/>
          <w:color w:val="auto"/>
          <w:lang w:val="en-CA"/>
        </w:rPr>
        <w:tab/>
      </w:r>
      <w:sdt>
        <w:sdtPr>
          <w:rPr>
            <w:i w:val="0"/>
            <w:lang w:val="en-CA"/>
          </w:rPr>
          <w:id w:val="-1769618667"/>
          <w14:checkbox>
            <w14:checked w14:val="1"/>
            <w14:checkedState w14:val="2612" w14:font="MS Gothic"/>
            <w14:uncheckedState w14:val="2610" w14:font="MS Gothic"/>
          </w14:checkbox>
        </w:sdtPr>
        <w:sdtContent>
          <w:r w:rsidR="00DE373A" w:rsidRPr="00DE373A">
            <w:rPr>
              <w:rFonts w:ascii="MS Gothic" w:eastAsia="MS Gothic" w:hAnsi="MS Gothic" w:hint="eastAsia"/>
              <w:i w:val="0"/>
              <w:lang w:val="en-CA"/>
            </w:rPr>
            <w:t>☒</w:t>
          </w:r>
        </w:sdtContent>
      </w:sdt>
      <w:r w:rsidR="00AB7A24" w:rsidRPr="00DE373A" w:rsidDel="00D00027">
        <w:rPr>
          <w:i w:val="0"/>
          <w:color w:val="auto"/>
          <w:lang w:val="en-CA"/>
        </w:rPr>
        <w:t xml:space="preserve"> </w:t>
      </w:r>
      <w:r w:rsidR="00AB7A24" w:rsidRPr="005824C2" w:rsidDel="00D00027">
        <w:rPr>
          <w:i w:val="0"/>
          <w:iCs w:val="0"/>
          <w:color w:val="auto"/>
          <w:lang w:val="en-CA"/>
        </w:rPr>
        <w:t xml:space="preserve"> No</w:t>
      </w:r>
    </w:p>
    <w:p w14:paraId="280FCD78" w14:textId="77777777" w:rsidR="00AB7A24" w:rsidRPr="00C70C6E" w:rsidDel="00CF5178" w:rsidRDefault="00AB7A24" w:rsidP="00AB7A24">
      <w:pPr>
        <w:pStyle w:val="3"/>
      </w:pPr>
      <w:bookmarkStart w:id="33" w:name="_Toc268165402"/>
      <w:bookmarkStart w:id="34" w:name="_Toc277142721"/>
      <w:bookmarkStart w:id="35" w:name="_Toc277174419"/>
      <w:r>
        <w:t xml:space="preserve">No Double Claiming with Other Forms of Environmental </w:t>
      </w:r>
      <w:r w:rsidDel="00CF5178">
        <w:t>Credit</w:t>
      </w:r>
      <w:bookmarkEnd w:id="33"/>
      <w:bookmarkEnd w:id="34"/>
      <w:bookmarkEnd w:id="35"/>
    </w:p>
    <w:p w14:paraId="014A42C0" w14:textId="0726BC29" w:rsidR="00AB7A24" w:rsidRPr="00A33550" w:rsidDel="00D00027" w:rsidRDefault="00AB7A24" w:rsidP="00AB7A24">
      <w:pPr>
        <w:pStyle w:val="Instruction"/>
        <w:rPr>
          <w:i w:val="0"/>
          <w:iCs w:val="0"/>
          <w:color w:val="auto"/>
        </w:rPr>
      </w:pPr>
      <w:r w:rsidRPr="00EC220C" w:rsidDel="007D5C1A">
        <w:rPr>
          <w:rStyle w:val="ac"/>
          <w:rFonts w:ascii="Franklin Gothic Book" w:hAnsi="Franklin Gothic Book"/>
          <w:color w:val="auto"/>
        </w:rPr>
        <w:t xml:space="preserve">Has the </w:t>
      </w:r>
      <w:r w:rsidRPr="00E27D18">
        <w:rPr>
          <w:rStyle w:val="ac"/>
          <w:rFonts w:ascii="Franklin Gothic Book" w:hAnsi="Franklin Gothic Book"/>
          <w:color w:val="auto"/>
        </w:rPr>
        <w:t>project activity</w:t>
      </w:r>
      <w:r w:rsidRPr="00E27D18" w:rsidDel="00DB4EF6">
        <w:rPr>
          <w:rStyle w:val="ac"/>
          <w:rFonts w:ascii="Franklin Gothic Book" w:hAnsi="Franklin Gothic Book"/>
          <w:color w:val="auto"/>
        </w:rPr>
        <w:t xml:space="preserve"> </w:t>
      </w:r>
      <w:r w:rsidRPr="00EC220C" w:rsidDel="007D5C1A">
        <w:rPr>
          <w:rStyle w:val="ac"/>
          <w:rFonts w:ascii="Franklin Gothic Book" w:hAnsi="Franklin Gothic Book"/>
          <w:color w:val="auto"/>
        </w:rPr>
        <w:t>sought</w:t>
      </w:r>
      <w:r w:rsidRPr="00EC220C">
        <w:rPr>
          <w:rStyle w:val="ac"/>
          <w:rFonts w:ascii="Franklin Gothic Book" w:hAnsi="Franklin Gothic Book"/>
          <w:color w:val="auto"/>
        </w:rPr>
        <w:t xml:space="preserve">, </w:t>
      </w:r>
      <w:r w:rsidRPr="00EC220C" w:rsidDel="007D5C1A">
        <w:rPr>
          <w:rStyle w:val="ac"/>
          <w:rFonts w:ascii="Franklin Gothic Book" w:hAnsi="Franklin Gothic Book"/>
          <w:color w:val="auto"/>
        </w:rPr>
        <w:t>received</w:t>
      </w:r>
      <w:r w:rsidRPr="00EC220C">
        <w:rPr>
          <w:rStyle w:val="ac"/>
          <w:rFonts w:ascii="Franklin Gothic Book" w:hAnsi="Franklin Gothic Book"/>
          <w:color w:val="auto"/>
        </w:rPr>
        <w:t>, or</w:t>
      </w:r>
      <w:r w:rsidR="00594097">
        <w:rPr>
          <w:rStyle w:val="ac"/>
          <w:rFonts w:ascii="Franklin Gothic Book" w:hAnsi="Franklin Gothic Book"/>
          <w:color w:val="auto"/>
        </w:rPr>
        <w:t xml:space="preserve"> is</w:t>
      </w:r>
      <w:r w:rsidRPr="00EC220C">
        <w:rPr>
          <w:rStyle w:val="ac"/>
          <w:rFonts w:ascii="Franklin Gothic Book" w:hAnsi="Franklin Gothic Book"/>
          <w:color w:val="auto"/>
        </w:rPr>
        <w:t xml:space="preserve"> planning to receive credit from</w:t>
      </w:r>
      <w:r w:rsidRPr="00EC220C" w:rsidDel="007D5C1A">
        <w:rPr>
          <w:rStyle w:val="ac"/>
          <w:rFonts w:ascii="Franklin Gothic Book" w:hAnsi="Franklin Gothic Book"/>
          <w:color w:val="auto"/>
        </w:rPr>
        <w:t xml:space="preserve"> another </w:t>
      </w:r>
      <w:r w:rsidRPr="00EC220C">
        <w:rPr>
          <w:rStyle w:val="ac"/>
          <w:rFonts w:ascii="Franklin Gothic Book" w:hAnsi="Franklin Gothic Book"/>
          <w:color w:val="auto"/>
        </w:rPr>
        <w:t>GHG-related environmental credit system</w:t>
      </w:r>
      <w:r>
        <w:rPr>
          <w:rStyle w:val="ac"/>
          <w:rFonts w:ascii="Franklin Gothic Book" w:hAnsi="Franklin Gothic Book"/>
          <w:i/>
          <w:iCs/>
          <w:color w:val="auto"/>
        </w:rPr>
        <w:t xml:space="preserve">? </w:t>
      </w:r>
      <w:r>
        <w:rPr>
          <w:color w:val="auto"/>
        </w:rPr>
        <w:t>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 of GHG-related environmental credit system</w:t>
      </w:r>
      <w:r>
        <w:rPr>
          <w:i w:val="0"/>
          <w:iCs w:val="0"/>
          <w:color w:val="auto"/>
        </w:rPr>
        <w:t>.</w:t>
      </w:r>
    </w:p>
    <w:p w14:paraId="31FC8E16" w14:textId="48167CD5" w:rsidR="00AB7A24" w:rsidDel="00CF5178" w:rsidRDefault="00000000" w:rsidP="00AB7A24">
      <w:pPr>
        <w:pStyle w:val="Instruction"/>
        <w:ind w:left="1440"/>
        <w:rPr>
          <w:i w:val="0"/>
          <w:iCs w:val="0"/>
          <w:color w:val="auto"/>
          <w:lang w:val="en-CA"/>
        </w:rPr>
      </w:pPr>
      <w:sdt>
        <w:sdtPr>
          <w:rPr>
            <w:rFonts w:ascii="Arial" w:hAnsi="Arial"/>
            <w:i w:val="0"/>
            <w:iCs w:val="0"/>
            <w:color w:val="4F5150" w:themeColor="text2"/>
            <w:lang w:val="en-CA"/>
          </w:rPr>
          <w:id w:val="-1861893482"/>
          <w:placeholder>
            <w:docPart w:val="5385367B82B841988EE695983A6FFE3C"/>
          </w:placeholder>
          <w14:checkbox>
            <w14:checked w14:val="0"/>
            <w14:checkedState w14:val="2612" w14:font="MS Gothic"/>
            <w14:uncheckedState w14:val="2610" w14:font="MS Gothic"/>
          </w14:checkbox>
        </w:sdtPr>
        <w:sdtContent>
          <w:r w:rsidR="00AB7A24" w:rsidRPr="6A0A90D1" w:rsidDel="00CF5178">
            <w:rPr>
              <w:rFonts w:ascii="MS Gothic" w:eastAsia="MS Gothic" w:hAnsi="MS Gothic"/>
              <w:i w:val="0"/>
              <w:iCs w:val="0"/>
              <w:color w:val="auto"/>
              <w:lang w:val="en-CA"/>
            </w:rPr>
            <w:t>☐</w:t>
          </w:r>
        </w:sdtContent>
      </w:sdt>
      <w:r w:rsidR="00AB7A24" w:rsidRPr="6A0A90D1" w:rsidDel="00CF5178">
        <w:rPr>
          <w:i w:val="0"/>
          <w:iCs w:val="0"/>
          <w:color w:val="auto"/>
          <w:lang w:val="en-CA"/>
        </w:rPr>
        <w:t xml:space="preserve">  Yes</w:t>
      </w:r>
      <w:r w:rsidR="00AB7A24" w:rsidRPr="005824C2" w:rsidDel="00CF5178">
        <w:rPr>
          <w:b/>
          <w:bCs/>
          <w:i w:val="0"/>
          <w:iCs w:val="0"/>
          <w:color w:val="auto"/>
          <w:lang w:val="en-CA"/>
        </w:rPr>
        <w:tab/>
      </w:r>
      <w:r w:rsidR="00AB7A24" w:rsidRPr="005824C2" w:rsidDel="00CF5178">
        <w:rPr>
          <w:i w:val="0"/>
          <w:iCs w:val="0"/>
          <w:color w:val="auto"/>
          <w:lang w:val="en-CA"/>
        </w:rPr>
        <w:tab/>
      </w:r>
      <w:r w:rsidR="00AB7A24" w:rsidRPr="005824C2" w:rsidDel="00CF5178">
        <w:rPr>
          <w:i w:val="0"/>
          <w:iCs w:val="0"/>
          <w:color w:val="auto"/>
          <w:lang w:val="en-CA"/>
        </w:rPr>
        <w:tab/>
      </w:r>
      <w:sdt>
        <w:sdtPr>
          <w:rPr>
            <w:i w:val="0"/>
            <w:lang w:val="en-CA"/>
          </w:rPr>
          <w:id w:val="1813990510"/>
          <w:placeholder>
            <w:docPart w:val="5385367B82B841988EE695983A6FFE3C"/>
          </w:placeholder>
          <w14:checkbox>
            <w14:checked w14:val="1"/>
            <w14:checkedState w14:val="2612" w14:font="MS Gothic"/>
            <w14:uncheckedState w14:val="2610" w14:font="MS Gothic"/>
          </w14:checkbox>
        </w:sdtPr>
        <w:sdtContent>
          <w:r w:rsidR="00DE373A" w:rsidRPr="00DE373A">
            <w:rPr>
              <w:rFonts w:ascii="MS Gothic" w:eastAsia="MS Gothic" w:hAnsi="MS Gothic" w:hint="eastAsia"/>
              <w:i w:val="0"/>
              <w:lang w:val="en-CA"/>
            </w:rPr>
            <w:t>☒</w:t>
          </w:r>
        </w:sdtContent>
      </w:sdt>
      <w:r w:rsidR="00AB7A24" w:rsidRPr="00DE373A" w:rsidDel="00CF5178">
        <w:rPr>
          <w:i w:val="0"/>
          <w:color w:val="auto"/>
          <w:lang w:val="en-CA"/>
        </w:rPr>
        <w:t xml:space="preserve"> </w:t>
      </w:r>
      <w:r w:rsidR="00AB7A24" w:rsidRPr="6A0A90D1" w:rsidDel="00CF5178">
        <w:rPr>
          <w:i w:val="0"/>
          <w:iCs w:val="0"/>
          <w:color w:val="auto"/>
          <w:lang w:val="en-CA"/>
        </w:rPr>
        <w:t xml:space="preserve"> No</w:t>
      </w:r>
    </w:p>
    <w:p w14:paraId="021BD6F7" w14:textId="0F2156A3" w:rsidR="00FA2DD6" w:rsidRPr="00E663C9" w:rsidRDefault="004D1759" w:rsidP="00E663C9">
      <w:pPr>
        <w:pStyle w:val="3"/>
        <w:rPr>
          <w:color w:val="057299"/>
        </w:rPr>
      </w:pPr>
      <w:r>
        <w:t>Supply Chain</w:t>
      </w:r>
      <w:r w:rsidR="00FA2DD6" w:rsidRPr="003E7847">
        <w:t xml:space="preserve"> </w:t>
      </w:r>
      <w:r>
        <w:t>(</w:t>
      </w:r>
      <w:r w:rsidR="00FA2DD6">
        <w:t>Scope 3</w:t>
      </w:r>
      <w:r>
        <w:t>)</w:t>
      </w:r>
      <w:r w:rsidR="00FA2DD6">
        <w:t xml:space="preserve"> Emissions</w:t>
      </w:r>
    </w:p>
    <w:p w14:paraId="67A69130" w14:textId="3AD76B91" w:rsidR="00576D24" w:rsidRPr="00D66531" w:rsidRDefault="00576D24" w:rsidP="00576D24">
      <w:pPr>
        <w:pStyle w:val="Instruction"/>
        <w:rPr>
          <w:i w:val="0"/>
          <w:iCs w:val="0"/>
          <w:color w:val="auto"/>
        </w:rPr>
      </w:pPr>
      <w:r w:rsidRPr="00D66531">
        <w:rPr>
          <w:i w:val="0"/>
          <w:iCs w:val="0"/>
          <w:color w:val="auto"/>
        </w:rPr>
        <w:t xml:space="preserve">Do the project activities affect the emissions footprint of any product(s) (goods or services) that are part of a supply chain? </w:t>
      </w:r>
    </w:p>
    <w:p w14:paraId="7C1CD964" w14:textId="7295B157" w:rsidR="00576D24" w:rsidRDefault="00000000" w:rsidP="00576D24">
      <w:pPr>
        <w:pStyle w:val="Instruction"/>
        <w:ind w:left="1440"/>
        <w:rPr>
          <w:i w:val="0"/>
          <w:iCs w:val="0"/>
          <w:color w:val="auto"/>
          <w:lang w:val="en-CA"/>
        </w:rPr>
      </w:pPr>
      <w:sdt>
        <w:sdtPr>
          <w:rPr>
            <w:i w:val="0"/>
            <w:iCs w:val="0"/>
            <w:color w:val="auto"/>
            <w:lang w:val="en-CA"/>
          </w:rPr>
          <w:id w:val="-602105949"/>
          <w14:checkbox>
            <w14:checked w14:val="1"/>
            <w14:checkedState w14:val="2612" w14:font="MS Gothic"/>
            <w14:uncheckedState w14:val="2610" w14:font="MS Gothic"/>
          </w14:checkbox>
        </w:sdtPr>
        <w:sdtContent>
          <w:r w:rsidR="00DE373A">
            <w:rPr>
              <w:rFonts w:ascii="MS Gothic" w:eastAsia="MS Gothic" w:hAnsi="MS Gothic" w:hint="eastAsia"/>
              <w:i w:val="0"/>
              <w:iCs w:val="0"/>
              <w:color w:val="auto"/>
              <w:lang w:val="en-CA"/>
            </w:rPr>
            <w:t>☒</w:t>
          </w:r>
        </w:sdtContent>
      </w:sdt>
      <w:r w:rsidR="00576D24" w:rsidRPr="75A817BD">
        <w:rPr>
          <w:i w:val="0"/>
          <w:iCs w:val="0"/>
          <w:color w:val="auto"/>
          <w:lang w:val="en-CA"/>
        </w:rPr>
        <w:t xml:space="preserve">  Yes</w:t>
      </w:r>
      <w:r w:rsidR="00576D24">
        <w:tab/>
      </w:r>
      <w:r w:rsidR="00576D24">
        <w:tab/>
      </w:r>
      <w:r w:rsidR="00576D24">
        <w:tab/>
      </w:r>
      <w:sdt>
        <w:sdtPr>
          <w:rPr>
            <w:i w:val="0"/>
            <w:iCs w:val="0"/>
          </w:rPr>
          <w:id w:val="1910339090"/>
          <w14:checkbox>
            <w14:checked w14:val="0"/>
            <w14:checkedState w14:val="2612" w14:font="MS Gothic"/>
            <w14:uncheckedState w14:val="2610" w14:font="MS Gothic"/>
          </w14:checkbox>
        </w:sdtPr>
        <w:sdtContent>
          <w:r w:rsidR="00D66531">
            <w:rPr>
              <w:rFonts w:ascii="MS Gothic" w:eastAsia="MS Gothic" w:hAnsi="MS Gothic" w:hint="eastAsia"/>
              <w:i w:val="0"/>
              <w:iCs w:val="0"/>
            </w:rPr>
            <w:t>☐</w:t>
          </w:r>
        </w:sdtContent>
      </w:sdt>
      <w:r w:rsidR="00576D24" w:rsidRPr="75A817BD">
        <w:rPr>
          <w:i w:val="0"/>
          <w:iCs w:val="0"/>
          <w:color w:val="auto"/>
          <w:lang w:val="en-CA"/>
        </w:rPr>
        <w:t xml:space="preserve">  No</w:t>
      </w:r>
    </w:p>
    <w:p w14:paraId="41F97B4B" w14:textId="4EFB4AFD" w:rsidR="00576D24" w:rsidRDefault="00576D24" w:rsidP="00576D24">
      <w:pPr>
        <w:pStyle w:val="Instruction"/>
        <w:rPr>
          <w:rStyle w:val="ac"/>
          <w:rFonts w:ascii="Franklin Gothic Book" w:hAnsi="Franklin Gothic Book"/>
          <w:color w:val="auto"/>
        </w:rPr>
      </w:pPr>
      <w:r>
        <w:rPr>
          <w:rStyle w:val="ac"/>
          <w:rFonts w:ascii="Franklin Gothic Book" w:hAnsi="Franklin Gothic Book"/>
          <w:color w:val="auto"/>
        </w:rPr>
        <w:t xml:space="preserve">Is the project proponent(s) or authorized representative a buyer or seller of the product(s) (goods or services) that are part of a supply chain? </w:t>
      </w:r>
    </w:p>
    <w:p w14:paraId="1AFBC6B0" w14:textId="5B853103" w:rsidR="00576D24" w:rsidRDefault="00000000" w:rsidP="00576D24">
      <w:pPr>
        <w:pStyle w:val="Instruction"/>
        <w:ind w:left="1440"/>
        <w:rPr>
          <w:i w:val="0"/>
          <w:iCs w:val="0"/>
          <w:color w:val="auto"/>
          <w:lang w:val="en-CA"/>
        </w:rPr>
      </w:pPr>
      <w:sdt>
        <w:sdtPr>
          <w:rPr>
            <w:i w:val="0"/>
            <w:iCs w:val="0"/>
            <w:color w:val="auto"/>
            <w:lang w:val="en-CA"/>
          </w:rPr>
          <w:id w:val="-1986691712"/>
          <w14:checkbox>
            <w14:checked w14:val="1"/>
            <w14:checkedState w14:val="2612" w14:font="MS Gothic"/>
            <w14:uncheckedState w14:val="2610" w14:font="MS Gothic"/>
          </w14:checkbox>
        </w:sdtPr>
        <w:sdtContent>
          <w:r w:rsidR="00DE373A">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206954239"/>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115EA147" w14:textId="1D17F165" w:rsidR="00576D24" w:rsidRDefault="00576D24" w:rsidP="00576D24">
      <w:pPr>
        <w:pStyle w:val="Instruction"/>
        <w:rPr>
          <w:rStyle w:val="ac"/>
          <w:rFonts w:ascii="Franklin Gothic Book" w:hAnsi="Franklin Gothic Book"/>
          <w:color w:val="auto"/>
        </w:rPr>
      </w:pPr>
      <w:r>
        <w:rPr>
          <w:rStyle w:val="ac"/>
          <w:rFonts w:ascii="Franklin Gothic Book" w:hAnsi="Franklin Gothic Book"/>
          <w:color w:val="auto"/>
        </w:rPr>
        <w:t xml:space="preserve">Has the project proponent(s) or authorized representative posted a public statement on their website saying, “Carbon credits may be issued </w:t>
      </w:r>
      <w:r w:rsidR="00BC26A4">
        <w:rPr>
          <w:rStyle w:val="ac"/>
          <w:rFonts w:ascii="Franklin Gothic Book" w:hAnsi="Franklin Gothic Book"/>
          <w:color w:val="auto"/>
        </w:rPr>
        <w:t xml:space="preserve">through the </w:t>
      </w:r>
      <w:r w:rsidR="00FC2914">
        <w:rPr>
          <w:rStyle w:val="ac"/>
          <w:rFonts w:ascii="Franklin Gothic Book" w:hAnsi="Franklin Gothic Book"/>
          <w:color w:val="auto"/>
        </w:rPr>
        <w:t xml:space="preserve">Verified Carbon Standard project [project ID] </w:t>
      </w:r>
      <w:r>
        <w:rPr>
          <w:rStyle w:val="ac"/>
          <w:rFonts w:ascii="Franklin Gothic Book" w:hAnsi="Franklin Gothic Book"/>
          <w:color w:val="auto"/>
        </w:rPr>
        <w:t xml:space="preserve">for the greenhouse gas emission reductions </w:t>
      </w:r>
      <w:r w:rsidR="00752DD0">
        <w:rPr>
          <w:rStyle w:val="ac"/>
          <w:rFonts w:ascii="Franklin Gothic Book" w:hAnsi="Franklin Gothic Book"/>
          <w:color w:val="auto"/>
        </w:rPr>
        <w:t>or</w:t>
      </w:r>
      <w:r>
        <w:rPr>
          <w:rStyle w:val="ac"/>
          <w:rFonts w:ascii="Franklin Gothic Book" w:hAnsi="Franklin Gothic Book"/>
          <w:color w:val="auto"/>
        </w:rPr>
        <w:t xml:space="preserve"> removals associated with [project </w:t>
      </w:r>
      <w:r>
        <w:rPr>
          <w:rStyle w:val="ac"/>
          <w:rFonts w:ascii="Franklin Gothic Book" w:hAnsi="Franklin Gothic Book"/>
          <w:color w:val="auto"/>
        </w:rPr>
        <w:lastRenderedPageBreak/>
        <w:t xml:space="preserve">proponent or authorized representative organization name(s)] [name of </w:t>
      </w:r>
      <w:r w:rsidR="45184010" w:rsidRPr="5DF8EB5B">
        <w:rPr>
          <w:rStyle w:val="ac"/>
          <w:rFonts w:ascii="Franklin Gothic Book" w:hAnsi="Franklin Gothic Book"/>
          <w:color w:val="auto"/>
        </w:rPr>
        <w:t>product(s) whose emissions footprint is changed by the project activities</w:t>
      </w:r>
      <w:r>
        <w:rPr>
          <w:rStyle w:val="ac"/>
          <w:rFonts w:ascii="Franklin Gothic Book" w:hAnsi="Franklin Gothic Book"/>
          <w:color w:val="auto"/>
        </w:rPr>
        <w:t>].”</w:t>
      </w:r>
    </w:p>
    <w:p w14:paraId="765DCBA6" w14:textId="28300F95" w:rsidR="00576D24" w:rsidRDefault="00000000" w:rsidP="00576D24">
      <w:pPr>
        <w:pStyle w:val="Instruction"/>
        <w:ind w:left="1440"/>
        <w:rPr>
          <w:i w:val="0"/>
          <w:iCs w:val="0"/>
          <w:color w:val="auto"/>
          <w:lang w:val="en-CA"/>
        </w:rPr>
      </w:pPr>
      <w:sdt>
        <w:sdtPr>
          <w:rPr>
            <w:rFonts w:ascii="Arial" w:hAnsi="Arial"/>
            <w:i w:val="0"/>
            <w:iCs w:val="0"/>
            <w:color w:val="auto"/>
            <w:lang w:val="en-CA"/>
          </w:rPr>
          <w:id w:val="-319431264"/>
          <w14:checkbox>
            <w14:checked w14:val="1"/>
            <w14:checkedState w14:val="2612" w14:font="MS Gothic"/>
            <w14:uncheckedState w14:val="2610" w14:font="MS Gothic"/>
          </w14:checkbox>
        </w:sdtPr>
        <w:sdtContent>
          <w:r w:rsidR="00DE373A">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1241645761"/>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4C1C01B2" w14:textId="007CF294" w:rsidR="00E8152C" w:rsidRPr="00DE373A" w:rsidRDefault="00DE373A" w:rsidP="00DE373A">
      <w:pPr>
        <w:pStyle w:val="Instruction"/>
        <w:rPr>
          <w:color w:val="auto"/>
        </w:rPr>
      </w:pPr>
      <w:r w:rsidRPr="00DE373A">
        <w:rPr>
          <w:rStyle w:val="ac"/>
          <w:rFonts w:cstheme="minorBidi"/>
          <w:color w:val="auto"/>
        </w:rPr>
        <w:t xml:space="preserve">The project proponent has posted a public statement on their website, the link of the website is: </w:t>
      </w:r>
      <w:hyperlink r:id="rId14" w:history="1">
        <w:r w:rsidRPr="00DE373A">
          <w:rPr>
            <w:rStyle w:val="af4"/>
            <w:color w:val="auto"/>
          </w:rPr>
          <w:t>http://www.icebergchina.com/ensnew/contents/304/104.html</w:t>
        </w:r>
      </w:hyperlink>
      <w:r w:rsidRPr="00DE373A">
        <w:rPr>
          <w:rFonts w:eastAsia="黑体"/>
          <w:color w:val="auto"/>
          <w:lang w:eastAsia="zh-CN"/>
        </w:rPr>
        <w:t xml:space="preserve"> </w:t>
      </w:r>
      <w:r w:rsidRPr="00DE373A">
        <w:rPr>
          <w:rStyle w:val="ac"/>
          <w:rFonts w:eastAsia="黑体" w:cstheme="minorBidi"/>
          <w:i/>
          <w:iCs/>
          <w:color w:val="auto"/>
          <w:lang w:eastAsia="zh-CN"/>
        </w:rPr>
        <w:t xml:space="preserve"> </w:t>
      </w:r>
    </w:p>
    <w:p w14:paraId="2B430FFE" w14:textId="1A5C97E7" w:rsidR="5A9031D7" w:rsidRPr="005948C1" w:rsidRDefault="003212D7" w:rsidP="00B91FDE">
      <w:pPr>
        <w:pStyle w:val="2"/>
        <w:ind w:left="720" w:hanging="720"/>
      </w:pPr>
      <w:bookmarkStart w:id="36" w:name="_Ref86678726"/>
      <w:bookmarkStart w:id="37" w:name="_Toc164087754"/>
      <w:r>
        <w:t>Sustainable Development</w:t>
      </w:r>
      <w:r w:rsidR="007F2E20">
        <w:t xml:space="preserve"> Contributions</w:t>
      </w:r>
      <w:bookmarkEnd w:id="36"/>
      <w:bookmarkEnd w:id="37"/>
    </w:p>
    <w:p w14:paraId="1985BE3E" w14:textId="0E2B73C6" w:rsidR="003A4328" w:rsidRPr="007F7905" w:rsidRDefault="003A4328" w:rsidP="003A4328">
      <w:pPr>
        <w:spacing w:before="240" w:after="120" w:line="288" w:lineRule="auto"/>
        <w:ind w:left="720"/>
        <w:rPr>
          <w:rStyle w:val="ac"/>
          <w:rFonts w:ascii="Franklin Gothic Book" w:eastAsia="MS Mincho" w:hAnsi="Franklin Gothic Book" w:cs="Times New Roman"/>
          <w:iCs w:val="0"/>
          <w:lang w:val="en-GB"/>
          <w14:textFill>
            <w14:solidFill>
              <w14:schemeClr w14:val="tx2">
                <w14:lumMod w14:val="95000"/>
                <w14:lumOff w14:val="5000"/>
                <w14:lumMod w14:val="95000"/>
                <w14:lumOff w14:val="5000"/>
              </w14:schemeClr>
            </w14:solidFill>
          </w14:textFill>
        </w:rPr>
      </w:pPr>
      <w:r>
        <w:rPr>
          <w:rFonts w:eastAsia="MS Mincho" w:cs="Times New Roman"/>
          <w:szCs w:val="24"/>
          <w:lang w:val="en-GB"/>
        </w:rPr>
        <w:t>Before the implementation of the project, the villages either had insufficient water supply capacity, or the facilities were old and not working properly, or even some villages had no water supply facilities at all, and the water shortage problem was very serious.</w:t>
      </w:r>
      <w:r>
        <w:rPr>
          <w:rFonts w:eastAsia="黑体" w:cs="Times New Roman"/>
          <w:szCs w:val="24"/>
          <w:lang w:val="en-GB" w:eastAsia="zh-CN"/>
        </w:rPr>
        <w:t xml:space="preserve"> </w:t>
      </w:r>
      <w:r>
        <w:rPr>
          <w:rFonts w:eastAsia="MS Mincho" w:cs="Times New Roman"/>
          <w:szCs w:val="24"/>
          <w:lang w:val="en-GB"/>
        </w:rPr>
        <w:t xml:space="preserve">The source of drinking water was mostly from untreated river water or unprotected wells. There was basically no potable water that meets WHO standards. People </w:t>
      </w:r>
      <w:r w:rsidR="00650B3B">
        <w:rPr>
          <w:rFonts w:eastAsia="黑体" w:cs="Times New Roman" w:hint="eastAsia"/>
          <w:szCs w:val="24"/>
          <w:lang w:val="en-GB" w:eastAsia="zh-CN"/>
        </w:rPr>
        <w:t>would have</w:t>
      </w:r>
      <w:r>
        <w:rPr>
          <w:rFonts w:eastAsia="MS Mincho" w:cs="Times New Roman"/>
          <w:szCs w:val="24"/>
          <w:lang w:val="en-GB"/>
        </w:rPr>
        <w:t xml:space="preserve"> used non-renewable biomass to boil water for disinfection. The project provides people with clean drinking water</w:t>
      </w:r>
      <w:r>
        <w:rPr>
          <w:rFonts w:eastAsia="黑体" w:cs="Times New Roman"/>
          <w:szCs w:val="24"/>
          <w:lang w:val="en-GB" w:eastAsia="zh-CN"/>
        </w:rPr>
        <w:t xml:space="preserve">, </w:t>
      </w:r>
      <w:r>
        <w:rPr>
          <w:rFonts w:eastAsia="MS Mincho" w:cs="Times New Roman"/>
          <w:szCs w:val="24"/>
          <w:lang w:val="en-GB"/>
        </w:rPr>
        <w:t xml:space="preserve">which leads to less firewood consumption, and reduces people’s exposure to hazardous indoor air. Hence people spend less time to collect firewood which reduces women and children’s drudgery. The </w:t>
      </w:r>
      <w:r>
        <w:rPr>
          <w:rFonts w:eastAsia="黑体" w:cs="Times New Roman"/>
          <w:szCs w:val="24"/>
          <w:lang w:val="en-GB" w:eastAsia="zh-CN"/>
        </w:rPr>
        <w:t>implementation of the project</w:t>
      </w:r>
      <w:r>
        <w:rPr>
          <w:rFonts w:eastAsia="MS Mincho" w:cs="Times New Roman"/>
          <w:szCs w:val="24"/>
          <w:lang w:val="en-GB"/>
        </w:rPr>
        <w:t xml:space="preserve"> </w:t>
      </w:r>
      <w:r>
        <w:rPr>
          <w:rFonts w:eastAsia="黑体" w:cs="Times New Roman"/>
          <w:szCs w:val="24"/>
          <w:lang w:val="en-GB" w:eastAsia="zh-CN"/>
        </w:rPr>
        <w:t>has</w:t>
      </w:r>
      <w:r>
        <w:rPr>
          <w:rFonts w:eastAsia="MS Mincho" w:cs="Times New Roman"/>
          <w:szCs w:val="24"/>
          <w:lang w:val="en-GB"/>
        </w:rPr>
        <w:t xml:space="preserve"> provided job opportunities to local people which will increase their incomes. And the project contributes to less deforestation and less GHG emissions too.</w:t>
      </w:r>
    </w:p>
    <w:p w14:paraId="3C993300" w14:textId="77777777" w:rsidR="00ED58CB" w:rsidRDefault="00ED58CB" w:rsidP="00ED58CB">
      <w:pPr>
        <w:pStyle w:val="1"/>
        <w:numPr>
          <w:ilvl w:val="0"/>
          <w:numId w:val="0"/>
        </w:numPr>
        <w:ind w:left="720"/>
        <w:sectPr w:rsidR="00ED58CB" w:rsidSect="00F642D2">
          <w:headerReference w:type="default" r:id="rId15"/>
          <w:footerReference w:type="default" r:id="rId16"/>
          <w:footerReference w:type="first" r:id="rId17"/>
          <w:pgSz w:w="12240" w:h="15840"/>
          <w:pgMar w:top="1440" w:right="1440" w:bottom="1440" w:left="1440" w:header="720" w:footer="720" w:gutter="0"/>
          <w:cols w:space="720"/>
          <w:docGrid w:linePitch="286"/>
        </w:sectPr>
      </w:pPr>
    </w:p>
    <w:p w14:paraId="5C465706" w14:textId="77777777" w:rsidR="00ED58CB" w:rsidRDefault="00ED58CB" w:rsidP="00ED58CB">
      <w:pPr>
        <w:pStyle w:val="affe"/>
        <w:keepNext/>
        <w:ind w:left="-360"/>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Sustainable Development Contributions</w:t>
      </w:r>
    </w:p>
    <w:tbl>
      <w:tblPr>
        <w:tblW w:w="136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ED58CB" w:rsidRPr="0010153F" w14:paraId="1512FB1E" w14:textId="77777777" w:rsidTr="0029159E">
        <w:trPr>
          <w:cantSplit/>
          <w:trHeight w:val="1752"/>
          <w:jc w:val="center"/>
        </w:trPr>
        <w:tc>
          <w:tcPr>
            <w:tcW w:w="715" w:type="dxa"/>
            <w:shd w:val="clear" w:color="auto" w:fill="2B3957" w:themeFill="accent2"/>
            <w:textDirection w:val="btLr"/>
          </w:tcPr>
          <w:p w14:paraId="11855AB9" w14:textId="77777777" w:rsidR="00ED58CB" w:rsidRPr="0010153F" w:rsidRDefault="00ED58CB" w:rsidP="0029159E">
            <w:pPr>
              <w:tabs>
                <w:tab w:val="num" w:pos="540"/>
              </w:tabs>
              <w:spacing w:before="120" w:after="120" w:line="288" w:lineRule="auto"/>
              <w:ind w:left="113" w:right="113"/>
              <w:jc w:val="center"/>
              <w:rPr>
                <w:rFonts w:cs="Arial"/>
                <w:b/>
                <w:szCs w:val="21"/>
              </w:rPr>
            </w:pPr>
            <w:r w:rsidRPr="0010153F">
              <w:rPr>
                <w:rFonts w:cs="Arial"/>
                <w:b/>
                <w:szCs w:val="21"/>
              </w:rPr>
              <w:t>Row number</w:t>
            </w:r>
          </w:p>
        </w:tc>
        <w:tc>
          <w:tcPr>
            <w:tcW w:w="720" w:type="dxa"/>
            <w:shd w:val="clear" w:color="auto" w:fill="2B3957" w:themeFill="accent2"/>
            <w:textDirection w:val="btLr"/>
            <w:vAlign w:val="center"/>
          </w:tcPr>
          <w:p w14:paraId="43F62101" w14:textId="01B59CD0" w:rsidR="00ED58CB" w:rsidRPr="0010153F" w:rsidRDefault="00ED58CB" w:rsidP="0029159E">
            <w:pPr>
              <w:tabs>
                <w:tab w:val="num" w:pos="540"/>
              </w:tabs>
              <w:spacing w:before="120" w:after="120" w:line="288" w:lineRule="auto"/>
              <w:ind w:left="113" w:right="113"/>
              <w:jc w:val="center"/>
              <w:rPr>
                <w:rFonts w:cs="Arial"/>
                <w:b/>
                <w:szCs w:val="21"/>
              </w:rPr>
            </w:pPr>
            <w:r w:rsidRPr="0010153F">
              <w:rPr>
                <w:rFonts w:cs="Arial"/>
                <w:b/>
                <w:szCs w:val="21"/>
              </w:rPr>
              <w:t xml:space="preserve">SDG </w:t>
            </w:r>
            <w:r w:rsidR="002F0D32">
              <w:rPr>
                <w:rFonts w:cs="Arial"/>
                <w:b/>
                <w:szCs w:val="21"/>
              </w:rPr>
              <w:t>t</w:t>
            </w:r>
            <w:r w:rsidRPr="0010153F">
              <w:rPr>
                <w:rFonts w:cs="Arial"/>
                <w:b/>
                <w:szCs w:val="21"/>
              </w:rPr>
              <w:t>arget</w:t>
            </w:r>
          </w:p>
        </w:tc>
        <w:tc>
          <w:tcPr>
            <w:tcW w:w="1800" w:type="dxa"/>
            <w:shd w:val="clear" w:color="auto" w:fill="2B3957" w:themeFill="accent2"/>
            <w:vAlign w:val="center"/>
          </w:tcPr>
          <w:p w14:paraId="545D0D3C" w14:textId="2F4D87D1" w:rsidR="00ED58CB" w:rsidRPr="0010153F" w:rsidRDefault="00ED58CB" w:rsidP="0029159E">
            <w:pPr>
              <w:spacing w:before="120" w:after="120"/>
              <w:rPr>
                <w:rFonts w:cs="Arial"/>
                <w:b/>
                <w:szCs w:val="21"/>
              </w:rPr>
            </w:pPr>
            <w:r w:rsidRPr="0010153F">
              <w:rPr>
                <w:rFonts w:cs="Arial"/>
                <w:b/>
                <w:szCs w:val="21"/>
              </w:rPr>
              <w:t xml:space="preserve">SDG </w:t>
            </w:r>
            <w:r w:rsidR="002F0D32">
              <w:rPr>
                <w:rFonts w:cs="Arial"/>
                <w:b/>
                <w:szCs w:val="21"/>
              </w:rPr>
              <w:t>i</w:t>
            </w:r>
            <w:r w:rsidRPr="0010153F">
              <w:rPr>
                <w:rFonts w:cs="Arial"/>
                <w:b/>
                <w:szCs w:val="21"/>
              </w:rPr>
              <w:t>ndicator</w:t>
            </w:r>
          </w:p>
        </w:tc>
        <w:tc>
          <w:tcPr>
            <w:tcW w:w="3150" w:type="dxa"/>
            <w:shd w:val="clear" w:color="auto" w:fill="2B3957" w:themeFill="accent2"/>
            <w:vAlign w:val="center"/>
          </w:tcPr>
          <w:p w14:paraId="10D1A9E4" w14:textId="21FF676F" w:rsidR="00ED58CB" w:rsidRPr="0010153F" w:rsidRDefault="00ED58CB" w:rsidP="0029159E">
            <w:pPr>
              <w:spacing w:before="120" w:after="120"/>
              <w:rPr>
                <w:rFonts w:cs="Arial"/>
                <w:b/>
                <w:szCs w:val="21"/>
              </w:rPr>
            </w:pPr>
            <w:r w:rsidRPr="0010153F">
              <w:rPr>
                <w:rFonts w:cs="Arial"/>
                <w:b/>
                <w:szCs w:val="21"/>
              </w:rPr>
              <w:t xml:space="preserve">Net </w:t>
            </w:r>
            <w:r w:rsidR="002F0D32">
              <w:rPr>
                <w:rFonts w:cs="Arial"/>
                <w:b/>
                <w:szCs w:val="21"/>
              </w:rPr>
              <w:t>i</w:t>
            </w:r>
            <w:r w:rsidRPr="0010153F">
              <w:rPr>
                <w:rFonts w:cs="Arial"/>
                <w:b/>
                <w:szCs w:val="21"/>
              </w:rPr>
              <w:t xml:space="preserve">mpact on SDG </w:t>
            </w:r>
            <w:r w:rsidR="002F0D32">
              <w:rPr>
                <w:rFonts w:cs="Arial"/>
                <w:b/>
                <w:szCs w:val="21"/>
              </w:rPr>
              <w:t>i</w:t>
            </w:r>
            <w:r w:rsidRPr="0010153F">
              <w:rPr>
                <w:rFonts w:cs="Arial"/>
                <w:b/>
                <w:szCs w:val="21"/>
              </w:rPr>
              <w:t>ndicator</w:t>
            </w:r>
          </w:p>
        </w:tc>
        <w:tc>
          <w:tcPr>
            <w:tcW w:w="3150" w:type="dxa"/>
            <w:shd w:val="clear" w:color="auto" w:fill="2B3957" w:themeFill="accent2"/>
            <w:vAlign w:val="center"/>
          </w:tcPr>
          <w:p w14:paraId="566F434E" w14:textId="6940A76D" w:rsidR="00ED58CB" w:rsidRDefault="00ED58CB" w:rsidP="0029159E">
            <w:pPr>
              <w:spacing w:before="120" w:after="120"/>
              <w:rPr>
                <w:rFonts w:cs="Arial"/>
                <w:b/>
                <w:szCs w:val="21"/>
              </w:rPr>
            </w:pPr>
            <w:r>
              <w:rPr>
                <w:rFonts w:cs="Arial"/>
                <w:b/>
                <w:szCs w:val="21"/>
              </w:rPr>
              <w:t>Current</w:t>
            </w:r>
            <w:r w:rsidRPr="0010153F">
              <w:rPr>
                <w:rFonts w:cs="Arial"/>
                <w:b/>
                <w:szCs w:val="21"/>
              </w:rPr>
              <w:t xml:space="preserve"> </w:t>
            </w:r>
            <w:r w:rsidR="002F0D32">
              <w:rPr>
                <w:rFonts w:cs="Arial"/>
                <w:b/>
                <w:szCs w:val="21"/>
              </w:rPr>
              <w:t>p</w:t>
            </w:r>
            <w:r w:rsidRPr="0010153F">
              <w:rPr>
                <w:rFonts w:cs="Arial"/>
                <w:b/>
                <w:szCs w:val="21"/>
              </w:rPr>
              <w:t xml:space="preserve">roject </w:t>
            </w:r>
            <w:r w:rsidR="002F0D32">
              <w:rPr>
                <w:rFonts w:cs="Arial"/>
                <w:b/>
                <w:szCs w:val="21"/>
              </w:rPr>
              <w:t>c</w:t>
            </w:r>
            <w:r w:rsidRPr="0010153F">
              <w:rPr>
                <w:rFonts w:cs="Arial"/>
                <w:b/>
                <w:szCs w:val="21"/>
              </w:rPr>
              <w:t>ontributions</w:t>
            </w:r>
          </w:p>
        </w:tc>
        <w:tc>
          <w:tcPr>
            <w:tcW w:w="4145" w:type="dxa"/>
            <w:shd w:val="clear" w:color="auto" w:fill="2B3957" w:themeFill="accent2"/>
            <w:vAlign w:val="center"/>
          </w:tcPr>
          <w:p w14:paraId="0575D903" w14:textId="050479E1" w:rsidR="00ED58CB" w:rsidRPr="0010153F" w:rsidDel="00E57BF8" w:rsidRDefault="00ED58CB" w:rsidP="0029159E">
            <w:pPr>
              <w:spacing w:before="120" w:after="120"/>
              <w:rPr>
                <w:rFonts w:cs="Arial"/>
                <w:b/>
                <w:szCs w:val="21"/>
              </w:rPr>
            </w:pPr>
            <w:r>
              <w:rPr>
                <w:rFonts w:cs="Arial"/>
                <w:b/>
                <w:szCs w:val="21"/>
              </w:rPr>
              <w:t xml:space="preserve">Contributions </w:t>
            </w:r>
            <w:r w:rsidR="002F0D32">
              <w:rPr>
                <w:rFonts w:cs="Arial"/>
                <w:b/>
                <w:szCs w:val="21"/>
              </w:rPr>
              <w:t>o</w:t>
            </w:r>
            <w:r>
              <w:rPr>
                <w:rFonts w:cs="Arial"/>
                <w:b/>
                <w:szCs w:val="21"/>
              </w:rPr>
              <w:t xml:space="preserve">ver </w:t>
            </w:r>
            <w:r w:rsidR="002F0D32">
              <w:rPr>
                <w:rFonts w:cs="Arial"/>
                <w:b/>
                <w:szCs w:val="21"/>
              </w:rPr>
              <w:t>p</w:t>
            </w:r>
            <w:r>
              <w:rPr>
                <w:rFonts w:cs="Arial"/>
                <w:b/>
                <w:szCs w:val="21"/>
              </w:rPr>
              <w:t xml:space="preserve">roject </w:t>
            </w:r>
            <w:r w:rsidR="002F0D32">
              <w:rPr>
                <w:rFonts w:cs="Arial"/>
                <w:b/>
                <w:szCs w:val="21"/>
              </w:rPr>
              <w:t>l</w:t>
            </w:r>
            <w:r>
              <w:rPr>
                <w:rFonts w:cs="Arial"/>
                <w:b/>
                <w:szCs w:val="21"/>
              </w:rPr>
              <w:t>ifetime</w:t>
            </w:r>
          </w:p>
        </w:tc>
      </w:tr>
      <w:tr w:rsidR="003A4328" w:rsidRPr="0010153F" w14:paraId="58A139BF" w14:textId="77777777" w:rsidTr="001E64B1">
        <w:trPr>
          <w:cantSplit/>
          <w:trHeight w:val="1398"/>
          <w:jc w:val="center"/>
        </w:trPr>
        <w:tc>
          <w:tcPr>
            <w:tcW w:w="715" w:type="dxa"/>
            <w:shd w:val="clear" w:color="auto" w:fill="F2F2F2" w:themeFill="background1" w:themeFillShade="F2"/>
          </w:tcPr>
          <w:p w14:paraId="257BCFB4" w14:textId="77777777" w:rsidR="003A4328" w:rsidRPr="007A641E" w:rsidRDefault="003A4328" w:rsidP="003A4328">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1)</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38AD1DE1" w14:textId="77777777" w:rsidR="003A4328" w:rsidRDefault="003A4328" w:rsidP="003A4328">
            <w:pPr>
              <w:pStyle w:val="TableText"/>
              <w:jc w:val="both"/>
              <w:rPr>
                <w:color w:val="auto"/>
              </w:rPr>
            </w:pPr>
            <w:r>
              <w:rPr>
                <w:color w:val="auto"/>
              </w:rPr>
              <w:t>2.1</w:t>
            </w:r>
          </w:p>
          <w:p w14:paraId="19DBF885" w14:textId="173A7527" w:rsidR="003A4328" w:rsidRPr="007A641E" w:rsidRDefault="003A4328" w:rsidP="003A4328">
            <w:pPr>
              <w:tabs>
                <w:tab w:val="num" w:pos="540"/>
              </w:tabs>
              <w:spacing w:before="120" w:after="120" w:line="288" w:lineRule="auto"/>
              <w:rPr>
                <w:rFonts w:cs="Arial"/>
                <w:i/>
                <w:iCs/>
                <w:color w:val="404040" w:themeColor="text1" w:themeTint="BF"/>
                <w:sz w:val="19"/>
                <w:szCs w:val="19"/>
              </w:rPr>
            </w:pP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26D9CEC6" w14:textId="53676E47" w:rsidR="003A4328" w:rsidRPr="007A641E" w:rsidRDefault="003A4328" w:rsidP="003A4328">
            <w:pPr>
              <w:spacing w:before="120" w:after="120"/>
              <w:rPr>
                <w:rFonts w:eastAsia="Times New Roman" w:cs="Arial"/>
                <w:i/>
                <w:iCs/>
                <w:color w:val="404040" w:themeColor="text1" w:themeTint="BF"/>
                <w:sz w:val="19"/>
                <w:szCs w:val="19"/>
              </w:rPr>
            </w:pPr>
            <w:r>
              <w:rPr>
                <w:sz w:val="19"/>
                <w:szCs w:val="19"/>
              </w:rPr>
              <w:t xml:space="preserve">2.1.1 Prevalence of undernourishment.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0CDE4E36" w14:textId="59538346" w:rsidR="003A4328" w:rsidRPr="007A641E" w:rsidRDefault="003A4328" w:rsidP="003A4328">
            <w:pPr>
              <w:spacing w:before="120" w:after="120"/>
              <w:rPr>
                <w:rFonts w:cs="Arial"/>
                <w:i/>
                <w:iCs/>
                <w:color w:val="404040" w:themeColor="text1" w:themeTint="BF"/>
                <w:sz w:val="19"/>
                <w:szCs w:val="19"/>
              </w:rPr>
            </w:pPr>
            <w:r>
              <w:rPr>
                <w:sz w:val="19"/>
                <w:szCs w:val="19"/>
              </w:rPr>
              <w:t xml:space="preserve">Implemented activities to decrease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476B1DA5" w14:textId="34052DAD" w:rsidR="003A4328" w:rsidRPr="007A641E" w:rsidDel="00E57BF8" w:rsidRDefault="00CF3FDC" w:rsidP="003A4328">
            <w:pPr>
              <w:spacing w:before="120" w:after="120"/>
              <w:rPr>
                <w:rFonts w:cs="Arial"/>
                <w:i/>
                <w:iCs/>
                <w:color w:val="404040" w:themeColor="text1" w:themeTint="BF"/>
                <w:sz w:val="19"/>
                <w:szCs w:val="19"/>
              </w:rPr>
            </w:pPr>
            <w:r>
              <w:rPr>
                <w:sz w:val="19"/>
                <w:szCs w:val="19"/>
                <w:lang w:eastAsia="zh-CN"/>
              </w:rPr>
              <w:t>1,041,527</w:t>
            </w:r>
            <w:r w:rsidR="003A4328">
              <w:rPr>
                <w:sz w:val="19"/>
                <w:szCs w:val="19"/>
                <w:lang w:eastAsia="zh-CN"/>
              </w:rPr>
              <w:t xml:space="preserve"> people using the project water supply as their only drinking water source, which help them improve their nutrition status.</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735D2D56" w14:textId="79AB7623" w:rsidR="003A4328" w:rsidRPr="007A641E" w:rsidDel="00E57BF8" w:rsidRDefault="003A4328" w:rsidP="003A4328">
            <w:pPr>
              <w:spacing w:before="120" w:after="120"/>
              <w:rPr>
                <w:rFonts w:cs="Arial"/>
                <w:i/>
                <w:iCs/>
                <w:color w:val="404040" w:themeColor="text1" w:themeTint="BF"/>
                <w:sz w:val="19"/>
                <w:szCs w:val="19"/>
              </w:rPr>
            </w:pPr>
            <w:r>
              <w:rPr>
                <w:sz w:val="19"/>
                <w:szCs w:val="19"/>
              </w:rPr>
              <w:t>When people especially women and girls spend less time boiling water or collecting firewood, they have time for other more productive activities that can help improve family income and food supplies. The project supplies safe drinking water to livestock too. It improves the health of animals, which improves the stock farming. Therefore, local people get more meat to improve their nutrition</w:t>
            </w:r>
            <w:r>
              <w:rPr>
                <w:rStyle w:val="aff7"/>
                <w:sz w:val="19"/>
                <w:szCs w:val="19"/>
              </w:rPr>
              <w:footnoteReference w:id="4"/>
            </w:r>
            <w:r>
              <w:rPr>
                <w:sz w:val="19"/>
                <w:szCs w:val="19"/>
              </w:rPr>
              <w:t xml:space="preserve">. </w:t>
            </w:r>
          </w:p>
        </w:tc>
      </w:tr>
      <w:tr w:rsidR="003A4328" w:rsidRPr="0010153F" w14:paraId="48B1BFAE" w14:textId="77777777" w:rsidTr="001E64B1">
        <w:trPr>
          <w:cantSplit/>
          <w:trHeight w:val="327"/>
          <w:jc w:val="center"/>
        </w:trPr>
        <w:tc>
          <w:tcPr>
            <w:tcW w:w="715" w:type="dxa"/>
            <w:shd w:val="clear" w:color="auto" w:fill="F2F2F2" w:themeFill="background1" w:themeFillShade="F2"/>
          </w:tcPr>
          <w:p w14:paraId="3C3137D1" w14:textId="77777777" w:rsidR="003A4328" w:rsidRPr="007A641E" w:rsidRDefault="003A4328" w:rsidP="003A4328">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2)</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47372830" w14:textId="75A132E8" w:rsidR="003A4328" w:rsidRPr="007A641E" w:rsidRDefault="003A4328" w:rsidP="003A4328">
            <w:pPr>
              <w:tabs>
                <w:tab w:val="num" w:pos="540"/>
              </w:tabs>
              <w:spacing w:before="120" w:after="120" w:line="288" w:lineRule="auto"/>
              <w:rPr>
                <w:rFonts w:cs="Arial"/>
                <w:i/>
                <w:iCs/>
                <w:color w:val="404040" w:themeColor="text1" w:themeTint="BF"/>
                <w:sz w:val="19"/>
                <w:szCs w:val="19"/>
              </w:rPr>
            </w:pPr>
            <w:r>
              <w:rPr>
                <w:sz w:val="19"/>
                <w:szCs w:val="19"/>
                <w:lang w:eastAsia="zh-CN"/>
              </w:rPr>
              <w:t>3.9</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39EA0C63" w14:textId="77777777" w:rsidR="003A4328" w:rsidRDefault="003A4328" w:rsidP="003A4328">
            <w:pPr>
              <w:pStyle w:val="TableText"/>
              <w:jc w:val="both"/>
            </w:pPr>
            <w:r>
              <w:t>P</w:t>
            </w:r>
            <w:r>
              <w:rPr>
                <w:color w:val="auto"/>
              </w:rPr>
              <w:t>roject-specific indicator:</w:t>
            </w:r>
          </w:p>
          <w:p w14:paraId="2A0D9C6B" w14:textId="62EA0057" w:rsidR="003A4328" w:rsidRPr="007A641E" w:rsidRDefault="003A4328" w:rsidP="003A4328">
            <w:pPr>
              <w:spacing w:before="120" w:after="120"/>
              <w:rPr>
                <w:rFonts w:cs="Arial"/>
                <w:i/>
                <w:iCs/>
                <w:color w:val="404040" w:themeColor="text1" w:themeTint="BF"/>
                <w:sz w:val="19"/>
                <w:szCs w:val="19"/>
              </w:rPr>
            </w:pPr>
            <w:r>
              <w:rPr>
                <w:sz w:val="19"/>
                <w:szCs w:val="19"/>
              </w:rPr>
              <w:t xml:space="preserve">Number of </w:t>
            </w:r>
            <w:r>
              <w:rPr>
                <w:sz w:val="19"/>
                <w:szCs w:val="19"/>
                <w:lang w:eastAsia="zh-CN"/>
              </w:rPr>
              <w:t>people</w:t>
            </w:r>
            <w:r>
              <w:rPr>
                <w:sz w:val="19"/>
                <w:szCs w:val="19"/>
              </w:rPr>
              <w:t xml:space="preserve"> experiencing health benefits due to reduced exposure to indoor air pollution</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7368CAF" w14:textId="36EB9E58" w:rsidR="003A4328" w:rsidRPr="007A641E" w:rsidRDefault="003A4328" w:rsidP="003A4328">
            <w:pPr>
              <w:spacing w:before="120" w:after="120"/>
              <w:rPr>
                <w:rFonts w:cs="Arial"/>
                <w:i/>
                <w:iCs/>
                <w:color w:val="404040" w:themeColor="text1" w:themeTint="BF"/>
                <w:sz w:val="19"/>
                <w:szCs w:val="19"/>
              </w:rPr>
            </w:pPr>
            <w:r>
              <w:rPr>
                <w:sz w:val="19"/>
                <w:szCs w:val="19"/>
              </w:rPr>
              <w:t xml:space="preserve">Implemented activities to </w:t>
            </w:r>
            <w:r>
              <w:rPr>
                <w:sz w:val="19"/>
                <w:szCs w:val="19"/>
                <w:lang w:eastAsia="zh-CN"/>
              </w:rPr>
              <w:t>in</w:t>
            </w:r>
            <w:r>
              <w:rPr>
                <w:sz w:val="19"/>
                <w:szCs w:val="19"/>
              </w:rPr>
              <w:t>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2C01148" w14:textId="73809BEC" w:rsidR="003A4328" w:rsidRPr="007A641E" w:rsidDel="00E57BF8" w:rsidRDefault="00CF3FDC" w:rsidP="003A4328">
            <w:pPr>
              <w:spacing w:before="120" w:after="120"/>
              <w:rPr>
                <w:rFonts w:cs="Arial"/>
                <w:i/>
                <w:iCs/>
                <w:color w:val="404040" w:themeColor="text1" w:themeTint="BF"/>
                <w:sz w:val="19"/>
                <w:szCs w:val="19"/>
              </w:rPr>
            </w:pPr>
            <w:r>
              <w:rPr>
                <w:sz w:val="19"/>
                <w:szCs w:val="19"/>
                <w:lang w:eastAsia="zh-CN"/>
              </w:rPr>
              <w:t>1,041,527</w:t>
            </w:r>
            <w:r w:rsidR="003A4328">
              <w:rPr>
                <w:sz w:val="19"/>
                <w:szCs w:val="19"/>
                <w:lang w:eastAsia="zh-CN"/>
              </w:rPr>
              <w:t xml:space="preserve"> people</w:t>
            </w:r>
            <w:r w:rsidR="00256EA1">
              <w:t xml:space="preserve"> </w:t>
            </w:r>
            <w:r w:rsidR="00256EA1" w:rsidRPr="00256EA1">
              <w:rPr>
                <w:sz w:val="19"/>
                <w:szCs w:val="19"/>
                <w:lang w:eastAsia="zh-CN"/>
              </w:rPr>
              <w:t>experiencing health benefits due to reduced exposure to indoor air pollution</w:t>
            </w:r>
            <w:r w:rsidR="003A4328">
              <w:rPr>
                <w:sz w:val="19"/>
                <w:szCs w:val="19"/>
                <w:lang w:eastAsia="zh-CN"/>
              </w:rPr>
              <w:t>.</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D63CCBA" w14:textId="38E4B7BB" w:rsidR="003A4328" w:rsidRPr="007A641E" w:rsidDel="00E57BF8" w:rsidRDefault="003A4328" w:rsidP="003A4328">
            <w:pPr>
              <w:spacing w:before="120" w:after="120"/>
              <w:rPr>
                <w:rFonts w:cs="Arial"/>
                <w:i/>
                <w:iCs/>
                <w:color w:val="404040" w:themeColor="text1" w:themeTint="BF"/>
                <w:sz w:val="19"/>
                <w:szCs w:val="19"/>
              </w:rPr>
            </w:pPr>
            <w:r>
              <w:rPr>
                <w:sz w:val="19"/>
                <w:szCs w:val="19"/>
              </w:rPr>
              <w:t xml:space="preserve">The project provides safe and sufficient water facilitates, which is a key measure to prevent not only diarrheal diseases, but acute respiratory infections and numerous neglected tropical diseases. When people boil water, the firewood generates high </w:t>
            </w:r>
            <w:proofErr w:type="spellStart"/>
            <w:r>
              <w:rPr>
                <w:sz w:val="19"/>
                <w:szCs w:val="19"/>
              </w:rPr>
              <w:t>PM2.5</w:t>
            </w:r>
            <w:proofErr w:type="spellEnd"/>
            <w:r>
              <w:rPr>
                <w:sz w:val="19"/>
                <w:szCs w:val="19"/>
              </w:rPr>
              <w:t xml:space="preserve"> and CO smoke. The project reduces people’s exposure to harmful air. </w:t>
            </w:r>
          </w:p>
        </w:tc>
      </w:tr>
      <w:tr w:rsidR="003A4328" w:rsidRPr="0010153F" w14:paraId="2F203265" w14:textId="77777777" w:rsidTr="001E64B1">
        <w:trPr>
          <w:cantSplit/>
          <w:trHeight w:val="342"/>
          <w:jc w:val="center"/>
        </w:trPr>
        <w:tc>
          <w:tcPr>
            <w:tcW w:w="715" w:type="dxa"/>
            <w:shd w:val="clear" w:color="auto" w:fill="F2F2F2" w:themeFill="background1" w:themeFillShade="F2"/>
          </w:tcPr>
          <w:p w14:paraId="66135452" w14:textId="77777777" w:rsidR="003A4328" w:rsidRPr="007A641E" w:rsidRDefault="003A4328" w:rsidP="003A4328">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lastRenderedPageBreak/>
              <w:t>3)</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1A4AA9EA" w14:textId="77777777" w:rsidR="003A4328" w:rsidRDefault="003A4328" w:rsidP="003A4328">
            <w:pPr>
              <w:pStyle w:val="TableText"/>
              <w:jc w:val="both"/>
              <w:rPr>
                <w:color w:val="auto"/>
              </w:rPr>
            </w:pPr>
            <w:r>
              <w:rPr>
                <w:color w:val="auto"/>
              </w:rPr>
              <w:t>4.3</w:t>
            </w:r>
          </w:p>
          <w:p w14:paraId="0E96AD07" w14:textId="39695E12" w:rsidR="003A4328" w:rsidRPr="007A641E" w:rsidRDefault="003A4328" w:rsidP="003A4328">
            <w:pPr>
              <w:tabs>
                <w:tab w:val="num" w:pos="540"/>
              </w:tabs>
              <w:spacing w:before="120" w:after="120" w:line="288" w:lineRule="auto"/>
              <w:rPr>
                <w:rFonts w:eastAsia="Arial" w:cs="Arial"/>
                <w:i/>
                <w:iCs/>
                <w:color w:val="404040" w:themeColor="text1" w:themeTint="BF"/>
                <w:sz w:val="19"/>
                <w:szCs w:val="19"/>
              </w:rPr>
            </w:pP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6E767A63" w14:textId="77777777" w:rsidR="003A4328" w:rsidRDefault="003A4328" w:rsidP="003A4328">
            <w:pPr>
              <w:pStyle w:val="TableText"/>
              <w:jc w:val="both"/>
              <w:rPr>
                <w:color w:val="auto"/>
              </w:rPr>
            </w:pPr>
            <w:r>
              <w:rPr>
                <w:color w:val="auto"/>
              </w:rPr>
              <w:t xml:space="preserve">Project specific indicator: </w:t>
            </w:r>
          </w:p>
          <w:p w14:paraId="457893D9" w14:textId="52421895" w:rsidR="003A4328" w:rsidRPr="007A641E" w:rsidRDefault="003A4328" w:rsidP="003A4328">
            <w:pPr>
              <w:spacing w:before="120" w:after="120"/>
              <w:rPr>
                <w:rFonts w:eastAsia="Arial" w:cs="Arial"/>
                <w:i/>
                <w:iCs/>
                <w:color w:val="404040" w:themeColor="text1" w:themeTint="BF"/>
                <w:sz w:val="19"/>
                <w:szCs w:val="19"/>
              </w:rPr>
            </w:pPr>
            <w:r>
              <w:rPr>
                <w:sz w:val="19"/>
                <w:szCs w:val="19"/>
              </w:rPr>
              <w:t>Number of persons who received any informal training</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DCCCF6A" w14:textId="794FAC3F" w:rsidR="003A4328" w:rsidRPr="007A641E" w:rsidRDefault="003A4328" w:rsidP="003A4328">
            <w:pPr>
              <w:spacing w:before="120" w:after="120"/>
              <w:rPr>
                <w:rFonts w:cs="Arial"/>
                <w:i/>
                <w:iCs/>
                <w:color w:val="404040" w:themeColor="text1" w:themeTint="BF"/>
                <w:sz w:val="19"/>
                <w:szCs w:val="19"/>
              </w:rPr>
            </w:pPr>
            <w:r>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753DD857" w14:textId="29FDBA55" w:rsidR="003A4328" w:rsidRPr="007A641E" w:rsidDel="00E57BF8" w:rsidRDefault="003A4328" w:rsidP="003A4328">
            <w:pPr>
              <w:spacing w:before="120" w:after="120"/>
              <w:rPr>
                <w:rFonts w:eastAsia="Arial" w:cs="Arial"/>
                <w:i/>
                <w:iCs/>
                <w:color w:val="404040" w:themeColor="text1" w:themeTint="BF"/>
                <w:sz w:val="19"/>
                <w:szCs w:val="19"/>
              </w:rPr>
            </w:pPr>
            <w:r>
              <w:rPr>
                <w:sz w:val="19"/>
                <w:szCs w:val="19"/>
              </w:rPr>
              <w:t xml:space="preserve">About </w:t>
            </w:r>
            <w:r>
              <w:rPr>
                <w:sz w:val="19"/>
                <w:szCs w:val="19"/>
                <w:lang w:eastAsia="zh-CN"/>
              </w:rPr>
              <w:t>5</w:t>
            </w:r>
            <w:r>
              <w:rPr>
                <w:sz w:val="19"/>
                <w:szCs w:val="19"/>
              </w:rPr>
              <w:t xml:space="preserve"> staff have received training about the survey method</w:t>
            </w:r>
            <w:r>
              <w:rPr>
                <w:sz w:val="19"/>
                <w:szCs w:val="19"/>
                <w:lang w:eastAsia="zh-CN"/>
              </w:rPr>
              <w:t xml:space="preserve">, </w:t>
            </w:r>
            <w:r>
              <w:rPr>
                <w:sz w:val="19"/>
                <w:szCs w:val="19"/>
              </w:rPr>
              <w:t>monitoring plan</w:t>
            </w:r>
            <w:r>
              <w:rPr>
                <w:sz w:val="19"/>
                <w:szCs w:val="19"/>
                <w:lang w:eastAsia="zh-CN"/>
              </w:rPr>
              <w:t xml:space="preserve"> and human rights</w:t>
            </w:r>
            <w:r>
              <w:rPr>
                <w:sz w:val="19"/>
                <w:szCs w:val="19"/>
              </w:rPr>
              <w:t xml:space="preserve"> etc.</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60A182B5" w14:textId="4D137C9E" w:rsidR="003A4328" w:rsidRPr="007A641E" w:rsidDel="00E57BF8" w:rsidRDefault="003A4328" w:rsidP="003A4328">
            <w:pPr>
              <w:spacing w:before="120" w:after="120"/>
              <w:rPr>
                <w:rFonts w:eastAsia="Arial" w:cs="Arial"/>
                <w:i/>
                <w:iCs/>
                <w:color w:val="404040" w:themeColor="text1" w:themeTint="BF"/>
                <w:sz w:val="19"/>
                <w:szCs w:val="19"/>
              </w:rPr>
            </w:pPr>
            <w:r>
              <w:rPr>
                <w:sz w:val="19"/>
                <w:szCs w:val="19"/>
                <w:lang w:eastAsia="zh-CN"/>
              </w:rPr>
              <w:t>The project proponent has provided and will provide vocational and relevant skills to local people non-formal education and training on issues related to climate change.</w:t>
            </w:r>
          </w:p>
        </w:tc>
      </w:tr>
      <w:tr w:rsidR="003A4328" w:rsidRPr="0010153F" w14:paraId="0BEACE2E" w14:textId="77777777" w:rsidTr="001E64B1">
        <w:trPr>
          <w:cantSplit/>
          <w:trHeight w:val="342"/>
          <w:jc w:val="center"/>
        </w:trPr>
        <w:tc>
          <w:tcPr>
            <w:tcW w:w="715" w:type="dxa"/>
            <w:shd w:val="clear" w:color="auto" w:fill="F2F2F2" w:themeFill="background1" w:themeFillShade="F2"/>
          </w:tcPr>
          <w:p w14:paraId="013A21F7" w14:textId="77777777" w:rsidR="003A4328" w:rsidRPr="007A641E" w:rsidRDefault="003A4328" w:rsidP="003A4328">
            <w:pPr>
              <w:tabs>
                <w:tab w:val="num" w:pos="540"/>
              </w:tabs>
              <w:spacing w:before="120" w:after="120" w:line="288" w:lineRule="auto"/>
              <w:rPr>
                <w:rFonts w:cs="Arial"/>
                <w:i/>
                <w:iCs/>
                <w:color w:val="404040" w:themeColor="text1" w:themeTint="BF"/>
                <w:sz w:val="19"/>
                <w:szCs w:val="19"/>
              </w:rPr>
            </w:pPr>
            <w:r w:rsidRPr="007A641E">
              <w:rPr>
                <w:rFonts w:cs="Arial"/>
                <w:i/>
                <w:iCs/>
                <w:color w:val="404040" w:themeColor="text1" w:themeTint="BF"/>
                <w:sz w:val="19"/>
                <w:szCs w:val="19"/>
              </w:rPr>
              <w:t>4)</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2E35A8F8" w14:textId="4CEB9BFD" w:rsidR="003A4328" w:rsidRPr="007A641E" w:rsidRDefault="003A4328" w:rsidP="003A4328">
            <w:pPr>
              <w:tabs>
                <w:tab w:val="num" w:pos="540"/>
              </w:tabs>
              <w:spacing w:before="120" w:after="120" w:line="288" w:lineRule="auto"/>
              <w:rPr>
                <w:rFonts w:cs="Arial"/>
                <w:i/>
                <w:iCs/>
                <w:color w:val="404040" w:themeColor="text1" w:themeTint="BF"/>
                <w:sz w:val="19"/>
                <w:szCs w:val="19"/>
              </w:rPr>
            </w:pPr>
            <w:r>
              <w:rPr>
                <w:sz w:val="19"/>
                <w:szCs w:val="19"/>
              </w:rPr>
              <w:t>5.4</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5B9FFA53" w14:textId="03FA7EC4" w:rsidR="003A4328" w:rsidRPr="007A641E" w:rsidRDefault="003A4328" w:rsidP="003A4328">
            <w:pPr>
              <w:spacing w:before="120" w:after="120"/>
              <w:rPr>
                <w:rFonts w:cs="Arial"/>
                <w:i/>
                <w:iCs/>
                <w:color w:val="404040" w:themeColor="text1" w:themeTint="BF"/>
                <w:sz w:val="19"/>
                <w:szCs w:val="19"/>
              </w:rPr>
            </w:pPr>
            <w:r>
              <w:rPr>
                <w:sz w:val="19"/>
                <w:szCs w:val="19"/>
              </w:rPr>
              <w:t>5.4.1 Proportion of time spent on unpaid domestic and care work, by sex, age, and location.</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23532B64" w14:textId="49F38FB1" w:rsidR="003A4328" w:rsidRPr="007A641E" w:rsidRDefault="003A4328" w:rsidP="003A4328">
            <w:pPr>
              <w:spacing w:before="120" w:after="120"/>
              <w:rPr>
                <w:rFonts w:cs="Arial"/>
                <w:i/>
                <w:iCs/>
                <w:color w:val="404040" w:themeColor="text1" w:themeTint="BF"/>
                <w:sz w:val="19"/>
                <w:szCs w:val="19"/>
              </w:rPr>
            </w:pPr>
            <w:r>
              <w:rPr>
                <w:sz w:val="19"/>
                <w:szCs w:val="19"/>
              </w:rPr>
              <w:t>Implemented activities to decrease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48B46668" w14:textId="629C5BAE" w:rsidR="003A4328" w:rsidRPr="007A641E" w:rsidRDefault="003A4328" w:rsidP="003A4328">
            <w:pPr>
              <w:spacing w:before="120" w:after="120"/>
              <w:rPr>
                <w:rFonts w:cs="Arial"/>
                <w:i/>
                <w:iCs/>
                <w:color w:val="404040" w:themeColor="text1" w:themeTint="BF"/>
                <w:sz w:val="19"/>
                <w:szCs w:val="19"/>
              </w:rPr>
            </w:pPr>
            <w:r>
              <w:rPr>
                <w:sz w:val="19"/>
                <w:szCs w:val="19"/>
                <w:lang w:eastAsia="zh-CN"/>
              </w:rPr>
              <w:t>The time spent on fetch and purify water every day for women and girls has decreased about 92%</w:t>
            </w:r>
            <w:r>
              <w:rPr>
                <w:rStyle w:val="aff7"/>
                <w:sz w:val="19"/>
                <w:szCs w:val="19"/>
                <w:lang w:eastAsia="zh-CN"/>
              </w:rPr>
              <w:footnoteReference w:id="5"/>
            </w:r>
            <w:r>
              <w:rPr>
                <w:sz w:val="19"/>
                <w:szCs w:val="19"/>
                <w:lang w:eastAsia="zh-CN"/>
              </w:rPr>
              <w:t xml:space="preserve">.  </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4BC97DC5" w14:textId="093520FF" w:rsidR="003A4328" w:rsidRPr="00256EA1" w:rsidRDefault="003A4328" w:rsidP="003A4328">
            <w:pPr>
              <w:spacing w:before="120" w:after="120"/>
              <w:rPr>
                <w:rFonts w:cs="Arial"/>
                <w:iCs/>
                <w:color w:val="404040" w:themeColor="text1" w:themeTint="BF"/>
                <w:sz w:val="19"/>
                <w:szCs w:val="19"/>
              </w:rPr>
            </w:pPr>
            <w:r w:rsidRPr="00256EA1">
              <w:rPr>
                <w:sz w:val="19"/>
                <w:szCs w:val="19"/>
                <w:lang w:eastAsia="zh-CN"/>
              </w:rPr>
              <w:t>The project reduces women and</w:t>
            </w:r>
            <w:r w:rsidRPr="00256EA1">
              <w:rPr>
                <w:sz w:val="19"/>
                <w:szCs w:val="19"/>
              </w:rPr>
              <w:t xml:space="preserve"> girl</w:t>
            </w:r>
            <w:r w:rsidRPr="00256EA1">
              <w:rPr>
                <w:sz w:val="19"/>
                <w:szCs w:val="19"/>
                <w:lang w:eastAsia="zh-CN"/>
              </w:rPr>
              <w:t>s</w:t>
            </w:r>
            <w:r w:rsidRPr="00256EA1">
              <w:rPr>
                <w:sz w:val="19"/>
                <w:szCs w:val="19"/>
              </w:rPr>
              <w:t>’</w:t>
            </w:r>
            <w:r w:rsidRPr="00256EA1">
              <w:rPr>
                <w:sz w:val="19"/>
                <w:szCs w:val="19"/>
                <w:lang w:eastAsia="zh-CN"/>
              </w:rPr>
              <w:t xml:space="preserve"> drudgery through time savings in reducing time spent on fetch and purify water. These tasks, if being undertaken without relief, are a major cause of gender inequality.</w:t>
            </w:r>
          </w:p>
        </w:tc>
      </w:tr>
      <w:tr w:rsidR="003A4328" w:rsidRPr="0010153F" w14:paraId="37C1B904" w14:textId="77777777" w:rsidTr="001E64B1">
        <w:trPr>
          <w:cantSplit/>
          <w:trHeight w:val="342"/>
          <w:jc w:val="center"/>
        </w:trPr>
        <w:tc>
          <w:tcPr>
            <w:tcW w:w="715" w:type="dxa"/>
            <w:shd w:val="clear" w:color="auto" w:fill="F2F2F2" w:themeFill="background1" w:themeFillShade="F2"/>
          </w:tcPr>
          <w:p w14:paraId="49F4657F" w14:textId="70343632" w:rsidR="003A4328" w:rsidRPr="0010153F" w:rsidRDefault="003A4328" w:rsidP="003A4328">
            <w:pPr>
              <w:tabs>
                <w:tab w:val="num" w:pos="540"/>
              </w:tabs>
              <w:spacing w:before="120" w:after="120" w:line="288" w:lineRule="auto"/>
              <w:rPr>
                <w:rFonts w:cs="Arial"/>
                <w:sz w:val="19"/>
                <w:szCs w:val="19"/>
                <w:lang w:eastAsia="zh-CN"/>
              </w:rPr>
            </w:pPr>
            <w:r>
              <w:rPr>
                <w:rFonts w:cs="Arial" w:hint="eastAsia"/>
                <w:sz w:val="19"/>
                <w:szCs w:val="19"/>
                <w:lang w:eastAsia="zh-CN"/>
              </w:rPr>
              <w:t>5)</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3FE6881D" w14:textId="563F8BD6" w:rsidR="003A4328" w:rsidRPr="0010153F" w:rsidRDefault="003A4328" w:rsidP="003A4328">
            <w:pPr>
              <w:tabs>
                <w:tab w:val="num" w:pos="540"/>
              </w:tabs>
              <w:spacing w:before="120" w:after="120" w:line="288" w:lineRule="auto"/>
              <w:rPr>
                <w:rFonts w:cs="Arial"/>
                <w:sz w:val="19"/>
                <w:szCs w:val="19"/>
              </w:rPr>
            </w:pPr>
            <w:r>
              <w:rPr>
                <w:sz w:val="19"/>
                <w:szCs w:val="19"/>
                <w:lang w:eastAsia="zh-CN"/>
              </w:rPr>
              <w:t>6.1</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0A00853F" w14:textId="5EE48039" w:rsidR="003A4328" w:rsidRPr="0010153F" w:rsidRDefault="003A4328" w:rsidP="003A4328">
            <w:pPr>
              <w:spacing w:before="120" w:after="120"/>
              <w:rPr>
                <w:rFonts w:cs="Arial"/>
                <w:sz w:val="19"/>
                <w:szCs w:val="19"/>
              </w:rPr>
            </w:pPr>
            <w:r>
              <w:rPr>
                <w:rFonts w:cs="Arial"/>
                <w:sz w:val="19"/>
                <w:szCs w:val="19"/>
              </w:rPr>
              <w:t>6.1.1: Proportion of population using safely managed drinking water services</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51048B04" w14:textId="7F180669" w:rsidR="003A4328" w:rsidRPr="0010153F" w:rsidRDefault="003A4328" w:rsidP="003A4328">
            <w:pPr>
              <w:spacing w:before="120" w:after="120"/>
              <w:rPr>
                <w:rFonts w:cs="Arial"/>
                <w:sz w:val="19"/>
                <w:szCs w:val="19"/>
              </w:rPr>
            </w:pPr>
            <w:r>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655FD15" w14:textId="6EEE1C78" w:rsidR="003A4328" w:rsidRPr="0010153F" w:rsidRDefault="003A4328" w:rsidP="003A4328">
            <w:pPr>
              <w:spacing w:before="120" w:after="120"/>
              <w:rPr>
                <w:rFonts w:cs="Arial"/>
                <w:sz w:val="19"/>
                <w:szCs w:val="19"/>
              </w:rPr>
            </w:pPr>
            <w:r>
              <w:rPr>
                <w:sz w:val="19"/>
                <w:szCs w:val="19"/>
                <w:lang w:eastAsia="zh-CN"/>
              </w:rPr>
              <w:t xml:space="preserve">The project supplies </w:t>
            </w:r>
            <w:r w:rsidR="00CF3FDC">
              <w:rPr>
                <w:sz w:val="19"/>
                <w:szCs w:val="19"/>
                <w:lang w:eastAsia="zh-CN"/>
              </w:rPr>
              <w:t>1,041,527</w:t>
            </w:r>
            <w:r>
              <w:rPr>
                <w:sz w:val="19"/>
                <w:szCs w:val="19"/>
                <w:lang w:eastAsia="zh-CN"/>
              </w:rPr>
              <w:t xml:space="preserve"> people in Senegal with safe drinking water, which has directly increased the proportion of population using safely managed drinking water services.</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1BDAE64C" w14:textId="38195187" w:rsidR="003A4328" w:rsidRPr="00256EA1" w:rsidRDefault="003A4328" w:rsidP="003A4328">
            <w:pPr>
              <w:spacing w:before="120" w:after="120"/>
              <w:rPr>
                <w:rFonts w:cs="Arial"/>
                <w:sz w:val="19"/>
                <w:szCs w:val="19"/>
              </w:rPr>
            </w:pPr>
            <w:r w:rsidRPr="00256EA1">
              <w:rPr>
                <w:sz w:val="19"/>
                <w:szCs w:val="19"/>
                <w:lang w:eastAsia="zh-CN"/>
              </w:rPr>
              <w:t>The project supplies about 1,000,000 people in Senegal with safe drinking water, which will directly increase the proportion of population using safely managed drinking water services.</w:t>
            </w:r>
          </w:p>
        </w:tc>
      </w:tr>
      <w:tr w:rsidR="003A4328" w:rsidRPr="0010153F" w14:paraId="3DA781EE" w14:textId="77777777" w:rsidTr="001E64B1">
        <w:trPr>
          <w:cantSplit/>
          <w:trHeight w:val="342"/>
          <w:jc w:val="center"/>
        </w:trPr>
        <w:tc>
          <w:tcPr>
            <w:tcW w:w="715" w:type="dxa"/>
            <w:shd w:val="clear" w:color="auto" w:fill="F2F2F2" w:themeFill="background1" w:themeFillShade="F2"/>
          </w:tcPr>
          <w:p w14:paraId="689B0B01" w14:textId="683D3500" w:rsidR="003A4328" w:rsidRPr="0010153F" w:rsidRDefault="003A4328" w:rsidP="003A4328">
            <w:pPr>
              <w:tabs>
                <w:tab w:val="num" w:pos="540"/>
              </w:tabs>
              <w:spacing w:before="120" w:after="120" w:line="288" w:lineRule="auto"/>
              <w:rPr>
                <w:rFonts w:cs="Arial"/>
                <w:sz w:val="19"/>
                <w:szCs w:val="19"/>
                <w:lang w:eastAsia="zh-CN"/>
              </w:rPr>
            </w:pPr>
            <w:r>
              <w:rPr>
                <w:rFonts w:cs="Arial" w:hint="eastAsia"/>
                <w:sz w:val="19"/>
                <w:szCs w:val="19"/>
                <w:lang w:eastAsia="zh-CN"/>
              </w:rPr>
              <w:t>6)</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3E596DBA" w14:textId="77777777" w:rsidR="003A4328" w:rsidRDefault="003A4328" w:rsidP="003A4328">
            <w:pPr>
              <w:pStyle w:val="TableText"/>
              <w:jc w:val="both"/>
              <w:rPr>
                <w:color w:val="auto"/>
                <w:lang w:eastAsia="zh-CN"/>
              </w:rPr>
            </w:pPr>
            <w:r>
              <w:rPr>
                <w:color w:val="auto"/>
                <w:lang w:eastAsia="zh-CN"/>
              </w:rPr>
              <w:t>8.3</w:t>
            </w:r>
          </w:p>
          <w:p w14:paraId="1F020EB7" w14:textId="77777777" w:rsidR="003A4328" w:rsidRPr="0010153F" w:rsidRDefault="003A4328" w:rsidP="003A4328">
            <w:pPr>
              <w:tabs>
                <w:tab w:val="num" w:pos="540"/>
              </w:tabs>
              <w:spacing w:before="120" w:after="120" w:line="288" w:lineRule="auto"/>
              <w:rPr>
                <w:rFonts w:cs="Arial"/>
                <w:sz w:val="19"/>
                <w:szCs w:val="19"/>
              </w:rPr>
            </w:pP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2CFB44CB" w14:textId="07D34F91" w:rsidR="003A4328" w:rsidRPr="00256EA1" w:rsidRDefault="003A4328" w:rsidP="003A4328">
            <w:pPr>
              <w:spacing w:before="120" w:after="120"/>
              <w:rPr>
                <w:rFonts w:cs="Arial"/>
                <w:sz w:val="19"/>
                <w:szCs w:val="19"/>
              </w:rPr>
            </w:pPr>
            <w:r w:rsidRPr="00256EA1">
              <w:rPr>
                <w:sz w:val="19"/>
                <w:szCs w:val="19"/>
              </w:rPr>
              <w:t>8.3.1 Proportion of informal employment in total employment, by sector and sex.</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E8AF012" w14:textId="50A01CBB" w:rsidR="003A4328" w:rsidRPr="0010153F" w:rsidRDefault="003A4328" w:rsidP="003A4328">
            <w:pPr>
              <w:spacing w:before="120" w:after="120"/>
              <w:rPr>
                <w:rFonts w:cs="Arial"/>
                <w:sz w:val="19"/>
                <w:szCs w:val="19"/>
              </w:rPr>
            </w:pPr>
            <w:r>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7328B196" w14:textId="297B0E79" w:rsidR="003A4328" w:rsidRPr="0010153F" w:rsidRDefault="003A4328" w:rsidP="003A4328">
            <w:pPr>
              <w:spacing w:before="120" w:after="120"/>
              <w:rPr>
                <w:rFonts w:cs="Arial"/>
                <w:sz w:val="19"/>
                <w:szCs w:val="19"/>
              </w:rPr>
            </w:pPr>
            <w:r>
              <w:rPr>
                <w:rFonts w:cs="Arial"/>
                <w:sz w:val="19"/>
                <w:szCs w:val="19"/>
                <w:lang w:eastAsia="zh-CN"/>
              </w:rPr>
              <w:t>There are</w:t>
            </w:r>
            <w:r>
              <w:rPr>
                <w:rFonts w:cs="Arial"/>
                <w:sz w:val="19"/>
                <w:szCs w:val="19"/>
              </w:rPr>
              <w:t xml:space="preserve"> about 600 local persons employed under this project</w:t>
            </w:r>
            <w:r>
              <w:rPr>
                <w:rFonts w:cs="Arial"/>
                <w:sz w:val="19"/>
                <w:szCs w:val="19"/>
                <w:lang w:eastAsia="zh-CN"/>
              </w:rPr>
              <w:t>.</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7B31B988" w14:textId="70E6F7F1" w:rsidR="003A4328" w:rsidRPr="0010153F" w:rsidRDefault="003A4328" w:rsidP="003A4328">
            <w:pPr>
              <w:spacing w:before="120" w:after="120"/>
              <w:rPr>
                <w:rFonts w:cs="Arial"/>
                <w:sz w:val="19"/>
                <w:szCs w:val="19"/>
              </w:rPr>
            </w:pPr>
            <w:r>
              <w:rPr>
                <w:sz w:val="19"/>
                <w:szCs w:val="19"/>
              </w:rPr>
              <w:t>The project will continue to operate for a long time, providing a large number of local jobs and driving local economic development.</w:t>
            </w:r>
          </w:p>
        </w:tc>
      </w:tr>
      <w:tr w:rsidR="003A4328" w:rsidRPr="0010153F" w14:paraId="1F836082" w14:textId="77777777" w:rsidTr="001E64B1">
        <w:trPr>
          <w:cantSplit/>
          <w:trHeight w:val="342"/>
          <w:jc w:val="center"/>
        </w:trPr>
        <w:tc>
          <w:tcPr>
            <w:tcW w:w="715" w:type="dxa"/>
            <w:shd w:val="clear" w:color="auto" w:fill="F2F2F2" w:themeFill="background1" w:themeFillShade="F2"/>
          </w:tcPr>
          <w:p w14:paraId="776F377B" w14:textId="6E176F6B" w:rsidR="003A4328" w:rsidRPr="0010153F" w:rsidRDefault="003A4328" w:rsidP="003A4328">
            <w:pPr>
              <w:tabs>
                <w:tab w:val="num" w:pos="540"/>
              </w:tabs>
              <w:spacing w:before="120" w:after="120" w:line="288" w:lineRule="auto"/>
              <w:rPr>
                <w:rFonts w:cs="Arial"/>
                <w:sz w:val="19"/>
                <w:szCs w:val="19"/>
                <w:lang w:eastAsia="zh-CN"/>
              </w:rPr>
            </w:pPr>
            <w:r>
              <w:rPr>
                <w:rFonts w:cs="Arial" w:hint="eastAsia"/>
                <w:sz w:val="19"/>
                <w:szCs w:val="19"/>
                <w:lang w:eastAsia="zh-CN"/>
              </w:rPr>
              <w:lastRenderedPageBreak/>
              <w:t>7)</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00B05B21" w14:textId="67C2DD66" w:rsidR="003A4328" w:rsidRPr="0010153F" w:rsidRDefault="003A4328" w:rsidP="003A4328">
            <w:pPr>
              <w:tabs>
                <w:tab w:val="num" w:pos="540"/>
              </w:tabs>
              <w:spacing w:before="120" w:after="120" w:line="288" w:lineRule="auto"/>
              <w:rPr>
                <w:rFonts w:cs="Arial"/>
                <w:sz w:val="19"/>
                <w:szCs w:val="19"/>
              </w:rPr>
            </w:pPr>
            <w:proofErr w:type="spellStart"/>
            <w:r>
              <w:rPr>
                <w:sz w:val="19"/>
                <w:szCs w:val="19"/>
                <w:lang w:eastAsia="zh-CN"/>
              </w:rPr>
              <w:t>10.b</w:t>
            </w:r>
            <w:proofErr w:type="spellEnd"/>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08A4B4C4" w14:textId="39B46DD8" w:rsidR="003A4328" w:rsidRPr="0010153F" w:rsidRDefault="003A4328" w:rsidP="003A4328">
            <w:pPr>
              <w:spacing w:before="120" w:after="120"/>
              <w:rPr>
                <w:rFonts w:cs="Arial"/>
                <w:sz w:val="19"/>
                <w:szCs w:val="19"/>
              </w:rPr>
            </w:pPr>
            <w:proofErr w:type="spellStart"/>
            <w:r>
              <w:rPr>
                <w:sz w:val="19"/>
                <w:szCs w:val="19"/>
                <w:lang w:eastAsia="zh-CN"/>
              </w:rPr>
              <w:t>10.b.1</w:t>
            </w:r>
            <w:proofErr w:type="spellEnd"/>
            <w:r>
              <w:rPr>
                <w:sz w:val="19"/>
                <w:szCs w:val="19"/>
                <w:lang w:eastAsia="zh-CN"/>
              </w:rPr>
              <w:t xml:space="preserve"> Total resource flows for development, by recipient and donor countries and type of flow (e.g. official development assistance, foreign direct investment and other flows)</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1B78A63" w14:textId="59E6BE80" w:rsidR="003A4328" w:rsidRPr="0010153F" w:rsidRDefault="003A4328" w:rsidP="003A4328">
            <w:pPr>
              <w:spacing w:before="120" w:after="120"/>
              <w:rPr>
                <w:rFonts w:cs="Arial"/>
                <w:sz w:val="19"/>
                <w:szCs w:val="19"/>
              </w:rPr>
            </w:pPr>
            <w:r>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944CC5F" w14:textId="042715D6" w:rsidR="003A4328" w:rsidRPr="0010153F" w:rsidRDefault="003A4328" w:rsidP="003A4328">
            <w:pPr>
              <w:spacing w:before="120" w:after="120"/>
              <w:rPr>
                <w:rFonts w:cs="Arial"/>
                <w:sz w:val="19"/>
                <w:szCs w:val="19"/>
              </w:rPr>
            </w:pPr>
            <w:r>
              <w:rPr>
                <w:sz w:val="19"/>
                <w:szCs w:val="19"/>
              </w:rPr>
              <w:t>The construction of the project has received a loan from Export-Import Bank of China</w:t>
            </w:r>
            <w:r>
              <w:rPr>
                <w:rStyle w:val="aff7"/>
                <w:sz w:val="19"/>
                <w:szCs w:val="19"/>
              </w:rPr>
              <w:footnoteReference w:id="6"/>
            </w:r>
            <w:r>
              <w:rPr>
                <w:sz w:val="19"/>
                <w:szCs w:val="19"/>
              </w:rPr>
              <w:t>, which is a financial assistance for an important infrastructure in a least developed country, Senegal</w:t>
            </w:r>
            <w:r>
              <w:rPr>
                <w:rStyle w:val="aff7"/>
                <w:sz w:val="19"/>
                <w:szCs w:val="19"/>
              </w:rPr>
              <w:footnoteReference w:id="7"/>
            </w:r>
            <w:r>
              <w:rPr>
                <w:sz w:val="19"/>
                <w:szCs w:val="19"/>
              </w:rPr>
              <w:t>.</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F6136E3" w14:textId="1DA8CF94" w:rsidR="003A4328" w:rsidRPr="0010153F" w:rsidRDefault="003A4328" w:rsidP="003A4328">
            <w:pPr>
              <w:spacing w:before="120" w:after="120"/>
              <w:rPr>
                <w:rFonts w:cs="Arial"/>
                <w:sz w:val="19"/>
                <w:szCs w:val="19"/>
              </w:rPr>
            </w:pPr>
            <w:r>
              <w:rPr>
                <w:sz w:val="19"/>
                <w:szCs w:val="19"/>
              </w:rPr>
              <w:t>The construction of the project has received a loan from Export-Import Bank of China, which is a financial assistance for an important infrastructure in a least developed country, Senegal.</w:t>
            </w:r>
          </w:p>
        </w:tc>
      </w:tr>
      <w:tr w:rsidR="003A4328" w:rsidRPr="0010153F" w14:paraId="094AB0BB" w14:textId="77777777" w:rsidTr="001E64B1">
        <w:trPr>
          <w:cantSplit/>
          <w:trHeight w:val="342"/>
          <w:jc w:val="center"/>
        </w:trPr>
        <w:tc>
          <w:tcPr>
            <w:tcW w:w="715" w:type="dxa"/>
            <w:shd w:val="clear" w:color="auto" w:fill="F2F2F2" w:themeFill="background1" w:themeFillShade="F2"/>
          </w:tcPr>
          <w:p w14:paraId="30822C81" w14:textId="4D5D2F59" w:rsidR="003A4328" w:rsidRPr="0010153F" w:rsidRDefault="003A4328" w:rsidP="003A4328">
            <w:pPr>
              <w:tabs>
                <w:tab w:val="num" w:pos="540"/>
              </w:tabs>
              <w:spacing w:before="120" w:after="120" w:line="288" w:lineRule="auto"/>
              <w:rPr>
                <w:rFonts w:cs="Arial"/>
                <w:sz w:val="19"/>
                <w:szCs w:val="19"/>
                <w:lang w:eastAsia="zh-CN"/>
              </w:rPr>
            </w:pPr>
            <w:r>
              <w:rPr>
                <w:rFonts w:cs="Arial" w:hint="eastAsia"/>
                <w:sz w:val="19"/>
                <w:szCs w:val="19"/>
                <w:lang w:eastAsia="zh-CN"/>
              </w:rPr>
              <w:t>8)</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0CF225D6" w14:textId="7030259F" w:rsidR="003A4328" w:rsidRPr="0010153F" w:rsidRDefault="003A4328" w:rsidP="003A4328">
            <w:pPr>
              <w:tabs>
                <w:tab w:val="num" w:pos="540"/>
              </w:tabs>
              <w:spacing w:before="120" w:after="120" w:line="288" w:lineRule="auto"/>
              <w:rPr>
                <w:rFonts w:cs="Arial"/>
                <w:sz w:val="19"/>
                <w:szCs w:val="19"/>
              </w:rPr>
            </w:pPr>
            <w:r>
              <w:rPr>
                <w:sz w:val="19"/>
                <w:szCs w:val="19"/>
                <w:lang w:eastAsia="zh-CN"/>
              </w:rPr>
              <w:t>13.0</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40A23578" w14:textId="02204232" w:rsidR="003A4328" w:rsidRPr="0010153F" w:rsidRDefault="003A4328" w:rsidP="003A4328">
            <w:pPr>
              <w:spacing w:before="120" w:after="120"/>
              <w:rPr>
                <w:rFonts w:cs="Arial"/>
                <w:sz w:val="19"/>
                <w:szCs w:val="19"/>
              </w:rPr>
            </w:pPr>
            <w:proofErr w:type="spellStart"/>
            <w:r>
              <w:rPr>
                <w:sz w:val="19"/>
                <w:szCs w:val="19"/>
              </w:rPr>
              <w:t>Tonnes</w:t>
            </w:r>
            <w:proofErr w:type="spellEnd"/>
            <w:r>
              <w:rPr>
                <w:sz w:val="19"/>
                <w:szCs w:val="19"/>
              </w:rPr>
              <w:t xml:space="preserve"> of greenhouse gas emissions avoided or removed</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29EA154F" w14:textId="2A982E57" w:rsidR="003A4328" w:rsidRPr="0010153F" w:rsidRDefault="003A4328" w:rsidP="003A4328">
            <w:pPr>
              <w:spacing w:before="120" w:after="120"/>
              <w:rPr>
                <w:rFonts w:cs="Arial"/>
                <w:sz w:val="19"/>
                <w:szCs w:val="19"/>
              </w:rPr>
            </w:pPr>
            <w:r>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144053F0" w14:textId="3FC71D15" w:rsidR="003A4328" w:rsidRPr="0010153F" w:rsidRDefault="003A4328" w:rsidP="003A4328">
            <w:pPr>
              <w:spacing w:before="120" w:after="120"/>
              <w:rPr>
                <w:rFonts w:cs="Arial"/>
                <w:sz w:val="19"/>
                <w:szCs w:val="19"/>
              </w:rPr>
            </w:pPr>
            <w:r>
              <w:rPr>
                <w:rFonts w:eastAsia="黑体"/>
                <w:sz w:val="19"/>
                <w:szCs w:val="19"/>
                <w:lang w:eastAsia="zh-CN"/>
              </w:rPr>
              <w:t>The</w:t>
            </w:r>
            <w:r>
              <w:rPr>
                <w:rFonts w:eastAsia="Arial"/>
                <w:sz w:val="19"/>
                <w:szCs w:val="19"/>
              </w:rPr>
              <w:t xml:space="preserve"> project has prevented the release of </w:t>
            </w:r>
            <w:r w:rsidR="00256EA1">
              <w:rPr>
                <w:rFonts w:eastAsia="Arial"/>
                <w:sz w:val="19"/>
                <w:szCs w:val="19"/>
              </w:rPr>
              <w:t>454,582</w:t>
            </w:r>
            <w:r>
              <w:rPr>
                <w:rFonts w:eastAsia="Arial"/>
                <w:sz w:val="19"/>
                <w:szCs w:val="19"/>
              </w:rPr>
              <w:t xml:space="preserve"> </w:t>
            </w:r>
            <w:proofErr w:type="spellStart"/>
            <w:r>
              <w:rPr>
                <w:rFonts w:eastAsia="Arial"/>
                <w:sz w:val="19"/>
                <w:szCs w:val="19"/>
              </w:rPr>
              <w:t>tonnes</w:t>
            </w:r>
            <w:proofErr w:type="spellEnd"/>
            <w:r>
              <w:rPr>
                <w:rFonts w:eastAsia="Arial"/>
                <w:sz w:val="19"/>
                <w:szCs w:val="19"/>
              </w:rPr>
              <w:t xml:space="preserve"> of </w:t>
            </w:r>
            <w:r>
              <w:rPr>
                <w:sz w:val="19"/>
                <w:szCs w:val="19"/>
              </w:rPr>
              <w:t>CO</w:t>
            </w:r>
            <w:r>
              <w:rPr>
                <w:sz w:val="19"/>
                <w:szCs w:val="19"/>
                <w:vertAlign w:val="subscript"/>
              </w:rPr>
              <w:t>2</w:t>
            </w:r>
            <w:r>
              <w:rPr>
                <w:sz w:val="19"/>
                <w:szCs w:val="19"/>
              </w:rPr>
              <w:t xml:space="preserve"> emissions</w:t>
            </w:r>
            <w:r>
              <w:rPr>
                <w:rFonts w:eastAsia="Arial"/>
                <w:sz w:val="19"/>
                <w:szCs w:val="19"/>
              </w:rPr>
              <w:t xml:space="preserve"> into the atmosphere.</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2E0E8AC" w14:textId="64C9DFB4" w:rsidR="003A4328" w:rsidRPr="0010153F" w:rsidRDefault="003A4328" w:rsidP="003A4328">
            <w:pPr>
              <w:spacing w:before="120" w:after="120"/>
              <w:rPr>
                <w:rFonts w:cs="Arial"/>
                <w:sz w:val="19"/>
                <w:szCs w:val="19"/>
              </w:rPr>
            </w:pPr>
            <w:r>
              <w:rPr>
                <w:sz w:val="19"/>
                <w:szCs w:val="19"/>
              </w:rPr>
              <w:t xml:space="preserve">The average annual GHG emission reduction from the project is expected to be </w:t>
            </w:r>
            <w:r>
              <w:rPr>
                <w:sz w:val="19"/>
                <w:szCs w:val="19"/>
                <w:lang w:eastAsia="zh-CN"/>
              </w:rPr>
              <w:t>269,145</w:t>
            </w:r>
            <w:r>
              <w:rPr>
                <w:sz w:val="19"/>
                <w:szCs w:val="19"/>
              </w:rPr>
              <w:t xml:space="preserve"> </w:t>
            </w:r>
            <w:proofErr w:type="spellStart"/>
            <w:r>
              <w:rPr>
                <w:sz w:val="19"/>
                <w:szCs w:val="19"/>
              </w:rPr>
              <w:t>tCO</w:t>
            </w:r>
            <w:r>
              <w:rPr>
                <w:sz w:val="19"/>
                <w:szCs w:val="19"/>
                <w:vertAlign w:val="subscript"/>
              </w:rPr>
              <w:t>2</w:t>
            </w:r>
            <w:r>
              <w:rPr>
                <w:sz w:val="19"/>
                <w:szCs w:val="19"/>
              </w:rPr>
              <w:t>e</w:t>
            </w:r>
            <w:proofErr w:type="spellEnd"/>
            <w:r>
              <w:rPr>
                <w:sz w:val="19"/>
                <w:szCs w:val="19"/>
              </w:rPr>
              <w:t xml:space="preserve"> due to less firewood combustion for </w:t>
            </w:r>
            <w:r>
              <w:rPr>
                <w:sz w:val="19"/>
                <w:szCs w:val="19"/>
                <w:lang w:eastAsia="zh-CN"/>
              </w:rPr>
              <w:t xml:space="preserve">purifying the water </w:t>
            </w:r>
            <w:r>
              <w:rPr>
                <w:sz w:val="19"/>
                <w:szCs w:val="19"/>
              </w:rPr>
              <w:t>in the households.</w:t>
            </w:r>
          </w:p>
        </w:tc>
      </w:tr>
      <w:tr w:rsidR="003A4328" w:rsidRPr="0010153F" w14:paraId="4886D819" w14:textId="77777777" w:rsidTr="001E64B1">
        <w:trPr>
          <w:cantSplit/>
          <w:trHeight w:val="342"/>
          <w:jc w:val="center"/>
        </w:trPr>
        <w:tc>
          <w:tcPr>
            <w:tcW w:w="715" w:type="dxa"/>
            <w:shd w:val="clear" w:color="auto" w:fill="F2F2F2" w:themeFill="background1" w:themeFillShade="F2"/>
          </w:tcPr>
          <w:p w14:paraId="297F906C" w14:textId="726B56F4" w:rsidR="003A4328" w:rsidRPr="0010153F" w:rsidRDefault="003A4328" w:rsidP="003A4328">
            <w:pPr>
              <w:tabs>
                <w:tab w:val="num" w:pos="540"/>
              </w:tabs>
              <w:spacing w:before="120" w:after="120" w:line="288" w:lineRule="auto"/>
              <w:rPr>
                <w:rFonts w:cs="Arial"/>
                <w:sz w:val="19"/>
                <w:szCs w:val="19"/>
                <w:lang w:eastAsia="zh-CN"/>
              </w:rPr>
            </w:pPr>
            <w:r>
              <w:rPr>
                <w:rFonts w:cs="Arial" w:hint="eastAsia"/>
                <w:sz w:val="19"/>
                <w:szCs w:val="19"/>
                <w:lang w:eastAsia="zh-CN"/>
              </w:rPr>
              <w:t>9)</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2F97F567" w14:textId="77777777" w:rsidR="003A4328" w:rsidRDefault="003A4328" w:rsidP="003A4328">
            <w:pPr>
              <w:pStyle w:val="TableText"/>
              <w:jc w:val="both"/>
              <w:rPr>
                <w:color w:val="auto"/>
              </w:rPr>
            </w:pPr>
            <w:r>
              <w:rPr>
                <w:color w:val="auto"/>
              </w:rPr>
              <w:t>15.1</w:t>
            </w:r>
          </w:p>
          <w:p w14:paraId="1DD4363C" w14:textId="77777777" w:rsidR="003A4328" w:rsidRPr="0010153F" w:rsidRDefault="003A4328" w:rsidP="003A4328">
            <w:pPr>
              <w:tabs>
                <w:tab w:val="num" w:pos="540"/>
              </w:tabs>
              <w:spacing w:before="120" w:after="120" w:line="288" w:lineRule="auto"/>
              <w:rPr>
                <w:rFonts w:cs="Arial"/>
                <w:sz w:val="19"/>
                <w:szCs w:val="19"/>
              </w:rPr>
            </w:pP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71315BB5" w14:textId="73AE314E" w:rsidR="003A4328" w:rsidRPr="0010153F" w:rsidRDefault="003A4328" w:rsidP="003A4328">
            <w:pPr>
              <w:spacing w:before="120" w:after="120"/>
              <w:rPr>
                <w:rFonts w:cs="Arial"/>
                <w:sz w:val="19"/>
                <w:szCs w:val="19"/>
              </w:rPr>
            </w:pPr>
            <w:r>
              <w:rPr>
                <w:sz w:val="19"/>
                <w:szCs w:val="19"/>
              </w:rPr>
              <w:t xml:space="preserve">15.1.1 Forest area as a proportion of total land area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0D982CA3" w14:textId="7CA662B6" w:rsidR="003A4328" w:rsidRPr="0010153F" w:rsidRDefault="003A4328" w:rsidP="003A4328">
            <w:pPr>
              <w:spacing w:before="120" w:after="120"/>
              <w:rPr>
                <w:rFonts w:cs="Arial"/>
                <w:sz w:val="19"/>
                <w:szCs w:val="19"/>
              </w:rPr>
            </w:pPr>
            <w:r>
              <w:rPr>
                <w:sz w:val="19"/>
                <w:szCs w:val="19"/>
              </w:rPr>
              <w:t xml:space="preserve">Implemented activities to increase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21F522B0" w14:textId="1625D72E" w:rsidR="003A4328" w:rsidRPr="0010153F" w:rsidRDefault="003A4328" w:rsidP="003A4328">
            <w:pPr>
              <w:spacing w:before="120" w:after="120"/>
              <w:rPr>
                <w:rFonts w:cs="Arial"/>
                <w:sz w:val="19"/>
                <w:szCs w:val="19"/>
              </w:rPr>
            </w:pPr>
            <w:r>
              <w:rPr>
                <w:sz w:val="19"/>
                <w:szCs w:val="19"/>
                <w:lang w:eastAsia="zh-CN"/>
              </w:rPr>
              <w:t>The project has saved plenty of non-renewable biomass</w:t>
            </w:r>
            <w:r>
              <w:rPr>
                <w:sz w:val="19"/>
                <w:szCs w:val="19"/>
              </w:rPr>
              <w:t xml:space="preserve"> during this monitoring period.</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544079A0" w14:textId="44BCCB50" w:rsidR="003A4328" w:rsidRPr="0010153F" w:rsidRDefault="003A4328" w:rsidP="003A4328">
            <w:pPr>
              <w:spacing w:before="120" w:after="120"/>
              <w:rPr>
                <w:rFonts w:cs="Arial"/>
                <w:sz w:val="19"/>
                <w:szCs w:val="19"/>
              </w:rPr>
            </w:pPr>
            <w:r>
              <w:rPr>
                <w:sz w:val="19"/>
                <w:szCs w:val="19"/>
              </w:rPr>
              <w:t>The project helps local people consume less firewood and it results in a reduction of GHG emissions compared to the baseline scenario. It also helps reduce deforestation and protect biodiversity and natural habitats in Senegal.</w:t>
            </w:r>
          </w:p>
        </w:tc>
      </w:tr>
    </w:tbl>
    <w:p w14:paraId="2B0C7CE2" w14:textId="77777777" w:rsidR="00140DA0" w:rsidRDefault="00140DA0" w:rsidP="00ED58CB"/>
    <w:p w14:paraId="396F31B9" w14:textId="16BEAAF2" w:rsidR="00ED58CB" w:rsidRPr="00E663C9" w:rsidRDefault="00ED58CB" w:rsidP="00ED58CB">
      <w:pPr>
        <w:rPr>
          <w:lang w:val="en-GB"/>
        </w:rPr>
        <w:sectPr w:rsidR="00ED58CB" w:rsidRPr="00E663C9" w:rsidSect="00F642D2">
          <w:pgSz w:w="15840" w:h="12240" w:orient="landscape"/>
          <w:pgMar w:top="1440" w:right="1440" w:bottom="1440" w:left="1440" w:header="720" w:footer="720" w:gutter="0"/>
          <w:cols w:space="720"/>
          <w:docGrid w:linePitch="286"/>
        </w:sectPr>
      </w:pPr>
    </w:p>
    <w:p w14:paraId="197EF874" w14:textId="77777777" w:rsidR="00315FB3" w:rsidRPr="00692320" w:rsidRDefault="00315FB3" w:rsidP="00E663C9">
      <w:pPr>
        <w:pStyle w:val="2"/>
      </w:pPr>
      <w:bookmarkStart w:id="38" w:name="_Toc164087755"/>
      <w:r w:rsidRPr="00692320">
        <w:lastRenderedPageBreak/>
        <w:t>Commercially Sensitive Information</w:t>
      </w:r>
      <w:bookmarkEnd w:id="38"/>
      <w:r w:rsidRPr="00692320">
        <w:t xml:space="preserve"> </w:t>
      </w:r>
    </w:p>
    <w:p w14:paraId="360177AF" w14:textId="3B423010" w:rsidR="00315FB3" w:rsidRPr="003A4328" w:rsidRDefault="003A4328" w:rsidP="003A4328">
      <w:pPr>
        <w:pStyle w:val="Instruction"/>
        <w:rPr>
          <w:rFonts w:eastAsia="黑体"/>
          <w:i w:val="0"/>
          <w:iCs w:val="0"/>
          <w:color w:val="auto"/>
          <w:lang w:eastAsia="zh-CN"/>
        </w:rPr>
      </w:pPr>
      <w:r>
        <w:rPr>
          <w:i w:val="0"/>
          <w:iCs w:val="0"/>
          <w:color w:val="auto"/>
          <w:lang w:val="en-US"/>
        </w:rPr>
        <w:t>There is no</w:t>
      </w:r>
      <w:r>
        <w:rPr>
          <w:i w:val="0"/>
          <w:iCs w:val="0"/>
          <w:color w:val="auto"/>
        </w:rPr>
        <w:t xml:space="preserve"> commercially sensitive information has been excluded from the public version of the monitoring report.</w:t>
      </w:r>
    </w:p>
    <w:p w14:paraId="35A8BDE3" w14:textId="5356DD27" w:rsidR="009F2039" w:rsidRPr="009F2039" w:rsidRDefault="004B13C8" w:rsidP="009F2039">
      <w:pPr>
        <w:pStyle w:val="1"/>
      </w:pPr>
      <w:bookmarkStart w:id="39" w:name="_Toc164087756"/>
      <w:r>
        <w:t>Safeguards</w:t>
      </w:r>
      <w:r w:rsidR="004F6AE2">
        <w:t xml:space="preserve"> and Stakeholder Engagement</w:t>
      </w:r>
      <w:bookmarkEnd w:id="39"/>
    </w:p>
    <w:p w14:paraId="04C6E21D" w14:textId="77777777" w:rsidR="003B018E" w:rsidRDefault="003B018E" w:rsidP="003B018E">
      <w:pPr>
        <w:pStyle w:val="2"/>
        <w:numPr>
          <w:ilvl w:val="1"/>
          <w:numId w:val="39"/>
        </w:numPr>
      </w:pPr>
      <w:bookmarkStart w:id="40" w:name="_Toc93578725"/>
      <w:bookmarkStart w:id="41" w:name="_Toc93578726"/>
      <w:bookmarkStart w:id="42" w:name="_Toc164087757"/>
      <w:bookmarkEnd w:id="40"/>
      <w:bookmarkEnd w:id="41"/>
      <w:r>
        <w:t>Stakeholder Engagement and Consultation</w:t>
      </w:r>
      <w:bookmarkEnd w:id="42"/>
    </w:p>
    <w:p w14:paraId="2CE81D2A" w14:textId="1F38BF01" w:rsidR="003B018E" w:rsidRPr="003A4328" w:rsidRDefault="003B018E" w:rsidP="003A4328">
      <w:pPr>
        <w:pStyle w:val="3"/>
      </w:pPr>
      <w:r>
        <w:t>Stakeholder Identification</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A4328" w:rsidRPr="002E7227" w14:paraId="47F80AC5" w14:textId="77777777" w:rsidTr="0063341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FB3AFF8" w14:textId="77777777" w:rsidR="003A4328" w:rsidRPr="00A85F82" w:rsidRDefault="003A4328" w:rsidP="003A4328">
            <w:pPr>
              <w:autoSpaceDE w:val="0"/>
              <w:autoSpaceDN w:val="0"/>
              <w:adjustRightInd w:val="0"/>
              <w:spacing w:before="160" w:after="160"/>
              <w:rPr>
                <w:rFonts w:eastAsia="Franklin Gothic Book" w:cs="Franklin Gothic Book"/>
                <w:i/>
                <w:color w:val="auto"/>
                <w:lang w:val="en-GB"/>
              </w:rPr>
            </w:pPr>
            <w:r w:rsidRPr="00101965">
              <w:rPr>
                <w:rFonts w:eastAsia="Franklin Gothic Book" w:cs="Franklin Gothic Book"/>
                <w:lang w:val="en-GB"/>
              </w:rPr>
              <w:t>Stakeholder Identification</w:t>
            </w:r>
          </w:p>
        </w:tc>
        <w:tc>
          <w:tcPr>
            <w:tcW w:w="5568" w:type="dxa"/>
            <w:tcBorders>
              <w:bottom w:val="single" w:sz="4" w:space="0" w:color="FFFFFF" w:themeColor="background1"/>
            </w:tcBorders>
            <w:shd w:val="clear" w:color="auto" w:fill="F2F2F2" w:themeFill="background1" w:themeFillShade="F2"/>
          </w:tcPr>
          <w:p w14:paraId="6EA73051" w14:textId="77777777" w:rsidR="00256EA1" w:rsidRPr="00256EA1" w:rsidRDefault="00256EA1" w:rsidP="00256EA1">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56EA1">
              <w:rPr>
                <w:rFonts w:eastAsia="Franklin Gothic Book" w:cs="Franklin Gothic Book"/>
                <w:b w:val="0"/>
                <w:bCs w:val="0"/>
                <w:color w:val="auto"/>
                <w:szCs w:val="21"/>
              </w:rPr>
              <w:t>The process used to identify stakeholders likely impacted by the project shows below:</w:t>
            </w:r>
          </w:p>
          <w:p w14:paraId="1EF585B2" w14:textId="77777777" w:rsidR="00256EA1" w:rsidRPr="00256EA1" w:rsidRDefault="00256EA1" w:rsidP="00256EA1">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56EA1">
              <w:rPr>
                <w:rFonts w:eastAsia="Franklin Gothic Book" w:cs="Franklin Gothic Book"/>
                <w:b w:val="0"/>
                <w:bCs w:val="0"/>
                <w:color w:val="auto"/>
                <w:szCs w:val="21"/>
              </w:rPr>
              <w:t>1. Initial Scoping and Community Engagement:</w:t>
            </w:r>
          </w:p>
          <w:p w14:paraId="4C16B14A" w14:textId="77777777" w:rsidR="00256EA1" w:rsidRPr="00256EA1" w:rsidRDefault="00256EA1" w:rsidP="00256EA1">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56EA1">
              <w:rPr>
                <w:rFonts w:eastAsia="Franklin Gothic Book" w:cs="Franklin Gothic Book"/>
                <w:b w:val="0"/>
                <w:bCs w:val="0"/>
                <w:color w:val="auto"/>
                <w:szCs w:val="21"/>
              </w:rPr>
              <w:t>Conduct preliminary research to identify target communities and hold initial meetings with local leaders for preliminary feedback.</w:t>
            </w:r>
          </w:p>
          <w:p w14:paraId="1D9C437E" w14:textId="77777777" w:rsidR="00256EA1" w:rsidRPr="00256EA1" w:rsidRDefault="00256EA1" w:rsidP="00256EA1">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56EA1">
              <w:rPr>
                <w:rFonts w:eastAsia="Franklin Gothic Book" w:cs="Franklin Gothic Book"/>
                <w:b w:val="0"/>
                <w:bCs w:val="0"/>
                <w:color w:val="auto"/>
                <w:szCs w:val="21"/>
              </w:rPr>
              <w:t>2. Stakeholder Mapping:</w:t>
            </w:r>
          </w:p>
          <w:p w14:paraId="0ED609ED" w14:textId="77777777" w:rsidR="00256EA1" w:rsidRPr="00256EA1" w:rsidRDefault="00256EA1" w:rsidP="00256EA1">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56EA1">
              <w:rPr>
                <w:rFonts w:eastAsia="Franklin Gothic Book" w:cs="Franklin Gothic Book"/>
                <w:b w:val="0"/>
                <w:bCs w:val="0"/>
                <w:color w:val="auto"/>
                <w:szCs w:val="21"/>
              </w:rPr>
              <w:t>Identify key groups including households, community organizations, local businesses, government agencies, and NGOs, ensuring vulnerable groups are considered.</w:t>
            </w:r>
          </w:p>
          <w:p w14:paraId="444771B5" w14:textId="77777777" w:rsidR="00256EA1" w:rsidRPr="00256EA1" w:rsidRDefault="00256EA1" w:rsidP="00256EA1">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56EA1">
              <w:rPr>
                <w:rFonts w:eastAsia="Franklin Gothic Book" w:cs="Franklin Gothic Book"/>
                <w:b w:val="0"/>
                <w:bCs w:val="0"/>
                <w:color w:val="auto"/>
                <w:szCs w:val="21"/>
              </w:rPr>
              <w:t>3. Detailed Stakeholder Analysis:</w:t>
            </w:r>
          </w:p>
          <w:p w14:paraId="03E217D5" w14:textId="77777777" w:rsidR="00256EA1" w:rsidRPr="00256EA1" w:rsidRDefault="00256EA1" w:rsidP="00256EA1">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56EA1">
              <w:rPr>
                <w:rFonts w:eastAsia="Franklin Gothic Book" w:cs="Franklin Gothic Book"/>
                <w:b w:val="0"/>
                <w:bCs w:val="0"/>
                <w:color w:val="auto"/>
                <w:szCs w:val="21"/>
              </w:rPr>
              <w:t>Perform social and economic impact assessments to evaluate how different groups will be affected.</w:t>
            </w:r>
          </w:p>
          <w:p w14:paraId="13B8E926" w14:textId="77777777" w:rsidR="00256EA1" w:rsidRPr="00256EA1" w:rsidRDefault="00256EA1" w:rsidP="00256EA1">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56EA1">
              <w:rPr>
                <w:rFonts w:eastAsia="Franklin Gothic Book" w:cs="Franklin Gothic Book"/>
                <w:b w:val="0"/>
                <w:bCs w:val="0"/>
                <w:color w:val="auto"/>
                <w:szCs w:val="21"/>
              </w:rPr>
              <w:t>4. Documentation and Communication:</w:t>
            </w:r>
          </w:p>
          <w:p w14:paraId="42C1A2BC" w14:textId="10B07749" w:rsidR="003A4328" w:rsidRPr="003A4328" w:rsidRDefault="00256EA1" w:rsidP="003A4328">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auto"/>
                <w:szCs w:val="21"/>
              </w:rPr>
            </w:pPr>
            <w:r w:rsidRPr="00256EA1">
              <w:rPr>
                <w:rFonts w:eastAsia="Franklin Gothic Book" w:cs="Franklin Gothic Book"/>
                <w:b w:val="0"/>
                <w:bCs w:val="0"/>
                <w:color w:val="auto"/>
                <w:szCs w:val="21"/>
              </w:rPr>
              <w:t>Document all findings and clearly communicate project objectives and potential impacts using various channels.</w:t>
            </w:r>
            <w:r>
              <w:rPr>
                <w:rFonts w:eastAsia="黑体" w:cs="Franklin Gothic Book" w:hint="eastAsia"/>
                <w:b w:val="0"/>
                <w:bCs w:val="0"/>
                <w:color w:val="auto"/>
                <w:szCs w:val="21"/>
                <w:lang w:eastAsia="zh-CN"/>
              </w:rPr>
              <w:t xml:space="preserve"> </w:t>
            </w:r>
            <w:r w:rsidR="003A4328" w:rsidRPr="003A4328">
              <w:rPr>
                <w:rFonts w:eastAsia="Franklin Gothic Book" w:cs="Franklin Gothic Book"/>
                <w:b w:val="0"/>
                <w:bCs w:val="0"/>
                <w:color w:val="auto"/>
                <w:szCs w:val="21"/>
              </w:rPr>
              <w:t>Then the following stakeholders have been identified:</w:t>
            </w:r>
          </w:p>
          <w:p w14:paraId="198CD413" w14:textId="77777777" w:rsidR="003A4328" w:rsidRPr="003A4328" w:rsidRDefault="003A4328" w:rsidP="003A4328">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auto"/>
                <w:szCs w:val="21"/>
                <w:lang w:val="en-GB"/>
              </w:rPr>
            </w:pPr>
            <w:r w:rsidRPr="003A4328">
              <w:rPr>
                <w:rFonts w:eastAsia="Franklin Gothic Book" w:cs="Franklin Gothic Book"/>
                <w:b w:val="0"/>
                <w:bCs w:val="0"/>
                <w:color w:val="auto"/>
                <w:szCs w:val="21"/>
                <w:lang w:val="en-GB"/>
              </w:rPr>
              <w:t xml:space="preserve">(a) The </w:t>
            </w:r>
            <w:proofErr w:type="spellStart"/>
            <w:r w:rsidRPr="003A4328">
              <w:rPr>
                <w:rFonts w:eastAsia="Franklin Gothic Book" w:cs="Franklin Gothic Book"/>
                <w:b w:val="0"/>
                <w:bCs w:val="0"/>
                <w:color w:val="auto"/>
                <w:szCs w:val="21"/>
                <w:lang w:val="en-GB"/>
              </w:rPr>
              <w:t>SDW</w:t>
            </w:r>
            <w:proofErr w:type="spellEnd"/>
            <w:r w:rsidRPr="003A4328">
              <w:rPr>
                <w:rFonts w:eastAsia="Franklin Gothic Book" w:cs="Franklin Gothic Book"/>
                <w:b w:val="0"/>
                <w:bCs w:val="0"/>
                <w:color w:val="auto"/>
                <w:szCs w:val="21"/>
                <w:lang w:val="en-GB"/>
              </w:rPr>
              <w:t xml:space="preserve"> end-users</w:t>
            </w:r>
          </w:p>
          <w:p w14:paraId="4AB0A535" w14:textId="77777777" w:rsidR="003A4328" w:rsidRPr="003A4328" w:rsidRDefault="003A4328" w:rsidP="003A4328">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auto"/>
                <w:szCs w:val="21"/>
                <w:lang w:val="en-GB"/>
              </w:rPr>
            </w:pPr>
            <w:r w:rsidRPr="003A4328">
              <w:rPr>
                <w:rFonts w:eastAsia="Franklin Gothic Book" w:cs="Franklin Gothic Book"/>
                <w:b w:val="0"/>
                <w:bCs w:val="0"/>
                <w:color w:val="auto"/>
                <w:szCs w:val="21"/>
                <w:lang w:val="en-GB"/>
              </w:rPr>
              <w:t>(b) Local authorities</w:t>
            </w:r>
          </w:p>
          <w:p w14:paraId="0B72A386" w14:textId="75BEC6F4" w:rsidR="003A4328" w:rsidRPr="003A4328" w:rsidRDefault="003A4328" w:rsidP="003A4328">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auto"/>
                <w:szCs w:val="21"/>
                <w:lang w:val="en-GB"/>
              </w:rPr>
            </w:pPr>
            <w:r w:rsidRPr="003A4328">
              <w:rPr>
                <w:rFonts w:eastAsia="Franklin Gothic Book" w:cs="Franklin Gothic Book"/>
                <w:b w:val="0"/>
                <w:bCs w:val="0"/>
                <w:color w:val="auto"/>
                <w:szCs w:val="21"/>
                <w:lang w:val="en-GB"/>
              </w:rPr>
              <w:t xml:space="preserve">(c) Local NGOs </w:t>
            </w:r>
          </w:p>
        </w:tc>
      </w:tr>
      <w:tr w:rsidR="003A4328" w:rsidRPr="002E7227" w14:paraId="2A8906D0" w14:textId="77777777" w:rsidTr="00633410">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1C1FF29" w14:textId="77777777" w:rsidR="003A4328" w:rsidRPr="00A85F82" w:rsidRDefault="003A4328" w:rsidP="003A4328">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lastRenderedPageBreak/>
              <w:t>Legal or customary tenure/access rights</w:t>
            </w:r>
          </w:p>
        </w:tc>
        <w:tc>
          <w:tcPr>
            <w:tcW w:w="5568"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A668855" w14:textId="5D3DEDF0" w:rsidR="003A4328" w:rsidRPr="003A4328" w:rsidRDefault="003A4328" w:rsidP="003A4328">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szCs w:val="21"/>
              </w:rPr>
            </w:pPr>
            <w:r w:rsidRPr="003A4328">
              <w:rPr>
                <w:rFonts w:eastAsia="黑体" w:cs="Franklin Gothic Book"/>
                <w:szCs w:val="21"/>
                <w:lang w:eastAsia="zh-CN"/>
              </w:rPr>
              <w:t>The project does not involve local people’s tenure rights.</w:t>
            </w:r>
          </w:p>
        </w:tc>
      </w:tr>
      <w:tr w:rsidR="003A4328" w:rsidRPr="002E7227" w14:paraId="27B3CB18" w14:textId="77777777" w:rsidTr="00633410">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5D71C8C" w14:textId="77777777" w:rsidR="003A4328" w:rsidRPr="00A85F82" w:rsidRDefault="003A4328" w:rsidP="003A4328">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Stakeholder diversity and changes over time </w:t>
            </w:r>
          </w:p>
        </w:tc>
        <w:tc>
          <w:tcPr>
            <w:tcW w:w="5568"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7296D47" w14:textId="77777777" w:rsidR="00256EA1" w:rsidRPr="00256EA1" w:rsidRDefault="00256EA1" w:rsidP="00256EA1">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256EA1">
              <w:rPr>
                <w:rFonts w:eastAsia="Franklin Gothic Book" w:cs="Franklin Gothic Book" w:hint="eastAsia"/>
                <w:szCs w:val="21"/>
              </w:rPr>
              <w:t>•</w:t>
            </w:r>
            <w:r w:rsidRPr="00256EA1">
              <w:rPr>
                <w:rFonts w:eastAsia="Franklin Gothic Book" w:cs="Franklin Gothic Book"/>
                <w:szCs w:val="21"/>
              </w:rPr>
              <w:tab/>
              <w:t>Social Diversity:</w:t>
            </w:r>
          </w:p>
          <w:p w14:paraId="0B5238F4" w14:textId="14B1BD75" w:rsidR="00256EA1" w:rsidRPr="00256EA1" w:rsidRDefault="00256EA1" w:rsidP="00256EA1">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256EA1">
              <w:rPr>
                <w:rFonts w:eastAsia="Franklin Gothic Book" w:cs="Franklin Gothic Book"/>
                <w:szCs w:val="21"/>
              </w:rPr>
              <w:t xml:space="preserve">The </w:t>
            </w:r>
            <w:proofErr w:type="spellStart"/>
            <w:r w:rsidR="008D7966">
              <w:rPr>
                <w:rFonts w:eastAsia="黑体" w:cs="Franklin Gothic Book" w:hint="eastAsia"/>
                <w:szCs w:val="21"/>
                <w:lang w:eastAsia="zh-CN"/>
              </w:rPr>
              <w:t>SDW</w:t>
            </w:r>
            <w:proofErr w:type="spellEnd"/>
            <w:r w:rsidRPr="00256EA1">
              <w:rPr>
                <w:rFonts w:eastAsia="Franklin Gothic Book" w:cs="Franklin Gothic Book"/>
                <w:szCs w:val="21"/>
              </w:rPr>
              <w:t xml:space="preserve"> end-users vary widely in terms of family size, education levels, and gender roles. Women often play a central role in </w:t>
            </w:r>
            <w:r w:rsidR="008D7966">
              <w:rPr>
                <w:rFonts w:eastAsia="黑体" w:cs="Franklin Gothic Book" w:hint="eastAsia"/>
                <w:szCs w:val="21"/>
                <w:lang w:eastAsia="zh-CN"/>
              </w:rPr>
              <w:t>fetching water</w:t>
            </w:r>
            <w:r w:rsidRPr="00256EA1">
              <w:rPr>
                <w:rFonts w:eastAsia="Franklin Gothic Book" w:cs="Franklin Gothic Book"/>
                <w:szCs w:val="21"/>
              </w:rPr>
              <w:t>.</w:t>
            </w:r>
          </w:p>
          <w:p w14:paraId="6C5F9B5D" w14:textId="77777777" w:rsidR="00256EA1" w:rsidRPr="00256EA1" w:rsidRDefault="00256EA1" w:rsidP="00256EA1">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256EA1">
              <w:rPr>
                <w:rFonts w:eastAsia="Franklin Gothic Book" w:cs="Franklin Gothic Book" w:hint="eastAsia"/>
                <w:szCs w:val="21"/>
              </w:rPr>
              <w:t>•</w:t>
            </w:r>
            <w:r w:rsidRPr="00256EA1">
              <w:rPr>
                <w:rFonts w:eastAsia="Franklin Gothic Book" w:cs="Franklin Gothic Book"/>
                <w:szCs w:val="21"/>
              </w:rPr>
              <w:tab/>
              <w:t>Economic Diversity:</w:t>
            </w:r>
          </w:p>
          <w:p w14:paraId="2AD83DDD" w14:textId="77777777" w:rsidR="00256EA1" w:rsidRPr="00256EA1" w:rsidRDefault="00256EA1" w:rsidP="00256EA1">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256EA1">
              <w:rPr>
                <w:rFonts w:eastAsia="Franklin Gothic Book" w:cs="Franklin Gothic Book"/>
                <w:szCs w:val="21"/>
              </w:rPr>
              <w:t xml:space="preserve">Economically, stakeholders range from low-income households struggling with daily subsistence to local businesses. Local authorities and NGOs also vary in their financial resources and capacity to support the project. </w:t>
            </w:r>
          </w:p>
          <w:p w14:paraId="44CA2386" w14:textId="77777777" w:rsidR="00256EA1" w:rsidRPr="00256EA1" w:rsidRDefault="00256EA1" w:rsidP="00256EA1">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256EA1">
              <w:rPr>
                <w:rFonts w:eastAsia="Franklin Gothic Book" w:cs="Franklin Gothic Book" w:hint="eastAsia"/>
                <w:szCs w:val="21"/>
              </w:rPr>
              <w:t>•</w:t>
            </w:r>
            <w:r w:rsidRPr="00256EA1">
              <w:rPr>
                <w:rFonts w:eastAsia="Franklin Gothic Book" w:cs="Franklin Gothic Book"/>
                <w:szCs w:val="21"/>
              </w:rPr>
              <w:tab/>
              <w:t>Cultural Diversity:</w:t>
            </w:r>
          </w:p>
          <w:p w14:paraId="19C19629" w14:textId="6C5C8FAD" w:rsidR="00256EA1" w:rsidRPr="00256EA1" w:rsidRDefault="00256EA1" w:rsidP="00256EA1">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256EA1">
              <w:rPr>
                <w:rFonts w:eastAsia="Franklin Gothic Book" w:cs="Franklin Gothic Book"/>
                <w:szCs w:val="21"/>
              </w:rPr>
              <w:t>Cultural diversity is evident in the varying customs, traditions</w:t>
            </w:r>
            <w:r w:rsidR="008D7966">
              <w:rPr>
                <w:rFonts w:eastAsia="黑体" w:cs="Franklin Gothic Book" w:hint="eastAsia"/>
                <w:szCs w:val="21"/>
                <w:lang w:eastAsia="zh-CN"/>
              </w:rPr>
              <w:t xml:space="preserve"> of </w:t>
            </w:r>
            <w:proofErr w:type="spellStart"/>
            <w:r w:rsidR="008D7966">
              <w:rPr>
                <w:rFonts w:eastAsia="黑体" w:cs="Franklin Gothic Book" w:hint="eastAsia"/>
                <w:szCs w:val="21"/>
                <w:lang w:eastAsia="zh-CN"/>
              </w:rPr>
              <w:t>SDW</w:t>
            </w:r>
            <w:proofErr w:type="spellEnd"/>
            <w:r w:rsidR="008D7966">
              <w:rPr>
                <w:rFonts w:eastAsia="黑体" w:cs="Franklin Gothic Book" w:hint="eastAsia"/>
                <w:szCs w:val="21"/>
                <w:lang w:eastAsia="zh-CN"/>
              </w:rPr>
              <w:t xml:space="preserve"> end-users</w:t>
            </w:r>
            <w:r w:rsidRPr="00256EA1">
              <w:rPr>
                <w:rFonts w:eastAsia="Franklin Gothic Book" w:cs="Franklin Gothic Book"/>
                <w:szCs w:val="21"/>
              </w:rPr>
              <w:t>. The project proponent respects and integrates local knowledge and cultural practice.</w:t>
            </w:r>
          </w:p>
          <w:p w14:paraId="32AA6B80" w14:textId="77777777" w:rsidR="00256EA1" w:rsidRPr="00256EA1" w:rsidRDefault="00256EA1" w:rsidP="00256EA1">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256EA1">
              <w:rPr>
                <w:rFonts w:eastAsia="Franklin Gothic Book" w:cs="Franklin Gothic Book" w:hint="eastAsia"/>
                <w:szCs w:val="21"/>
              </w:rPr>
              <w:t>•</w:t>
            </w:r>
            <w:r w:rsidRPr="00256EA1">
              <w:rPr>
                <w:rFonts w:eastAsia="Franklin Gothic Book" w:cs="Franklin Gothic Book"/>
                <w:szCs w:val="21"/>
              </w:rPr>
              <w:tab/>
              <w:t>Differences and Interactions</w:t>
            </w:r>
          </w:p>
          <w:p w14:paraId="4EEAE7B7" w14:textId="77707F95" w:rsidR="00256EA1" w:rsidRPr="00256EA1" w:rsidRDefault="00256EA1" w:rsidP="00256EA1">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256EA1">
              <w:rPr>
                <w:rFonts w:eastAsia="Franklin Gothic Book" w:cs="Franklin Gothic Book"/>
                <w:szCs w:val="21"/>
              </w:rPr>
              <w:t>The interactions between these diverse groups are complex. Households rely on local authorities and NGOs for support, while local authorities and NGOs act as intermediaries between households and project implementers. Local authorities and NGOs interact with all these groups to provide regulatory support and technical assistance.</w:t>
            </w:r>
          </w:p>
          <w:p w14:paraId="24C825A2" w14:textId="77777777" w:rsidR="00256EA1" w:rsidRPr="009A2E64" w:rsidRDefault="00256EA1" w:rsidP="009A2E64">
            <w:pPr>
              <w:pStyle w:val="a"/>
              <w:numPr>
                <w:ilvl w:val="0"/>
                <w:numId w:val="49"/>
              </w:numPr>
              <w:spacing w:before="160" w:after="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9A2E64">
              <w:rPr>
                <w:rFonts w:eastAsia="Franklin Gothic Book" w:cs="Franklin Gothic Book"/>
                <w:szCs w:val="21"/>
              </w:rPr>
              <w:t>Changes Over Time</w:t>
            </w:r>
          </w:p>
          <w:p w14:paraId="086F0F8A" w14:textId="71ECF18E" w:rsidR="003A4328" w:rsidRPr="003A4328" w:rsidRDefault="00256EA1" w:rsidP="00256EA1">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szCs w:val="21"/>
              </w:rPr>
            </w:pPr>
            <w:r w:rsidRPr="00256EA1">
              <w:rPr>
                <w:rFonts w:eastAsia="Franklin Gothic Book" w:cs="Franklin Gothic Book"/>
                <w:szCs w:val="21"/>
              </w:rPr>
              <w:t>Over time, the make-up of stakeholder groups can change. Economic development might lead to increased household incomes, thereby altering their capacity to invest in new technologies. Social changes, such as shifts in gender roles or educational attainment, can influence the adoption and use of</w:t>
            </w:r>
            <w:r w:rsidR="009A2E64">
              <w:rPr>
                <w:rFonts w:eastAsia="黑体" w:cs="Franklin Gothic Book" w:hint="eastAsia"/>
                <w:szCs w:val="21"/>
                <w:lang w:eastAsia="zh-CN"/>
              </w:rPr>
              <w:t xml:space="preserve"> </w:t>
            </w:r>
            <w:proofErr w:type="spellStart"/>
            <w:r w:rsidR="009A2E64">
              <w:rPr>
                <w:rFonts w:eastAsia="黑体" w:cs="Franklin Gothic Book" w:hint="eastAsia"/>
                <w:szCs w:val="21"/>
                <w:lang w:eastAsia="zh-CN"/>
              </w:rPr>
              <w:t>SDW</w:t>
            </w:r>
            <w:proofErr w:type="spellEnd"/>
            <w:r w:rsidRPr="00256EA1">
              <w:rPr>
                <w:rFonts w:eastAsia="Franklin Gothic Book" w:cs="Franklin Gothic Book"/>
                <w:szCs w:val="21"/>
              </w:rPr>
              <w:t>. Additionally, cultural practices may evolve, especially as younger generations may be more open to adopting new technologies.</w:t>
            </w:r>
          </w:p>
        </w:tc>
      </w:tr>
      <w:tr w:rsidR="003A4328" w:rsidRPr="002E7227" w14:paraId="048278E6" w14:textId="77777777" w:rsidTr="00633410">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78326C5" w14:textId="77777777" w:rsidR="003A4328" w:rsidRPr="00A85F82" w:rsidRDefault="003A4328" w:rsidP="003A4328">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lastRenderedPageBreak/>
              <w:t xml:space="preserve">Expected changes in well-being </w:t>
            </w:r>
          </w:p>
        </w:tc>
        <w:tc>
          <w:tcPr>
            <w:tcW w:w="5568"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D731F3F" w14:textId="3A20945B" w:rsidR="003A4328" w:rsidRPr="003A4328" w:rsidRDefault="003A4328" w:rsidP="003A4328">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szCs w:val="21"/>
              </w:rPr>
            </w:pPr>
            <w:r w:rsidRPr="003A4328">
              <w:rPr>
                <w:rFonts w:eastAsia="黑体" w:cs="Franklin Gothic Book"/>
                <w:szCs w:val="21"/>
                <w:lang w:eastAsia="zh-CN"/>
              </w:rPr>
              <w:t xml:space="preserve">The project reduces the burden of firewood collection, the time to boil water, the cost to buy firewood. Especially for women and girls. Reduce people’s exposure to high </w:t>
            </w:r>
            <w:proofErr w:type="spellStart"/>
            <w:r w:rsidRPr="003A4328">
              <w:rPr>
                <w:rFonts w:eastAsia="黑体" w:cs="Franklin Gothic Book"/>
                <w:szCs w:val="21"/>
                <w:lang w:eastAsia="zh-CN"/>
              </w:rPr>
              <w:t>PM2.5</w:t>
            </w:r>
            <w:proofErr w:type="spellEnd"/>
            <w:r w:rsidRPr="003A4328">
              <w:rPr>
                <w:rFonts w:eastAsia="黑体" w:cs="Franklin Gothic Book"/>
                <w:szCs w:val="21"/>
                <w:lang w:eastAsia="zh-CN"/>
              </w:rPr>
              <w:t xml:space="preserve"> and high CO due to not boiling water. It also reduces the burn risk to children and toddler.</w:t>
            </w:r>
          </w:p>
        </w:tc>
      </w:tr>
      <w:tr w:rsidR="003A4328" w:rsidRPr="002E7227" w14:paraId="5EE237DD" w14:textId="77777777" w:rsidTr="00633410">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C64CE32" w14:textId="77777777" w:rsidR="003A4328" w:rsidRPr="00A85F82" w:rsidRDefault="003A4328" w:rsidP="003A4328">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Location of stakeholders </w:t>
            </w:r>
          </w:p>
        </w:tc>
        <w:tc>
          <w:tcPr>
            <w:tcW w:w="5568"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47284F" w14:textId="6951ECD6" w:rsidR="003A4328" w:rsidRPr="003A4328" w:rsidRDefault="003A4328" w:rsidP="003A4328">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szCs w:val="21"/>
              </w:rPr>
            </w:pPr>
            <w:r w:rsidRPr="003A4328">
              <w:rPr>
                <w:rFonts w:eastAsia="Franklin Gothic Book" w:cs="Franklin Gothic Book"/>
                <w:szCs w:val="21"/>
              </w:rPr>
              <w:t xml:space="preserve">The </w:t>
            </w:r>
            <w:r w:rsidRPr="003A4328">
              <w:rPr>
                <w:rFonts w:eastAsia="黑体" w:cs="Franklin Gothic Book"/>
                <w:szCs w:val="21"/>
                <w:lang w:eastAsia="zh-CN"/>
              </w:rPr>
              <w:t>end users who consume the safe drinking water from the project are local people</w:t>
            </w:r>
            <w:r w:rsidR="009A2E64">
              <w:rPr>
                <w:rFonts w:eastAsia="黑体" w:cs="Franklin Gothic Book" w:hint="eastAsia"/>
                <w:szCs w:val="21"/>
                <w:lang w:eastAsia="zh-CN"/>
              </w:rPr>
              <w:t xml:space="preserve"> in rural area of Senegal</w:t>
            </w:r>
            <w:r w:rsidRPr="003A4328">
              <w:rPr>
                <w:rFonts w:eastAsia="黑体" w:cs="Franklin Gothic Book"/>
                <w:szCs w:val="21"/>
                <w:lang w:eastAsia="zh-CN"/>
              </w:rPr>
              <w:t xml:space="preserve">. </w:t>
            </w:r>
            <w:r w:rsidR="009A2E64" w:rsidRPr="009A2E64">
              <w:rPr>
                <w:rFonts w:eastAsia="黑体" w:cs="Franklin Gothic Book"/>
                <w:szCs w:val="21"/>
                <w:lang w:eastAsia="zh-CN"/>
              </w:rPr>
              <w:t xml:space="preserve">Local authorities are leaders of local villages and representatives of national government. </w:t>
            </w:r>
          </w:p>
        </w:tc>
      </w:tr>
      <w:tr w:rsidR="003A4328" w:rsidRPr="002E7227" w14:paraId="60D35478" w14:textId="77777777" w:rsidTr="00633410">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785F8F8" w14:textId="77777777" w:rsidR="003A4328" w:rsidRPr="00A85F82" w:rsidRDefault="003A4328" w:rsidP="003A4328">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Location of resources</w:t>
            </w:r>
          </w:p>
        </w:tc>
        <w:tc>
          <w:tcPr>
            <w:tcW w:w="5568" w:type="dxa"/>
            <w:tcBorders>
              <w:top w:val="single" w:sz="4" w:space="0" w:color="FFFFFF" w:themeColor="background1"/>
              <w:right w:val="single" w:sz="4" w:space="0" w:color="FFFFFF" w:themeColor="background1"/>
            </w:tcBorders>
            <w:shd w:val="clear" w:color="auto" w:fill="F2F2F2" w:themeFill="background1" w:themeFillShade="F2"/>
          </w:tcPr>
          <w:p w14:paraId="59AD1A35" w14:textId="571B885E" w:rsidR="003A4328" w:rsidRPr="003A4328" w:rsidRDefault="003A4328" w:rsidP="003A4328">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szCs w:val="21"/>
              </w:rPr>
            </w:pPr>
            <w:r w:rsidRPr="003A4328">
              <w:rPr>
                <w:rFonts w:eastAsia="Franklin Gothic Book" w:cs="Franklin Gothic Book"/>
                <w:szCs w:val="21"/>
              </w:rPr>
              <w:t xml:space="preserve">The </w:t>
            </w:r>
            <w:r w:rsidRPr="003A4328">
              <w:rPr>
                <w:rFonts w:eastAsia="黑体" w:cs="Franklin Gothic Book"/>
                <w:szCs w:val="21"/>
                <w:lang w:eastAsia="zh-CN"/>
              </w:rPr>
              <w:t>end users usually collect firewood near their villages.</w:t>
            </w:r>
          </w:p>
        </w:tc>
      </w:tr>
    </w:tbl>
    <w:p w14:paraId="41D1EC55" w14:textId="4F71B71C" w:rsidR="003B018E" w:rsidRPr="003A4328" w:rsidRDefault="00C3129F" w:rsidP="003A4328">
      <w:pPr>
        <w:pStyle w:val="3"/>
      </w:pPr>
      <w:r>
        <w:t>S</w:t>
      </w:r>
      <w:r w:rsidR="003B018E">
        <w:t>takeholder Consultation and Ongoing Communication</w:t>
      </w:r>
    </w:p>
    <w:tbl>
      <w:tblPr>
        <w:tblStyle w:val="GridTable5Dark-Accent21"/>
        <w:tblW w:w="0" w:type="auto"/>
        <w:tblInd w:w="607" w:type="dxa"/>
        <w:tblLayout w:type="fixed"/>
        <w:tblLook w:val="06A0" w:firstRow="1" w:lastRow="0" w:firstColumn="1" w:lastColumn="0" w:noHBand="1" w:noVBand="1"/>
      </w:tblPr>
      <w:tblGrid>
        <w:gridCol w:w="3060"/>
        <w:gridCol w:w="18"/>
        <w:gridCol w:w="5547"/>
        <w:gridCol w:w="10"/>
      </w:tblGrid>
      <w:tr w:rsidR="003A4328" w14:paraId="5A395875" w14:textId="77777777" w:rsidTr="00062947">
        <w:trPr>
          <w:gridAfter w:val="1"/>
          <w:cnfStyle w:val="100000000000" w:firstRow="1" w:lastRow="0" w:firstColumn="0" w:lastColumn="0" w:oddVBand="0" w:evenVBand="0" w:oddHBand="0"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CBAAF08" w14:textId="77777777" w:rsidR="003A4328" w:rsidRPr="0017383D" w:rsidRDefault="003A4328" w:rsidP="003A4328">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Ongoing consultatio</w:t>
            </w:r>
            <w:r>
              <w:rPr>
                <w:rFonts w:eastAsia="Franklin Gothic Book" w:cs="Franklin Gothic Book"/>
                <w:b w:val="0"/>
                <w:bCs w:val="0"/>
                <w:i w:val="0"/>
                <w:iCs w:val="0"/>
                <w:color w:val="FFFFFF" w:themeColor="background1"/>
                <w:szCs w:val="21"/>
              </w:rPr>
              <w:t>n</w:t>
            </w:r>
          </w:p>
        </w:tc>
        <w:tc>
          <w:tcPr>
            <w:tcW w:w="5565" w:type="dxa"/>
            <w:gridSpan w:val="2"/>
            <w:tcBorders>
              <w:top w:val="nil"/>
              <w:bottom w:val="single" w:sz="4" w:space="0" w:color="FFFFFF" w:themeColor="background1"/>
            </w:tcBorders>
            <w:shd w:val="clear" w:color="auto" w:fill="F2F2F2" w:themeFill="background1" w:themeFillShade="F2"/>
          </w:tcPr>
          <w:p w14:paraId="20D9AFC8" w14:textId="1C81D521" w:rsidR="003A4328" w:rsidRPr="00AA1632" w:rsidRDefault="003A4328" w:rsidP="003A4328">
            <w:pPr>
              <w:spacing w:before="160"/>
              <w:cnfStyle w:val="100000000000" w:firstRow="1" w:lastRow="0" w:firstColumn="0" w:lastColumn="0" w:oddVBand="0" w:evenVBand="0" w:oddHBand="0" w:evenHBand="0" w:firstRowFirstColumn="0" w:firstRowLastColumn="0" w:lastRowFirstColumn="0" w:lastRowLastColumn="0"/>
              <w:rPr>
                <w:rFonts w:eastAsia="MS Gothic" w:cs="MS Gothic"/>
                <w:b w:val="0"/>
                <w:bCs w:val="0"/>
                <w:i/>
                <w:iCs/>
                <w:color w:val="4F5150" w:themeColor="text2"/>
                <w:szCs w:val="21"/>
              </w:rPr>
            </w:pPr>
            <w:r>
              <w:rPr>
                <w:rFonts w:eastAsia="黑体" w:cs="Franklin Gothic Book"/>
                <w:b w:val="0"/>
                <w:bCs w:val="0"/>
                <w:iCs/>
                <w:color w:val="auto"/>
                <w:szCs w:val="21"/>
                <w:lang w:eastAsia="zh-CN"/>
              </w:rPr>
              <w:t xml:space="preserve">In this session the participants discussed how to keep contact between the users of water supply system and </w:t>
            </w:r>
            <w:proofErr w:type="spellStart"/>
            <w:r>
              <w:rPr>
                <w:rFonts w:eastAsia="黑体" w:cs="Franklin Gothic Book"/>
                <w:b w:val="0"/>
                <w:bCs w:val="0"/>
                <w:iCs/>
                <w:color w:val="auto"/>
                <w:szCs w:val="21"/>
                <w:lang w:eastAsia="zh-CN"/>
              </w:rPr>
              <w:t>OFOR</w:t>
            </w:r>
            <w:proofErr w:type="spellEnd"/>
            <w:r>
              <w:rPr>
                <w:rFonts w:eastAsia="黑体" w:cs="Franklin Gothic Book"/>
                <w:b w:val="0"/>
                <w:bCs w:val="0"/>
                <w:iCs/>
                <w:color w:val="auto"/>
                <w:szCs w:val="21"/>
                <w:lang w:eastAsia="zh-CN"/>
              </w:rPr>
              <w:t xml:space="preserve">. They opted for two ways. The first way is to use the phone (+221) 33 827 57 38 or 800 80 30 30 and the second way is to use the E-mail forages@forages-ruraux.sn. The representatives of </w:t>
            </w:r>
            <w:proofErr w:type="spellStart"/>
            <w:r>
              <w:rPr>
                <w:rFonts w:eastAsia="黑体" w:cs="Franklin Gothic Book"/>
                <w:b w:val="0"/>
                <w:bCs w:val="0"/>
                <w:iCs/>
                <w:color w:val="auto"/>
                <w:szCs w:val="21"/>
                <w:lang w:eastAsia="zh-CN"/>
              </w:rPr>
              <w:t>OFOR</w:t>
            </w:r>
            <w:proofErr w:type="spellEnd"/>
            <w:r>
              <w:rPr>
                <w:rFonts w:eastAsia="黑体" w:cs="Franklin Gothic Book"/>
                <w:b w:val="0"/>
                <w:bCs w:val="0"/>
                <w:iCs/>
                <w:color w:val="auto"/>
                <w:szCs w:val="21"/>
                <w:lang w:eastAsia="zh-CN"/>
              </w:rPr>
              <w:t xml:space="preserve"> will check the e-mail every day to see the problems reported and find solutions with users.</w:t>
            </w:r>
          </w:p>
        </w:tc>
      </w:tr>
      <w:tr w:rsidR="003A4328" w14:paraId="4E65EBCC" w14:textId="77777777" w:rsidTr="00062947">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503614F" w14:textId="77777777" w:rsidR="003A4328" w:rsidRDefault="003A4328" w:rsidP="003A4328">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Date(s) of stakeholder consultation</w:t>
            </w:r>
          </w:p>
        </w:tc>
        <w:tc>
          <w:tcPr>
            <w:tcW w:w="5565" w:type="dxa"/>
            <w:gridSpan w:val="2"/>
            <w:tcBorders>
              <w:top w:val="nil"/>
              <w:bottom w:val="single" w:sz="4" w:space="0" w:color="FFFFFF" w:themeColor="background1"/>
              <w:right w:val="single" w:sz="4" w:space="0" w:color="FFFFFF" w:themeColor="background1"/>
            </w:tcBorders>
            <w:shd w:val="clear" w:color="auto" w:fill="F2F2F2" w:themeFill="background1" w:themeFillShade="F2"/>
          </w:tcPr>
          <w:p w14:paraId="4DB9079D" w14:textId="3B109D09" w:rsidR="003A4328" w:rsidRPr="00BF4649" w:rsidRDefault="003A4328" w:rsidP="003A4328">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黑体" w:cs="Franklin Gothic Book"/>
                <w:szCs w:val="21"/>
                <w:lang w:eastAsia="zh-CN"/>
              </w:rPr>
              <w:t>05</w:t>
            </w:r>
            <w:r>
              <w:rPr>
                <w:rFonts w:eastAsia="Franklin Gothic Book" w:cs="Franklin Gothic Book"/>
                <w:szCs w:val="21"/>
              </w:rPr>
              <w:t>/0</w:t>
            </w:r>
            <w:r>
              <w:rPr>
                <w:rFonts w:eastAsia="黑体" w:cs="Franklin Gothic Book"/>
                <w:szCs w:val="21"/>
                <w:lang w:eastAsia="zh-CN"/>
              </w:rPr>
              <w:t>3</w:t>
            </w:r>
            <w:r>
              <w:rPr>
                <w:rFonts w:eastAsia="Franklin Gothic Book" w:cs="Franklin Gothic Book"/>
                <w:szCs w:val="21"/>
              </w:rPr>
              <w:t>/20</w:t>
            </w:r>
            <w:r>
              <w:rPr>
                <w:rFonts w:eastAsia="黑体" w:cs="Franklin Gothic Book"/>
                <w:szCs w:val="21"/>
                <w:lang w:eastAsia="zh-CN"/>
              </w:rPr>
              <w:t>17</w:t>
            </w:r>
          </w:p>
        </w:tc>
      </w:tr>
      <w:tr w:rsidR="003A4328" w14:paraId="64C586C5" w14:textId="77777777" w:rsidTr="00062947">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713E22D" w14:textId="77777777" w:rsidR="003A4328" w:rsidRPr="00E563B9" w:rsidRDefault="003A4328" w:rsidP="003A4328">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Communication of monitored results</w:t>
            </w:r>
          </w:p>
        </w:tc>
        <w:tc>
          <w:tcPr>
            <w:tcW w:w="5565" w:type="dxa"/>
            <w:gridSpan w:val="2"/>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0D8B5DD" w14:textId="4F58AB85" w:rsidR="003A4328" w:rsidRPr="0017383D" w:rsidRDefault="003A4328" w:rsidP="003A4328">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r>
              <w:rPr>
                <w:rFonts w:eastAsia="Franklin Gothic Book" w:cs="Franklin Gothic Book"/>
                <w:szCs w:val="21"/>
              </w:rPr>
              <w:t xml:space="preserve">After the local stakeholder consultation meeting, an opinion book was put in the communication room or village leader’s office of every village to collect opinions about the project. Anyone can write down their grievances about the project. The representatives of </w:t>
            </w:r>
            <w:proofErr w:type="spellStart"/>
            <w:r>
              <w:rPr>
                <w:rFonts w:eastAsia="Franklin Gothic Book" w:cs="Franklin Gothic Book"/>
                <w:szCs w:val="21"/>
              </w:rPr>
              <w:t>OFOR</w:t>
            </w:r>
            <w:proofErr w:type="spellEnd"/>
            <w:r>
              <w:rPr>
                <w:rFonts w:eastAsia="Franklin Gothic Book" w:cs="Franklin Gothic Book"/>
                <w:szCs w:val="21"/>
              </w:rPr>
              <w:t xml:space="preserve"> check the opinion books quarterly.</w:t>
            </w:r>
          </w:p>
        </w:tc>
      </w:tr>
      <w:tr w:rsidR="003A4328" w14:paraId="33B850F8" w14:textId="77777777" w:rsidTr="00062947">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8D02935" w14:textId="77777777" w:rsidR="003A4328" w:rsidRPr="00E563B9" w:rsidRDefault="003A4328" w:rsidP="003A4328">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Consultation records</w:t>
            </w:r>
          </w:p>
        </w:tc>
        <w:tc>
          <w:tcPr>
            <w:tcW w:w="5565" w:type="dxa"/>
            <w:gridSpan w:val="2"/>
            <w:tcBorders>
              <w:top w:val="single" w:sz="4" w:space="0" w:color="FFFFFF" w:themeColor="background1"/>
              <w:right w:val="single" w:sz="4" w:space="0" w:color="FFFFFF" w:themeColor="background1"/>
            </w:tcBorders>
            <w:shd w:val="clear" w:color="auto" w:fill="F2F2F2" w:themeFill="background1" w:themeFillShade="F2"/>
          </w:tcPr>
          <w:p w14:paraId="34C99079" w14:textId="5D0469CE" w:rsidR="003A4328" w:rsidRDefault="003A4328" w:rsidP="003A4328">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Pr>
                <w:rFonts w:eastAsia="黑体" w:cs="Franklin Gothic Book"/>
                <w:szCs w:val="21"/>
                <w:lang w:eastAsia="zh-CN"/>
              </w:rPr>
              <w:t xml:space="preserve">A Stakeholder Meeting Report has been accomplished and submitted. </w:t>
            </w:r>
            <w:r w:rsidR="00C11ACA" w:rsidRPr="00C11ACA">
              <w:rPr>
                <w:rFonts w:eastAsia="黑体" w:cs="Franklin Gothic Book"/>
                <w:szCs w:val="21"/>
                <w:lang w:eastAsia="zh-CN"/>
              </w:rPr>
              <w:t>The emails</w:t>
            </w:r>
            <w:r w:rsidR="00C11ACA">
              <w:rPr>
                <w:rFonts w:eastAsia="黑体" w:cs="Franklin Gothic Book" w:hint="eastAsia"/>
                <w:szCs w:val="21"/>
                <w:lang w:eastAsia="zh-CN"/>
              </w:rPr>
              <w:t xml:space="preserve"> </w:t>
            </w:r>
            <w:r w:rsidR="00C11ACA" w:rsidRPr="00C11ACA">
              <w:rPr>
                <w:rFonts w:eastAsia="黑体" w:cs="Franklin Gothic Book"/>
                <w:szCs w:val="21"/>
                <w:lang w:eastAsia="zh-CN"/>
              </w:rPr>
              <w:t>and opinion books were checked. No negative opinion was identified.</w:t>
            </w:r>
          </w:p>
        </w:tc>
      </w:tr>
      <w:tr w:rsidR="003B018E" w14:paraId="40B3B493"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78" w:type="dxa"/>
            <w:gridSpan w:val="2"/>
          </w:tcPr>
          <w:p w14:paraId="4106F9DC" w14:textId="77777777" w:rsidR="003B018E" w:rsidRPr="00E663C9" w:rsidRDefault="003B018E" w:rsidP="00953ADE">
            <w:pPr>
              <w:pStyle w:val="Instruction"/>
              <w:ind w:left="0"/>
              <w:rPr>
                <w:rFonts w:eastAsia="Franklin Gothic Book" w:cs="Franklin Gothic Book"/>
                <w:i w:val="0"/>
                <w:color w:val="FFFFFF" w:themeColor="background1"/>
                <w:szCs w:val="21"/>
              </w:rPr>
            </w:pPr>
            <w:r w:rsidRPr="000F3C0B">
              <w:rPr>
                <w:rFonts w:eastAsia="Franklin Gothic Book" w:cs="Franklin Gothic Book"/>
                <w:i w:val="0"/>
                <w:color w:val="FFFFFF" w:themeColor="background1"/>
                <w:szCs w:val="21"/>
              </w:rPr>
              <w:t>Stakeholder input</w:t>
            </w:r>
          </w:p>
        </w:tc>
        <w:tc>
          <w:tcPr>
            <w:tcW w:w="5557" w:type="dxa"/>
            <w:gridSpan w:val="2"/>
            <w:shd w:val="clear" w:color="auto" w:fill="F2F2F2" w:themeFill="background1" w:themeFillShade="F2"/>
          </w:tcPr>
          <w:p w14:paraId="43AC3680" w14:textId="29A6DABA" w:rsidR="003B018E" w:rsidRPr="003A4328" w:rsidRDefault="003A4328" w:rsidP="00953ADE">
            <w:pPr>
              <w:spacing w:before="160"/>
              <w:cnfStyle w:val="000000000000" w:firstRow="0" w:lastRow="0" w:firstColumn="0" w:lastColumn="0" w:oddVBand="0" w:evenVBand="0" w:oddHBand="0" w:evenHBand="0" w:firstRowFirstColumn="0" w:firstRowLastColumn="0" w:lastRowFirstColumn="0" w:lastRowLastColumn="0"/>
              <w:rPr>
                <w:rFonts w:eastAsia="黑体" w:cs="Franklin Gothic Book"/>
                <w:i/>
                <w:iCs/>
                <w:color w:val="4F5150" w:themeColor="text2"/>
                <w:szCs w:val="21"/>
                <w:lang w:val="en-GB" w:eastAsia="zh-CN"/>
              </w:rPr>
            </w:pPr>
            <w:r w:rsidRPr="003A4328">
              <w:rPr>
                <w:rFonts w:eastAsia="Franklin Gothic Book" w:cs="Franklin Gothic Book"/>
                <w:szCs w:val="21"/>
              </w:rPr>
              <w:t>They all expressed their like to the project and thought the project would help a lot of local people.</w:t>
            </w:r>
            <w:r w:rsidR="003B018E" w:rsidRPr="003A4328">
              <w:rPr>
                <w:rFonts w:eastAsia="Franklin Gothic Book" w:cs="Franklin Gothic Book"/>
                <w:szCs w:val="21"/>
              </w:rPr>
              <w:t xml:space="preserve"> </w:t>
            </w:r>
            <w:proofErr w:type="gramStart"/>
            <w:r w:rsidR="00C11ACA" w:rsidRPr="00C11ACA">
              <w:rPr>
                <w:rFonts w:eastAsia="Franklin Gothic Book" w:cs="Franklin Gothic Book"/>
                <w:szCs w:val="21"/>
              </w:rPr>
              <w:t>So</w:t>
            </w:r>
            <w:proofErr w:type="gramEnd"/>
            <w:r w:rsidR="00C11ACA" w:rsidRPr="00C11ACA">
              <w:rPr>
                <w:rFonts w:eastAsia="Franklin Gothic Book" w:cs="Franklin Gothic Book"/>
                <w:szCs w:val="21"/>
              </w:rPr>
              <w:t xml:space="preserve"> there is no need for any updates to the project design.</w:t>
            </w:r>
          </w:p>
        </w:tc>
      </w:tr>
    </w:tbl>
    <w:p w14:paraId="13FBF9D4" w14:textId="2722093C" w:rsidR="003B018E" w:rsidRPr="003A4328" w:rsidRDefault="003B018E" w:rsidP="003A4328">
      <w:pPr>
        <w:pStyle w:val="3"/>
      </w:pPr>
      <w:r>
        <w:lastRenderedPageBreak/>
        <w:t>Free, Prior, and Informed Consent</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A4328" w:rsidRPr="00C85C16" w14:paraId="69AB67DE"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44ABF4FC" w14:textId="77777777" w:rsidR="003A4328" w:rsidRPr="009A5523" w:rsidRDefault="003A4328" w:rsidP="003A4328">
            <w:pPr>
              <w:autoSpaceDE w:val="0"/>
              <w:autoSpaceDN w:val="0"/>
              <w:adjustRightInd w:val="0"/>
              <w:spacing w:before="160" w:after="160"/>
              <w:rPr>
                <w:rFonts w:eastAsia="Franklin Gothic Book" w:cs="Franklin Gothic Book"/>
                <w:color w:val="4F5150"/>
                <w:szCs w:val="21"/>
                <w:lang w:val="en-GB"/>
              </w:rPr>
            </w:pPr>
            <w:r>
              <w:rPr>
                <w:rFonts w:eastAsia="Franklin Gothic Book" w:cs="Franklin Gothic Book"/>
                <w:color w:val="auto"/>
                <w:szCs w:val="21"/>
                <w:lang w:val="en-GB"/>
              </w:rPr>
              <w:t>Consent</w:t>
            </w:r>
          </w:p>
        </w:tc>
        <w:tc>
          <w:tcPr>
            <w:tcW w:w="5568" w:type="dxa"/>
            <w:shd w:val="clear" w:color="auto" w:fill="F2F2F2" w:themeFill="background1" w:themeFillShade="F2"/>
          </w:tcPr>
          <w:p w14:paraId="13E23F84" w14:textId="674075AB" w:rsidR="003A4328" w:rsidRPr="003A4328" w:rsidRDefault="003A4328" w:rsidP="003A4328">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auto"/>
                <w:szCs w:val="21"/>
              </w:rPr>
            </w:pPr>
            <w:r w:rsidRPr="003A4328">
              <w:rPr>
                <w:rFonts w:eastAsia="黑体" w:cs="Franklin Gothic Book"/>
                <w:b w:val="0"/>
                <w:bCs w:val="0"/>
                <w:color w:val="auto"/>
                <w:szCs w:val="21"/>
                <w:lang w:eastAsia="zh-CN"/>
              </w:rPr>
              <w:t>The local people were informed and fully explained about the project in advance during the stakeholder consultation meeting.</w:t>
            </w:r>
          </w:p>
        </w:tc>
      </w:tr>
      <w:tr w:rsidR="003A4328" w:rsidRPr="00C85C16" w14:paraId="64857D5F"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FBCA356" w14:textId="77777777" w:rsidR="003A4328" w:rsidRPr="009A5523" w:rsidRDefault="003A4328" w:rsidP="003A4328">
            <w:pPr>
              <w:autoSpaceDE w:val="0"/>
              <w:autoSpaceDN w:val="0"/>
              <w:adjustRightInd w:val="0"/>
              <w:spacing w:before="160" w:after="160"/>
              <w:rPr>
                <w:rFonts w:eastAsia="Franklin Gothic Book" w:cs="Franklin Gothic Book"/>
                <w:color w:val="auto"/>
                <w:szCs w:val="21"/>
                <w:lang w:val="en-GB"/>
              </w:rPr>
            </w:pPr>
            <w:r w:rsidRPr="009A5523">
              <w:rPr>
                <w:rFonts w:eastAsia="Franklin Gothic Book" w:cs="Franklin Gothic Book"/>
                <w:szCs w:val="21"/>
                <w:lang w:val="en-GB"/>
              </w:rPr>
              <w:t xml:space="preserve">Outcome of </w:t>
            </w:r>
            <w:proofErr w:type="spellStart"/>
            <w:r w:rsidRPr="009A5523">
              <w:rPr>
                <w:rFonts w:eastAsia="Franklin Gothic Book" w:cs="Franklin Gothic Book"/>
                <w:szCs w:val="21"/>
                <w:lang w:val="en-GB"/>
              </w:rPr>
              <w:t>FPIC</w:t>
            </w:r>
            <w:proofErr w:type="spellEnd"/>
          </w:p>
        </w:tc>
        <w:tc>
          <w:tcPr>
            <w:tcW w:w="5568" w:type="dxa"/>
            <w:shd w:val="clear" w:color="auto" w:fill="F2F2F2" w:themeFill="background1" w:themeFillShade="F2"/>
          </w:tcPr>
          <w:p w14:paraId="32D30577" w14:textId="2679A35A" w:rsidR="003A4328" w:rsidRPr="003A4328" w:rsidRDefault="003A4328" w:rsidP="003A4328">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szCs w:val="21"/>
              </w:rPr>
            </w:pPr>
            <w:r w:rsidRPr="003A4328">
              <w:rPr>
                <w:rFonts w:eastAsia="Franklin Gothic Book" w:cs="Franklin Gothic Book"/>
                <w:szCs w:val="21"/>
              </w:rPr>
              <w:t xml:space="preserve">The project ownership belongs to Office des forages </w:t>
            </w:r>
            <w:proofErr w:type="spellStart"/>
            <w:r w:rsidRPr="003A4328">
              <w:rPr>
                <w:rFonts w:eastAsia="Franklin Gothic Book" w:cs="Franklin Gothic Book"/>
                <w:szCs w:val="21"/>
              </w:rPr>
              <w:t>ruraux</w:t>
            </w:r>
            <w:proofErr w:type="spellEnd"/>
            <w:r w:rsidRPr="003A4328">
              <w:rPr>
                <w:rFonts w:eastAsia="Franklin Gothic Book" w:cs="Franklin Gothic Book"/>
                <w:szCs w:val="21"/>
              </w:rPr>
              <w:t xml:space="preserve"> (hereinafter referred to as “</w:t>
            </w:r>
            <w:proofErr w:type="spellStart"/>
            <w:r w:rsidRPr="003A4328">
              <w:rPr>
                <w:rFonts w:eastAsia="Franklin Gothic Book" w:cs="Franklin Gothic Book"/>
                <w:szCs w:val="21"/>
              </w:rPr>
              <w:t>OFOR</w:t>
            </w:r>
            <w:proofErr w:type="spellEnd"/>
            <w:r w:rsidRPr="003A4328">
              <w:rPr>
                <w:rFonts w:eastAsia="Franklin Gothic Book" w:cs="Franklin Gothic Book"/>
                <w:szCs w:val="21"/>
              </w:rPr>
              <w:t xml:space="preserve">”). </w:t>
            </w:r>
            <w:r w:rsidRPr="003A4328">
              <w:rPr>
                <w:rFonts w:eastAsia="黑体" w:cs="Franklin Gothic Book"/>
                <w:szCs w:val="21"/>
                <w:lang w:eastAsia="zh-CN"/>
              </w:rPr>
              <w:t>The project proponent</w:t>
            </w:r>
            <w:r w:rsidRPr="003A4328">
              <w:rPr>
                <w:rFonts w:eastAsia="Franklin Gothic Book" w:cs="Franklin Gothic Book"/>
                <w:szCs w:val="21"/>
              </w:rPr>
              <w:t xml:space="preserve"> has signed carbon transfer agreements with the users’ representatives and </w:t>
            </w:r>
            <w:proofErr w:type="spellStart"/>
            <w:r w:rsidRPr="003A4328">
              <w:rPr>
                <w:rFonts w:eastAsia="Franklin Gothic Book" w:cs="Franklin Gothic Book"/>
                <w:szCs w:val="21"/>
              </w:rPr>
              <w:t>OFOR</w:t>
            </w:r>
            <w:proofErr w:type="spellEnd"/>
            <w:r w:rsidRPr="003A4328">
              <w:rPr>
                <w:rFonts w:eastAsia="Franklin Gothic Book" w:cs="Franklin Gothic Book"/>
                <w:szCs w:val="21"/>
              </w:rPr>
              <w:t xml:space="preserve"> to confirm that </w:t>
            </w:r>
            <w:r w:rsidRPr="003A4328">
              <w:rPr>
                <w:rFonts w:eastAsia="黑体" w:cs="Franklin Gothic Book"/>
                <w:szCs w:val="21"/>
                <w:lang w:eastAsia="zh-CN"/>
              </w:rPr>
              <w:t>PP</w:t>
            </w:r>
            <w:r w:rsidRPr="003A4328">
              <w:rPr>
                <w:rFonts w:eastAsia="Franklin Gothic Book" w:cs="Franklin Gothic Book"/>
                <w:szCs w:val="21"/>
              </w:rPr>
              <w:t xml:space="preserve"> is authorized to develop the project as the sole project proponent and has the sole ownership of all the carbon credits generated from the project.</w:t>
            </w:r>
          </w:p>
        </w:tc>
      </w:tr>
    </w:tbl>
    <w:p w14:paraId="702788DD" w14:textId="77777777" w:rsidR="003B018E" w:rsidRPr="00653F13" w:rsidRDefault="003B018E" w:rsidP="003B018E"/>
    <w:p w14:paraId="2D3754CE" w14:textId="156EED91" w:rsidR="00CF03AA" w:rsidRPr="003A4328" w:rsidRDefault="00CF03AA" w:rsidP="003A4328">
      <w:pPr>
        <w:pStyle w:val="3"/>
      </w:pPr>
      <w:r>
        <w:t>Grievance Redress Procedure</w:t>
      </w:r>
    </w:p>
    <w:tbl>
      <w:tblPr>
        <w:tblStyle w:val="GridTable5Dark-Accent21"/>
        <w:tblW w:w="0" w:type="auto"/>
        <w:tblInd w:w="607" w:type="dxa"/>
        <w:tblLayout w:type="fixed"/>
        <w:tblLook w:val="06A0" w:firstRow="1" w:lastRow="0" w:firstColumn="1" w:lastColumn="0" w:noHBand="1" w:noVBand="1"/>
      </w:tblPr>
      <w:tblGrid>
        <w:gridCol w:w="3060"/>
        <w:gridCol w:w="5565"/>
      </w:tblGrid>
      <w:tr w:rsidR="00CF03AA" w14:paraId="6716CA5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EBD24EC" w14:textId="77777777" w:rsidR="00CF03AA" w:rsidRPr="00017B8D" w:rsidRDefault="00CF03AA">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 xml:space="preserve">Grievances received </w:t>
            </w:r>
          </w:p>
        </w:tc>
        <w:tc>
          <w:tcPr>
            <w:tcW w:w="5565" w:type="dxa"/>
          </w:tcPr>
          <w:p w14:paraId="793E5383" w14:textId="77777777" w:rsidR="00CF03AA" w:rsidRPr="0048489F" w:rsidRDefault="00CF03AA">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szCs w:val="21"/>
              </w:rPr>
              <w:t xml:space="preserve"> Resolution and outcome</w:t>
            </w:r>
          </w:p>
        </w:tc>
      </w:tr>
      <w:tr w:rsidR="003A4328" w14:paraId="6F1153F8"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705E42B3" w14:textId="448C4306" w:rsidR="003A4328" w:rsidRPr="00E563B9" w:rsidRDefault="003A4328" w:rsidP="003A4328">
            <w:pPr>
              <w:pStyle w:val="Instruction"/>
              <w:ind w:left="0"/>
              <w:rPr>
                <w:rFonts w:eastAsia="Franklin Gothic Book" w:cs="Franklin Gothic Book"/>
                <w:szCs w:val="21"/>
              </w:rPr>
            </w:pPr>
            <w:r>
              <w:rPr>
                <w:rFonts w:eastAsia="黑体" w:cs="Franklin Gothic Book"/>
                <w:b w:val="0"/>
                <w:bCs w:val="0"/>
                <w:i w:val="0"/>
                <w:iCs w:val="0"/>
                <w:color w:val="auto"/>
                <w:szCs w:val="21"/>
                <w:lang w:eastAsia="zh-CN"/>
              </w:rPr>
              <w:t>No grievance received.</w:t>
            </w:r>
          </w:p>
        </w:tc>
        <w:tc>
          <w:tcPr>
            <w:tcW w:w="5565" w:type="dxa"/>
            <w:shd w:val="clear" w:color="auto" w:fill="F2F2F2" w:themeFill="background1" w:themeFillShade="F2"/>
          </w:tcPr>
          <w:p w14:paraId="6B31C2F6" w14:textId="7167AD41" w:rsidR="003A4328" w:rsidRPr="0017383D" w:rsidRDefault="003A4328" w:rsidP="003A4328">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黑体" w:cs="Franklin Gothic Book"/>
                <w:szCs w:val="21"/>
                <w:lang w:eastAsia="zh-CN"/>
              </w:rPr>
              <w:t>NA</w:t>
            </w:r>
            <w:r w:rsidR="007D51E1">
              <w:rPr>
                <w:rFonts w:eastAsia="黑体" w:cs="Franklin Gothic Book" w:hint="eastAsia"/>
                <w:szCs w:val="21"/>
                <w:lang w:eastAsia="zh-CN"/>
              </w:rPr>
              <w:t xml:space="preserve">. </w:t>
            </w:r>
            <w:r w:rsidR="007D51E1" w:rsidRPr="007D51E1">
              <w:rPr>
                <w:rFonts w:eastAsia="黑体" w:cs="Franklin Gothic Book"/>
                <w:szCs w:val="21"/>
                <w:lang w:eastAsia="zh-CN"/>
              </w:rPr>
              <w:t>Since stakeholders can submit their opinions to the project through phones, emails and opinion books, it is easy for them to conduct ongoing consultation.</w:t>
            </w:r>
          </w:p>
        </w:tc>
      </w:tr>
    </w:tbl>
    <w:p w14:paraId="78D880CD" w14:textId="77777777" w:rsidR="00CF03AA" w:rsidRPr="00653F13" w:rsidRDefault="00CF03AA" w:rsidP="003B018E"/>
    <w:p w14:paraId="08F184BB" w14:textId="50858B41" w:rsidR="003B018E" w:rsidRPr="003A4328" w:rsidRDefault="003B018E" w:rsidP="003A4328">
      <w:pPr>
        <w:pStyle w:val="3"/>
      </w:pPr>
      <w:r>
        <w:t xml:space="preserve">Public Comments </w:t>
      </w:r>
    </w:p>
    <w:tbl>
      <w:tblPr>
        <w:tblStyle w:val="GridTable5Dark-Accent21"/>
        <w:tblW w:w="0" w:type="auto"/>
        <w:tblInd w:w="607" w:type="dxa"/>
        <w:tblLook w:val="0620" w:firstRow="1" w:lastRow="0" w:firstColumn="0" w:lastColumn="0" w:noHBand="1" w:noVBand="1"/>
      </w:tblPr>
      <w:tblGrid>
        <w:gridCol w:w="4045"/>
        <w:gridCol w:w="4585"/>
      </w:tblGrid>
      <w:tr w:rsidR="003B018E" w:rsidRPr="005F6730" w14:paraId="0AA674A6" w14:textId="77777777" w:rsidTr="00953ADE">
        <w:trPr>
          <w:cnfStyle w:val="100000000000" w:firstRow="1" w:lastRow="0" w:firstColumn="0" w:lastColumn="0" w:oddVBand="0" w:evenVBand="0" w:oddHBand="0" w:evenHBand="0" w:firstRowFirstColumn="0" w:firstRowLastColumn="0" w:lastRowFirstColumn="0" w:lastRowLastColumn="0"/>
        </w:trPr>
        <w:tc>
          <w:tcPr>
            <w:tcW w:w="4045" w:type="dxa"/>
          </w:tcPr>
          <w:p w14:paraId="347DB1FB"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Summary of comments received</w:t>
            </w:r>
          </w:p>
        </w:tc>
        <w:tc>
          <w:tcPr>
            <w:tcW w:w="4585" w:type="dxa"/>
          </w:tcPr>
          <w:p w14:paraId="5521BEED"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Actions taken</w:t>
            </w:r>
          </w:p>
        </w:tc>
      </w:tr>
      <w:tr w:rsidR="003A4328" w:rsidRPr="005F6730" w14:paraId="07CA8C82" w14:textId="77777777" w:rsidTr="00953ADE">
        <w:tc>
          <w:tcPr>
            <w:tcW w:w="4045" w:type="dxa"/>
            <w:shd w:val="clear" w:color="auto" w:fill="F2F2F2" w:themeFill="background1" w:themeFillShade="F2"/>
          </w:tcPr>
          <w:p w14:paraId="2ED5C305" w14:textId="09ECA694" w:rsidR="003A4328" w:rsidRPr="005F6730" w:rsidRDefault="003A4328" w:rsidP="003A4328">
            <w:pPr>
              <w:autoSpaceDE w:val="0"/>
              <w:autoSpaceDN w:val="0"/>
              <w:adjustRightInd w:val="0"/>
              <w:spacing w:before="160"/>
              <w:rPr>
                <w:rFonts w:eastAsia="MS Mincho" w:cs="Times New Roman"/>
                <w:i/>
                <w:color w:val="4F5150"/>
                <w:szCs w:val="24"/>
                <w:lang w:val="en-GB"/>
              </w:rPr>
            </w:pPr>
            <w:r>
              <w:rPr>
                <w:rFonts w:eastAsia="黑体" w:cs="Franklin Gothic Book"/>
                <w:szCs w:val="21"/>
                <w:lang w:eastAsia="zh-CN"/>
              </w:rPr>
              <w:t xml:space="preserve">No </w:t>
            </w:r>
            <w:r w:rsidR="007D51E1">
              <w:rPr>
                <w:rFonts w:eastAsia="黑体" w:cs="Franklin Gothic Book" w:hint="eastAsia"/>
                <w:szCs w:val="21"/>
                <w:lang w:eastAsia="zh-CN"/>
              </w:rPr>
              <w:t>negative</w:t>
            </w:r>
            <w:r w:rsidR="007D51E1">
              <w:rPr>
                <w:rFonts w:eastAsia="黑体" w:cs="Franklin Gothic Book"/>
                <w:szCs w:val="21"/>
                <w:lang w:eastAsia="zh-CN"/>
              </w:rPr>
              <w:t xml:space="preserve"> </w:t>
            </w:r>
            <w:r>
              <w:rPr>
                <w:rFonts w:eastAsia="黑体" w:cs="Franklin Gothic Book"/>
                <w:szCs w:val="21"/>
                <w:lang w:eastAsia="zh-CN"/>
              </w:rPr>
              <w:t>comment received.</w:t>
            </w:r>
          </w:p>
        </w:tc>
        <w:tc>
          <w:tcPr>
            <w:tcW w:w="4585" w:type="dxa"/>
            <w:shd w:val="clear" w:color="auto" w:fill="F2F2F2" w:themeFill="background1" w:themeFillShade="F2"/>
          </w:tcPr>
          <w:p w14:paraId="59A771EE" w14:textId="7FCF6E88" w:rsidR="003A4328" w:rsidRPr="005F6730" w:rsidRDefault="003A4328" w:rsidP="003A4328">
            <w:pPr>
              <w:autoSpaceDE w:val="0"/>
              <w:autoSpaceDN w:val="0"/>
              <w:adjustRightInd w:val="0"/>
              <w:spacing w:before="160"/>
              <w:rPr>
                <w:rFonts w:eastAsia="MS Mincho" w:cs="Times New Roman"/>
                <w:i/>
                <w:color w:val="4F5150"/>
                <w:szCs w:val="24"/>
                <w:lang w:val="en-GB"/>
              </w:rPr>
            </w:pPr>
            <w:r>
              <w:rPr>
                <w:rFonts w:eastAsia="黑体" w:cs="Franklin Gothic Book"/>
                <w:szCs w:val="21"/>
                <w:lang w:eastAsia="zh-CN"/>
              </w:rPr>
              <w:t>NA</w:t>
            </w:r>
          </w:p>
        </w:tc>
      </w:tr>
    </w:tbl>
    <w:p w14:paraId="5D151D68" w14:textId="77777777" w:rsidR="003B018E" w:rsidRDefault="003B018E" w:rsidP="003B018E"/>
    <w:p w14:paraId="1F188898" w14:textId="2F6C3ABC" w:rsidR="003B018E" w:rsidRPr="00347C3E" w:rsidRDefault="003B018E" w:rsidP="003B018E">
      <w:pPr>
        <w:pStyle w:val="2"/>
      </w:pPr>
      <w:bookmarkStart w:id="43" w:name="_Toc164087758"/>
      <w:r>
        <w:t>Risks to Stakeholders and the Environment</w:t>
      </w:r>
      <w:bookmarkEnd w:id="43"/>
    </w:p>
    <w:p w14:paraId="7A89D3B2" w14:textId="39895DE7" w:rsidR="009D7622" w:rsidRDefault="009D7622" w:rsidP="00264180">
      <w:pPr>
        <w:pStyle w:val="3"/>
        <w:rPr>
          <w:rFonts w:eastAsia="Franklin Gothic Book" w:cs="Franklin Gothic Book"/>
          <w:color w:val="404040" w:themeColor="text1" w:themeTint="BF"/>
          <w:szCs w:val="21"/>
        </w:rPr>
      </w:pPr>
      <w:r>
        <w:rPr>
          <w:rFonts w:eastAsia="Franklin Gothic Book" w:cs="Franklin Gothic Book"/>
          <w:szCs w:val="21"/>
        </w:rPr>
        <w:t xml:space="preserve">Management </w:t>
      </w:r>
      <w:r w:rsidR="00D457DD">
        <w:rPr>
          <w:rFonts w:eastAsia="Franklin Gothic Book" w:cs="Franklin Gothic Book"/>
          <w:szCs w:val="21"/>
        </w:rPr>
        <w:t>E</w:t>
      </w:r>
      <w:r>
        <w:rPr>
          <w:rFonts w:eastAsia="Franklin Gothic Book" w:cs="Franklin Gothic Book"/>
          <w:szCs w:val="21"/>
        </w:rPr>
        <w:t>xperience</w:t>
      </w:r>
    </w:p>
    <w:p w14:paraId="2A5E78BD" w14:textId="297A49AA" w:rsidR="003A4328" w:rsidRDefault="003A4328" w:rsidP="003A4328">
      <w:pPr>
        <w:pStyle w:val="Instruction"/>
        <w:rPr>
          <w:rFonts w:eastAsia="黑体" w:cs="Franklin Gothic Book"/>
          <w:i w:val="0"/>
          <w:iCs w:val="0"/>
          <w:color w:val="auto"/>
          <w:szCs w:val="21"/>
          <w:lang w:eastAsia="zh-CN"/>
        </w:rPr>
      </w:pPr>
      <w:r>
        <w:rPr>
          <w:rFonts w:eastAsia="黑体" w:cs="Franklin Gothic Book"/>
          <w:i w:val="0"/>
          <w:iCs w:val="0"/>
          <w:color w:val="auto"/>
          <w:szCs w:val="21"/>
          <w:lang w:eastAsia="zh-CN"/>
        </w:rPr>
        <w:t>The project proponent</w:t>
      </w:r>
      <w:r>
        <w:rPr>
          <w:rFonts w:eastAsia="Franklin Gothic Book" w:cs="Franklin Gothic Book"/>
          <w:i w:val="0"/>
          <w:iCs w:val="0"/>
          <w:color w:val="auto"/>
          <w:szCs w:val="21"/>
        </w:rPr>
        <w:t xml:space="preserve"> is committed to develop high quality greenhouse gas emission reduction projects </w:t>
      </w:r>
      <w:r>
        <w:rPr>
          <w:rFonts w:eastAsia="黑体" w:cs="Franklin Gothic Book"/>
          <w:i w:val="0"/>
          <w:iCs w:val="0"/>
          <w:color w:val="auto"/>
          <w:szCs w:val="21"/>
          <w:lang w:eastAsia="zh-CN"/>
        </w:rPr>
        <w:t>via</w:t>
      </w:r>
      <w:r>
        <w:rPr>
          <w:rFonts w:eastAsia="Franklin Gothic Book" w:cs="Franklin Gothic Book"/>
          <w:i w:val="0"/>
          <w:iCs w:val="0"/>
          <w:color w:val="auto"/>
          <w:szCs w:val="21"/>
        </w:rPr>
        <w:t xml:space="preserve"> provide clean water and energy to people </w:t>
      </w:r>
      <w:r>
        <w:rPr>
          <w:rFonts w:eastAsia="黑体" w:cs="Franklin Gothic Book"/>
          <w:i w:val="0"/>
          <w:iCs w:val="0"/>
          <w:color w:val="auto"/>
          <w:szCs w:val="21"/>
          <w:lang w:eastAsia="zh-CN"/>
        </w:rPr>
        <w:t>in less developed countries</w:t>
      </w:r>
      <w:r>
        <w:rPr>
          <w:rFonts w:eastAsia="Franklin Gothic Book" w:cs="Franklin Gothic Book"/>
          <w:i w:val="0"/>
          <w:iCs w:val="0"/>
          <w:color w:val="auto"/>
          <w:szCs w:val="21"/>
        </w:rPr>
        <w:t xml:space="preserve"> through carbon finance. The company's core staffs more than </w:t>
      </w:r>
      <w:r>
        <w:rPr>
          <w:rFonts w:eastAsia="黑体" w:cs="Franklin Gothic Book"/>
          <w:i w:val="0"/>
          <w:iCs w:val="0"/>
          <w:color w:val="auto"/>
          <w:szCs w:val="21"/>
          <w:lang w:eastAsia="zh-CN"/>
        </w:rPr>
        <w:t xml:space="preserve">10 years of experience in developing </w:t>
      </w:r>
      <w:proofErr w:type="spellStart"/>
      <w:r>
        <w:rPr>
          <w:rFonts w:eastAsia="黑体" w:cs="Franklin Gothic Book"/>
          <w:i w:val="0"/>
          <w:iCs w:val="0"/>
          <w:color w:val="auto"/>
          <w:szCs w:val="21"/>
          <w:lang w:eastAsia="zh-CN"/>
        </w:rPr>
        <w:t>CDM</w:t>
      </w:r>
      <w:proofErr w:type="spellEnd"/>
      <w:r>
        <w:rPr>
          <w:rFonts w:eastAsia="黑体" w:cs="Franklin Gothic Book"/>
          <w:i w:val="0"/>
          <w:iCs w:val="0"/>
          <w:color w:val="auto"/>
          <w:szCs w:val="21"/>
          <w:lang w:eastAsia="zh-CN"/>
        </w:rPr>
        <w:t>, VCS and GS projects</w:t>
      </w:r>
      <w:r>
        <w:rPr>
          <w:rFonts w:eastAsia="Franklin Gothic Book" w:cs="Franklin Gothic Book"/>
          <w:i w:val="0"/>
          <w:iCs w:val="0"/>
          <w:color w:val="auto"/>
          <w:szCs w:val="21"/>
        </w:rPr>
        <w:t>.</w:t>
      </w:r>
      <w:r>
        <w:rPr>
          <w:rFonts w:eastAsia="黑体" w:cs="Franklin Gothic Book"/>
          <w:i w:val="0"/>
          <w:iCs w:val="0"/>
          <w:color w:val="auto"/>
          <w:szCs w:val="21"/>
          <w:lang w:eastAsia="zh-CN"/>
        </w:rPr>
        <w:t xml:space="preserve"> And the project proponent has successfully developed community projects in Africa and Asia.</w:t>
      </w:r>
    </w:p>
    <w:p w14:paraId="0B3CE984" w14:textId="1895CD96" w:rsidR="003B018E" w:rsidRPr="004D755F" w:rsidDel="00B45493" w:rsidRDefault="009D7622" w:rsidP="004D755F">
      <w:pPr>
        <w:pStyle w:val="3"/>
      </w:pPr>
      <w:r>
        <w:t>Risk assessment</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3B018E" w14:paraId="7E8D3439"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3AD72C91" w14:textId="77777777" w:rsidR="003B018E" w:rsidRPr="00E663C9" w:rsidRDefault="003B018E" w:rsidP="00953ADE">
            <w:pPr>
              <w:rPr>
                <w:rFonts w:eastAsia="Franklin Gothic Book" w:cs="Franklin Gothic Book"/>
                <w:b w:val="0"/>
                <w:bCs w:val="0"/>
                <w:szCs w:val="21"/>
              </w:rPr>
            </w:pPr>
          </w:p>
        </w:tc>
        <w:tc>
          <w:tcPr>
            <w:tcW w:w="3307" w:type="dxa"/>
          </w:tcPr>
          <w:p w14:paraId="6BD598AE" w14:textId="77777777" w:rsidR="003B018E" w:rsidRPr="00823E14" w:rsidRDefault="003B018E" w:rsidP="00953ADE">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 identified</w:t>
            </w:r>
          </w:p>
          <w:p w14:paraId="7C4F3B86" w14:textId="77777777" w:rsidR="003B018E" w:rsidRPr="00823E14" w:rsidRDefault="003B018E" w:rsidP="00953ADE">
            <w:pPr>
              <w:rPr>
                <w:rFonts w:eastAsia="Franklin Gothic Book" w:cs="Franklin Gothic Book"/>
                <w:szCs w:val="21"/>
              </w:rPr>
            </w:pPr>
          </w:p>
        </w:tc>
        <w:tc>
          <w:tcPr>
            <w:tcW w:w="3307" w:type="dxa"/>
          </w:tcPr>
          <w:p w14:paraId="06AB8EAD" w14:textId="216595C4" w:rsidR="003B018E" w:rsidRPr="00823E14" w:rsidRDefault="003B018E" w:rsidP="00953ADE">
            <w:pPr>
              <w:spacing w:before="160" w:line="288" w:lineRule="auto"/>
              <w:ind w:left="436" w:hanging="360"/>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w:t>
            </w:r>
            <w:r w:rsidR="00B14E26">
              <w:rPr>
                <w:rStyle w:val="ac"/>
                <w:rFonts w:ascii="Franklin Gothic Book" w:eastAsia="Franklin Gothic Book" w:hAnsi="Franklin Gothic Book" w:cs="Franklin Gothic Book"/>
                <w:i w:val="0"/>
                <w:iCs w:val="0"/>
                <w:color w:val="FFFFFF" w:themeColor="background1"/>
                <w:szCs w:val="21"/>
              </w:rPr>
              <w:t>(s)</w:t>
            </w:r>
            <w:r>
              <w:rPr>
                <w:rStyle w:val="ac"/>
                <w:rFonts w:ascii="Franklin Gothic Book" w:eastAsia="Franklin Gothic Book" w:hAnsi="Franklin Gothic Book" w:cs="Franklin Gothic Book"/>
                <w:i w:val="0"/>
                <w:iCs w:val="0"/>
                <w:color w:val="FFFFFF" w:themeColor="background1"/>
                <w:szCs w:val="21"/>
              </w:rPr>
              <w:t xml:space="preserve"> taken</w:t>
            </w:r>
          </w:p>
        </w:tc>
      </w:tr>
      <w:tr w:rsidR="004D755F" w14:paraId="4D0D2328" w14:textId="77777777" w:rsidTr="00100575">
        <w:trPr>
          <w:trHeight w:val="300"/>
        </w:trPr>
        <w:tc>
          <w:tcPr>
            <w:tcW w:w="2129" w:type="dxa"/>
            <w:shd w:val="clear" w:color="auto" w:fill="2B3957" w:themeFill="accent2"/>
          </w:tcPr>
          <w:p w14:paraId="757E99D5" w14:textId="236B9409" w:rsidR="004D755F" w:rsidRPr="00E663C9" w:rsidRDefault="004D755F" w:rsidP="004D755F">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lastRenderedPageBreak/>
              <w:t>Natural and human-induced risks to stakeholders’ wellbeing</w:t>
            </w:r>
          </w:p>
        </w:tc>
        <w:tc>
          <w:tcPr>
            <w:tcW w:w="3307" w:type="dxa"/>
            <w:tcBorders>
              <w:bottom w:val="single" w:sz="4" w:space="0" w:color="FFFFFF" w:themeColor="background1"/>
            </w:tcBorders>
            <w:shd w:val="clear" w:color="auto" w:fill="F2F2F2" w:themeFill="background1" w:themeFillShade="F2"/>
          </w:tcPr>
          <w:p w14:paraId="14E089CD" w14:textId="081CC013" w:rsidR="004D755F" w:rsidRDefault="004D755F" w:rsidP="004D755F">
            <w:pPr>
              <w:rPr>
                <w:rFonts w:eastAsia="Franklin Gothic Book" w:cs="Franklin Gothic Book"/>
                <w:color w:val="4F5150" w:themeColor="text2"/>
                <w:szCs w:val="21"/>
              </w:rPr>
            </w:pPr>
            <w:r>
              <w:rPr>
                <w:rFonts w:eastAsia="Franklin Gothic Book" w:cs="Franklin Gothic Book"/>
                <w:szCs w:val="21"/>
              </w:rPr>
              <w:t>No risk identified</w:t>
            </w:r>
            <w:r>
              <w:rPr>
                <w:rFonts w:eastAsia="黑体" w:cs="Franklin Gothic Book"/>
                <w:szCs w:val="21"/>
                <w:lang w:eastAsia="zh-CN"/>
              </w:rPr>
              <w:t>.</w:t>
            </w:r>
          </w:p>
        </w:tc>
        <w:tc>
          <w:tcPr>
            <w:tcW w:w="3307" w:type="dxa"/>
            <w:tcBorders>
              <w:bottom w:val="single" w:sz="4" w:space="0" w:color="FFFFFF" w:themeColor="background1"/>
            </w:tcBorders>
            <w:shd w:val="clear" w:color="auto" w:fill="F2F2F2" w:themeFill="background1" w:themeFillShade="F2"/>
          </w:tcPr>
          <w:p w14:paraId="0513360C" w14:textId="5CA9D0A1" w:rsidR="004D755F" w:rsidRDefault="004D755F" w:rsidP="004D755F">
            <w:pPr>
              <w:rPr>
                <w:rFonts w:eastAsia="Franklin Gothic Book" w:cs="Franklin Gothic Book"/>
                <w:color w:val="4F5150" w:themeColor="text2"/>
                <w:szCs w:val="21"/>
              </w:rPr>
            </w:pPr>
            <w:r>
              <w:rPr>
                <w:rFonts w:eastAsia="黑体" w:cs="Franklin Gothic Book"/>
                <w:szCs w:val="21"/>
                <w:lang w:eastAsia="zh-CN"/>
              </w:rPr>
              <w:t xml:space="preserve">The </w:t>
            </w:r>
            <w:proofErr w:type="spellStart"/>
            <w:r>
              <w:rPr>
                <w:rFonts w:eastAsia="黑体" w:cs="Franklin Gothic Book"/>
                <w:szCs w:val="21"/>
                <w:lang w:eastAsia="zh-CN"/>
              </w:rPr>
              <w:t>SDW</w:t>
            </w:r>
            <w:proofErr w:type="spellEnd"/>
            <w:r>
              <w:rPr>
                <w:rFonts w:eastAsia="黑体" w:cs="Franklin Gothic Book"/>
                <w:szCs w:val="21"/>
                <w:lang w:eastAsia="zh-CN"/>
              </w:rPr>
              <w:t xml:space="preserve"> has improved stakeholders’ well</w:t>
            </w:r>
            <w:r>
              <w:rPr>
                <w:rFonts w:eastAsia="黑体" w:cs="Franklin Gothic Book" w:hint="eastAsia"/>
                <w:szCs w:val="21"/>
                <w:lang w:eastAsia="zh-CN"/>
              </w:rPr>
              <w:t>-</w:t>
            </w:r>
            <w:r>
              <w:rPr>
                <w:rFonts w:eastAsia="黑体" w:cs="Franklin Gothic Book"/>
                <w:szCs w:val="21"/>
                <w:lang w:eastAsia="zh-CN"/>
              </w:rPr>
              <w:t>being.</w:t>
            </w:r>
          </w:p>
        </w:tc>
      </w:tr>
      <w:tr w:rsidR="004D755F" w14:paraId="214E52E9" w14:textId="77777777" w:rsidTr="00892DCA">
        <w:trPr>
          <w:trHeight w:val="300"/>
        </w:trPr>
        <w:tc>
          <w:tcPr>
            <w:tcW w:w="2129" w:type="dxa"/>
            <w:shd w:val="clear" w:color="auto" w:fill="2B3957" w:themeFill="accent2"/>
          </w:tcPr>
          <w:p w14:paraId="0A196373" w14:textId="77777777" w:rsidR="004D755F" w:rsidRPr="00E663C9" w:rsidRDefault="004D755F" w:rsidP="004D755F">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Risks to stakeholder participation</w:t>
            </w:r>
          </w:p>
        </w:tc>
        <w:tc>
          <w:tcPr>
            <w:tcW w:w="3307" w:type="dxa"/>
            <w:tcBorders>
              <w:bottom w:val="single" w:sz="4" w:space="0" w:color="FFFFFF" w:themeColor="background1"/>
            </w:tcBorders>
            <w:shd w:val="clear" w:color="auto" w:fill="F2F2F2" w:themeFill="background1" w:themeFillShade="F2"/>
          </w:tcPr>
          <w:p w14:paraId="0B08E642" w14:textId="53BB1225" w:rsidR="004D755F" w:rsidRDefault="004D755F" w:rsidP="004D755F">
            <w:pPr>
              <w:rPr>
                <w:rFonts w:eastAsia="Franklin Gothic Book" w:cs="Franklin Gothic Book"/>
                <w:color w:val="4F5150" w:themeColor="text2"/>
                <w:szCs w:val="21"/>
              </w:rPr>
            </w:pPr>
            <w:r>
              <w:rPr>
                <w:rFonts w:eastAsia="Franklin Gothic Book" w:cs="Franklin Gothic Book"/>
                <w:szCs w:val="21"/>
              </w:rPr>
              <w:t>No risk identified</w:t>
            </w:r>
          </w:p>
        </w:tc>
        <w:tc>
          <w:tcPr>
            <w:tcW w:w="3307" w:type="dxa"/>
            <w:tcBorders>
              <w:bottom w:val="single" w:sz="4" w:space="0" w:color="FFFFFF" w:themeColor="background1"/>
            </w:tcBorders>
            <w:shd w:val="clear" w:color="auto" w:fill="F2F2F2" w:themeFill="background1" w:themeFillShade="F2"/>
          </w:tcPr>
          <w:p w14:paraId="6F761D48" w14:textId="4AB3F713" w:rsidR="004D755F" w:rsidRDefault="004D755F" w:rsidP="004D755F">
            <w:pPr>
              <w:rPr>
                <w:rFonts w:eastAsia="Franklin Gothic Book" w:cs="Franklin Gothic Book"/>
                <w:color w:val="4F5150" w:themeColor="text2"/>
                <w:szCs w:val="21"/>
              </w:rPr>
            </w:pPr>
            <w:r>
              <w:rPr>
                <w:rFonts w:eastAsia="黑体" w:cs="Franklin Gothic Book"/>
                <w:szCs w:val="21"/>
                <w:lang w:eastAsia="zh-CN"/>
              </w:rPr>
              <w:t xml:space="preserve">The </w:t>
            </w:r>
            <w:proofErr w:type="spellStart"/>
            <w:r>
              <w:rPr>
                <w:rFonts w:eastAsia="黑体" w:cs="Franklin Gothic Book"/>
                <w:szCs w:val="21"/>
                <w:lang w:eastAsia="zh-CN"/>
              </w:rPr>
              <w:t>SDW</w:t>
            </w:r>
            <w:proofErr w:type="spellEnd"/>
            <w:r>
              <w:rPr>
                <w:rFonts w:eastAsia="Franklin Gothic Book" w:cs="Franklin Gothic Book"/>
                <w:szCs w:val="21"/>
              </w:rPr>
              <w:t xml:space="preserve"> is a basic service necessary to lead a healthy and productive life, including saving time and money for wood fuel at the household level.</w:t>
            </w:r>
            <w:r>
              <w:rPr>
                <w:rFonts w:eastAsia="黑体" w:cs="Franklin Gothic Book"/>
                <w:szCs w:val="21"/>
                <w:lang w:eastAsia="zh-CN"/>
              </w:rPr>
              <w:t xml:space="preserve"> </w:t>
            </w:r>
          </w:p>
        </w:tc>
      </w:tr>
      <w:tr w:rsidR="004D755F" w14:paraId="69D7A4CB" w14:textId="77777777" w:rsidTr="00892DCA">
        <w:trPr>
          <w:trHeight w:val="300"/>
        </w:trPr>
        <w:tc>
          <w:tcPr>
            <w:tcW w:w="2129" w:type="dxa"/>
            <w:shd w:val="clear" w:color="auto" w:fill="2B3957" w:themeFill="accent2"/>
          </w:tcPr>
          <w:p w14:paraId="54CF82F2" w14:textId="77777777" w:rsidR="004D755F" w:rsidRPr="00E663C9" w:rsidRDefault="004D755F" w:rsidP="004D755F">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Working conditions</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DF50A3" w14:textId="751A6160" w:rsidR="004D755F" w:rsidRPr="0048489F" w:rsidRDefault="004D755F" w:rsidP="004D755F">
            <w:pPr>
              <w:rPr>
                <w:rFonts w:eastAsia="Franklin Gothic Book" w:cs="Franklin Gothic Book"/>
                <w:i/>
                <w:iCs/>
                <w:color w:val="4F5150" w:themeColor="text2"/>
                <w:szCs w:val="21"/>
              </w:rPr>
            </w:pPr>
            <w:r>
              <w:rPr>
                <w:rFonts w:eastAsia="Franklin Gothic Book" w:cs="Franklin Gothic Book"/>
                <w:szCs w:val="21"/>
              </w:rPr>
              <w:t>No risk identified</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254513" w14:textId="1016990A" w:rsidR="004D755F" w:rsidRDefault="004D755F" w:rsidP="004D755F">
            <w:pPr>
              <w:rPr>
                <w:rFonts w:eastAsia="Franklin Gothic Book" w:cs="Franklin Gothic Book"/>
                <w:color w:val="4F5150" w:themeColor="text2"/>
                <w:szCs w:val="21"/>
              </w:rPr>
            </w:pPr>
            <w:r>
              <w:rPr>
                <w:rFonts w:eastAsia="黑体" w:cs="Franklin Gothic Book"/>
                <w:szCs w:val="21"/>
                <w:lang w:eastAsia="zh-CN"/>
              </w:rPr>
              <w:t>The wells require only routine simple maintenance, there is no risk identified for working conditions.</w:t>
            </w:r>
          </w:p>
        </w:tc>
      </w:tr>
      <w:tr w:rsidR="004D755F" w14:paraId="4E811B6B" w14:textId="77777777" w:rsidTr="00892DCA">
        <w:trPr>
          <w:trHeight w:val="300"/>
        </w:trPr>
        <w:tc>
          <w:tcPr>
            <w:tcW w:w="2129" w:type="dxa"/>
            <w:shd w:val="clear" w:color="auto" w:fill="2B3957" w:themeFill="accent2"/>
          </w:tcPr>
          <w:p w14:paraId="10D9F71C" w14:textId="77777777" w:rsidR="004D755F" w:rsidRPr="00E663C9" w:rsidRDefault="004D755F" w:rsidP="004D755F">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women and girls</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4E9AE36" w14:textId="4DF9BD2B" w:rsidR="004D755F" w:rsidRDefault="004D755F" w:rsidP="004D755F">
            <w:pPr>
              <w:rPr>
                <w:rFonts w:eastAsia="Franklin Gothic Book" w:cs="Franklin Gothic Book"/>
                <w:color w:val="4F5150" w:themeColor="text2"/>
                <w:szCs w:val="21"/>
              </w:rPr>
            </w:pPr>
            <w:r>
              <w:rPr>
                <w:rFonts w:eastAsia="Franklin Gothic Book" w:cs="Franklin Gothic Book"/>
                <w:szCs w:val="21"/>
              </w:rPr>
              <w:t>No risk identified</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3CD1A91" w14:textId="00DAFEBB" w:rsidR="004D755F" w:rsidRDefault="004D755F" w:rsidP="004D755F">
            <w:pPr>
              <w:rPr>
                <w:rFonts w:eastAsia="Franklin Gothic Book" w:cs="Franklin Gothic Book"/>
                <w:color w:val="4F5150" w:themeColor="text2"/>
                <w:szCs w:val="21"/>
              </w:rPr>
            </w:pPr>
            <w:r>
              <w:rPr>
                <w:rFonts w:eastAsia="黑体" w:cs="Franklin Gothic Book"/>
                <w:szCs w:val="21"/>
                <w:lang w:eastAsia="zh-CN"/>
              </w:rPr>
              <w:t xml:space="preserve">The project involves supply </w:t>
            </w:r>
            <w:proofErr w:type="spellStart"/>
            <w:r>
              <w:rPr>
                <w:rFonts w:eastAsia="黑体" w:cs="Franklin Gothic Book"/>
                <w:szCs w:val="21"/>
                <w:lang w:eastAsia="zh-CN"/>
              </w:rPr>
              <w:t>SDW</w:t>
            </w:r>
            <w:proofErr w:type="spellEnd"/>
            <w:r>
              <w:rPr>
                <w:rFonts w:eastAsia="黑体" w:cs="Franklin Gothic Book"/>
                <w:szCs w:val="21"/>
                <w:lang w:eastAsia="zh-CN"/>
              </w:rPr>
              <w:t xml:space="preserve"> only, there is no risk identified for safety of women and girls.</w:t>
            </w:r>
          </w:p>
        </w:tc>
      </w:tr>
      <w:tr w:rsidR="004D755F" w14:paraId="4D14746A" w14:textId="77777777" w:rsidTr="00892DCA">
        <w:trPr>
          <w:trHeight w:val="300"/>
        </w:trPr>
        <w:tc>
          <w:tcPr>
            <w:tcW w:w="2129" w:type="dxa"/>
            <w:shd w:val="clear" w:color="auto" w:fill="2B3957" w:themeFill="accent2"/>
          </w:tcPr>
          <w:p w14:paraId="4A05C38B" w14:textId="77777777" w:rsidR="004D755F" w:rsidRPr="00E663C9" w:rsidRDefault="004D755F" w:rsidP="004D755F">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minority and marginalized groups, including children</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A2B8602" w14:textId="6C6AF2D2" w:rsidR="004D755F" w:rsidRDefault="004D755F" w:rsidP="004D755F">
            <w:pPr>
              <w:rPr>
                <w:rFonts w:eastAsia="Franklin Gothic Book" w:cs="Franklin Gothic Book"/>
                <w:color w:val="4F5150" w:themeColor="text2"/>
                <w:szCs w:val="21"/>
              </w:rPr>
            </w:pPr>
            <w:r>
              <w:rPr>
                <w:rFonts w:eastAsia="Franklin Gothic Book" w:cs="Franklin Gothic Book"/>
                <w:szCs w:val="21"/>
              </w:rPr>
              <w:t>No risk identified</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2C0E4C0" w14:textId="5DF2468B" w:rsidR="004D755F" w:rsidRDefault="004D755F" w:rsidP="004D755F">
            <w:pPr>
              <w:rPr>
                <w:rFonts w:eastAsia="Franklin Gothic Book" w:cs="Franklin Gothic Book"/>
                <w:color w:val="4F5150" w:themeColor="text2"/>
                <w:szCs w:val="21"/>
              </w:rPr>
            </w:pPr>
            <w:r>
              <w:rPr>
                <w:rFonts w:eastAsia="黑体" w:cs="Franklin Gothic Book"/>
                <w:szCs w:val="21"/>
                <w:lang w:eastAsia="zh-CN"/>
              </w:rPr>
              <w:t xml:space="preserve">The project involves supply </w:t>
            </w:r>
            <w:proofErr w:type="spellStart"/>
            <w:r>
              <w:rPr>
                <w:rFonts w:eastAsia="黑体" w:cs="Franklin Gothic Book"/>
                <w:szCs w:val="21"/>
                <w:lang w:eastAsia="zh-CN"/>
              </w:rPr>
              <w:t>SDW</w:t>
            </w:r>
            <w:proofErr w:type="spellEnd"/>
            <w:r>
              <w:rPr>
                <w:rFonts w:eastAsia="黑体" w:cs="Franklin Gothic Book"/>
                <w:szCs w:val="21"/>
                <w:lang w:eastAsia="zh-CN"/>
              </w:rPr>
              <w:t xml:space="preserve"> only. There is no risk identified for safety of minority or marginalized groups.</w:t>
            </w:r>
          </w:p>
        </w:tc>
      </w:tr>
      <w:tr w:rsidR="004D755F" w14:paraId="77D1AF08" w14:textId="77777777" w:rsidTr="00892DCA">
        <w:trPr>
          <w:trHeight w:val="300"/>
        </w:trPr>
        <w:tc>
          <w:tcPr>
            <w:tcW w:w="2129" w:type="dxa"/>
            <w:shd w:val="clear" w:color="auto" w:fill="2B3957" w:themeFill="accent2"/>
          </w:tcPr>
          <w:p w14:paraId="24C2D81B" w14:textId="42B97A49" w:rsidR="004D755F" w:rsidRPr="00E663C9" w:rsidRDefault="004D755F" w:rsidP="004D755F">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 xml:space="preserve">Pollutants (air, noise, discharges to water, generation of waste, </w:t>
            </w:r>
            <w:r>
              <w:rPr>
                <w:rFonts w:eastAsia="Franklin Gothic Book" w:cs="Franklin Gothic Book"/>
                <w:b/>
                <w:bCs/>
                <w:color w:val="FFFFFF" w:themeColor="background1"/>
                <w:szCs w:val="21"/>
              </w:rPr>
              <w:t>and</w:t>
            </w:r>
            <w:r w:rsidRPr="00E663C9">
              <w:rPr>
                <w:rFonts w:eastAsia="Franklin Gothic Book" w:cs="Franklin Gothic Book"/>
                <w:b/>
                <w:bCs/>
                <w:color w:val="FFFFFF" w:themeColor="background1"/>
                <w:szCs w:val="21"/>
              </w:rPr>
              <w:t xml:space="preserve"> release of hazardous materials</w:t>
            </w:r>
            <w:r>
              <w:rPr>
                <w:rFonts w:eastAsia="Franklin Gothic Book" w:cs="Franklin Gothic Book"/>
                <w:b/>
                <w:bCs/>
                <w:color w:val="FFFFFF" w:themeColor="background1"/>
                <w:szCs w:val="21"/>
              </w:rPr>
              <w:t xml:space="preserve"> and </w:t>
            </w:r>
            <w:r w:rsidRPr="00FB6F89">
              <w:rPr>
                <w:rFonts w:eastAsia="Franklin Gothic Book" w:cs="Franklin Gothic Book"/>
                <w:b/>
                <w:bCs/>
                <w:color w:val="FFFFFF" w:themeColor="background1"/>
                <w:szCs w:val="21"/>
              </w:rPr>
              <w:t>chemical pesticides</w:t>
            </w:r>
            <w:r>
              <w:rPr>
                <w:rFonts w:eastAsia="Franklin Gothic Book" w:cs="Franklin Gothic Book"/>
                <w:b/>
                <w:bCs/>
                <w:color w:val="FFFFFF" w:themeColor="background1"/>
                <w:szCs w:val="21"/>
              </w:rPr>
              <w:t xml:space="preserve"> </w:t>
            </w:r>
            <w:r w:rsidRPr="00FB6F89">
              <w:rPr>
                <w:rFonts w:eastAsia="Franklin Gothic Book" w:cs="Franklin Gothic Book"/>
                <w:b/>
                <w:bCs/>
                <w:color w:val="FFFFFF" w:themeColor="background1"/>
                <w:szCs w:val="21"/>
              </w:rPr>
              <w:t>and fertilizers</w:t>
            </w:r>
            <w:r w:rsidRPr="00881527">
              <w:rPr>
                <w:rFonts w:eastAsia="Franklin Gothic Book" w:cs="Franklin Gothic Book"/>
                <w:b/>
                <w:bCs/>
                <w:color w:val="FFFFFF" w:themeColor="background1"/>
                <w:szCs w:val="21"/>
              </w:rPr>
              <w:t>)</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1E9563A" w14:textId="32892939" w:rsidR="004D755F" w:rsidRDefault="004D755F" w:rsidP="004D755F">
            <w:pPr>
              <w:rPr>
                <w:rFonts w:eastAsia="Franklin Gothic Book" w:cs="Franklin Gothic Book"/>
                <w:color w:val="4F5150" w:themeColor="text2"/>
                <w:szCs w:val="21"/>
              </w:rPr>
            </w:pPr>
            <w:r>
              <w:rPr>
                <w:rFonts w:eastAsia="Franklin Gothic Book" w:cs="Franklin Gothic Book"/>
                <w:szCs w:val="21"/>
              </w:rPr>
              <w:t>No risk identified</w:t>
            </w:r>
          </w:p>
        </w:tc>
        <w:tc>
          <w:tcPr>
            <w:tcW w:w="33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F9DE7C7" w14:textId="52FF4AAB" w:rsidR="004D755F" w:rsidRDefault="004D755F" w:rsidP="004D755F">
            <w:pPr>
              <w:rPr>
                <w:rFonts w:eastAsia="Franklin Gothic Book" w:cs="Franklin Gothic Book"/>
                <w:color w:val="4F5150" w:themeColor="text2"/>
                <w:szCs w:val="21"/>
              </w:rPr>
            </w:pPr>
            <w:r>
              <w:rPr>
                <w:rFonts w:eastAsia="黑体" w:cs="Franklin Gothic Book"/>
                <w:szCs w:val="21"/>
                <w:lang w:eastAsia="zh-CN"/>
              </w:rPr>
              <w:t xml:space="preserve">The </w:t>
            </w:r>
            <w:proofErr w:type="spellStart"/>
            <w:r>
              <w:rPr>
                <w:rFonts w:eastAsia="黑体" w:cs="Franklin Gothic Book"/>
                <w:szCs w:val="21"/>
                <w:lang w:eastAsia="zh-CN"/>
              </w:rPr>
              <w:t>SDW</w:t>
            </w:r>
            <w:proofErr w:type="spellEnd"/>
            <w:r>
              <w:rPr>
                <w:rFonts w:eastAsia="黑体" w:cs="Franklin Gothic Book"/>
                <w:szCs w:val="21"/>
                <w:lang w:eastAsia="zh-CN"/>
              </w:rPr>
              <w:t xml:space="preserve"> supply system has no pollutant when it’s working.</w:t>
            </w:r>
          </w:p>
        </w:tc>
      </w:tr>
    </w:tbl>
    <w:p w14:paraId="71102173" w14:textId="77777777" w:rsidR="00C37927" w:rsidRDefault="00C37927" w:rsidP="63DA8BA5">
      <w:pPr>
        <w:rPr>
          <w:rFonts w:eastAsia="Franklin Gothic Book" w:cs="Franklin Gothic Book"/>
          <w:color w:val="000000" w:themeColor="text1"/>
          <w:szCs w:val="21"/>
        </w:rPr>
      </w:pPr>
    </w:p>
    <w:p w14:paraId="0133D3E0" w14:textId="13A532F4" w:rsidR="00A34D96" w:rsidRDefault="00A34D96" w:rsidP="000F3C0B">
      <w:pPr>
        <w:pStyle w:val="2"/>
      </w:pPr>
      <w:bookmarkStart w:id="44" w:name="_Toc164087759"/>
      <w:r>
        <w:t>Respect for Human Rights and Equity</w:t>
      </w:r>
      <w:bookmarkEnd w:id="44"/>
    </w:p>
    <w:p w14:paraId="361DC3F4" w14:textId="522982AA" w:rsidR="00825484" w:rsidRPr="004D755F" w:rsidRDefault="00A34D96" w:rsidP="004D755F">
      <w:pPr>
        <w:pStyle w:val="3"/>
      </w:pPr>
      <w:r>
        <w:t>Labor and Work</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825484" w:rsidRPr="00823E14" w14:paraId="393ECDF8" w14:textId="77777777">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2EF32742" w14:textId="77777777" w:rsidR="00825484" w:rsidRPr="00A83161" w:rsidRDefault="00825484">
            <w:pPr>
              <w:rPr>
                <w:rFonts w:eastAsia="Franklin Gothic Book" w:cs="Franklin Gothic Book"/>
                <w:szCs w:val="21"/>
              </w:rPr>
            </w:pPr>
          </w:p>
        </w:tc>
        <w:tc>
          <w:tcPr>
            <w:tcW w:w="3307" w:type="dxa"/>
          </w:tcPr>
          <w:p w14:paraId="4135CA9F" w14:textId="77777777" w:rsidR="00825484" w:rsidRPr="00823E14" w:rsidRDefault="00825484">
            <w:pPr>
              <w:spacing w:before="160" w:line="288" w:lineRule="auto"/>
              <w:ind w:left="436" w:hanging="360"/>
              <w:rPr>
                <w:rFonts w:eastAsia="Franklin Gothic Book" w:cs="Franklin Gothic Book"/>
              </w:rPr>
            </w:pPr>
            <w:r w:rsidRPr="0DDD2C66">
              <w:rPr>
                <w:rStyle w:val="ac"/>
                <w:rFonts w:ascii="Franklin Gothic Book" w:eastAsia="Franklin Gothic Book" w:hAnsi="Franklin Gothic Book" w:cs="Franklin Gothic Book"/>
                <w:i w:val="0"/>
                <w:color w:val="FFFFFF" w:themeColor="background1"/>
              </w:rPr>
              <w:t>Risks identified</w:t>
            </w:r>
            <w:r>
              <w:rPr>
                <w:rStyle w:val="aff7"/>
                <w:rFonts w:eastAsia="Franklin Gothic Book" w:cs="Franklin Gothic Book"/>
                <w:szCs w:val="21"/>
              </w:rPr>
              <w:footnoteReference w:id="8"/>
            </w:r>
          </w:p>
          <w:p w14:paraId="47AAFFB7" w14:textId="77777777" w:rsidR="00825484" w:rsidRPr="00823E14" w:rsidRDefault="00825484">
            <w:pPr>
              <w:rPr>
                <w:rFonts w:eastAsia="Franklin Gothic Book" w:cs="Franklin Gothic Book"/>
                <w:szCs w:val="21"/>
              </w:rPr>
            </w:pPr>
          </w:p>
        </w:tc>
        <w:tc>
          <w:tcPr>
            <w:tcW w:w="3307" w:type="dxa"/>
          </w:tcPr>
          <w:p w14:paraId="0620F40A" w14:textId="77777777" w:rsidR="00825484" w:rsidRPr="00823E14" w:rsidRDefault="00825484">
            <w:pPr>
              <w:spacing w:before="160" w:line="288" w:lineRule="auto"/>
              <w:ind w:left="436" w:hanging="360"/>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measure(s) taken</w:t>
            </w:r>
          </w:p>
        </w:tc>
      </w:tr>
      <w:tr w:rsidR="004D755F" w14:paraId="0E078D8B" w14:textId="77777777">
        <w:trPr>
          <w:trHeight w:val="300"/>
        </w:trPr>
        <w:tc>
          <w:tcPr>
            <w:tcW w:w="2129" w:type="dxa"/>
            <w:shd w:val="clear" w:color="auto" w:fill="2B3957" w:themeFill="accent2"/>
          </w:tcPr>
          <w:p w14:paraId="39706E9F" w14:textId="77777777" w:rsidR="004D755F" w:rsidRPr="00881527" w:rsidRDefault="004D755F" w:rsidP="004D755F">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Discrimination</w:t>
            </w:r>
          </w:p>
        </w:tc>
        <w:tc>
          <w:tcPr>
            <w:tcW w:w="3307" w:type="dxa"/>
            <w:shd w:val="clear" w:color="auto" w:fill="F2F2F2" w:themeFill="background1" w:themeFillShade="F2"/>
          </w:tcPr>
          <w:p w14:paraId="2950A733" w14:textId="77CD5448" w:rsidR="004D755F" w:rsidRDefault="004D755F" w:rsidP="004D755F">
            <w:pPr>
              <w:rPr>
                <w:rFonts w:eastAsia="Franklin Gothic Book" w:cs="Franklin Gothic Book"/>
                <w:color w:val="4F5150" w:themeColor="text2"/>
                <w:szCs w:val="21"/>
              </w:rPr>
            </w:pPr>
            <w:r w:rsidRPr="00774EA1">
              <w:t>No risk identified</w:t>
            </w:r>
          </w:p>
        </w:tc>
        <w:tc>
          <w:tcPr>
            <w:tcW w:w="3307" w:type="dxa"/>
            <w:shd w:val="clear" w:color="auto" w:fill="F2F2F2" w:themeFill="background1" w:themeFillShade="F2"/>
          </w:tcPr>
          <w:p w14:paraId="162B166A" w14:textId="1B273A35" w:rsidR="004D755F" w:rsidRDefault="004D755F" w:rsidP="004D755F">
            <w:pPr>
              <w:rPr>
                <w:rFonts w:eastAsia="Franklin Gothic Book" w:cs="Franklin Gothic Book"/>
                <w:color w:val="4F5150" w:themeColor="text2"/>
                <w:szCs w:val="21"/>
              </w:rPr>
            </w:pPr>
            <w:r w:rsidRPr="00774EA1">
              <w:t>Equal pay for equal work for all employees.</w:t>
            </w:r>
          </w:p>
        </w:tc>
      </w:tr>
      <w:tr w:rsidR="004D755F" w14:paraId="048629B4" w14:textId="77777777">
        <w:trPr>
          <w:trHeight w:val="300"/>
        </w:trPr>
        <w:tc>
          <w:tcPr>
            <w:tcW w:w="2129" w:type="dxa"/>
            <w:shd w:val="clear" w:color="auto" w:fill="2B3957" w:themeFill="accent2"/>
          </w:tcPr>
          <w:p w14:paraId="52CDC757" w14:textId="77777777" w:rsidR="004D755F" w:rsidRDefault="004D755F" w:rsidP="004D755F">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lastRenderedPageBreak/>
              <w:t>Sexual harassment</w:t>
            </w:r>
          </w:p>
        </w:tc>
        <w:tc>
          <w:tcPr>
            <w:tcW w:w="3307" w:type="dxa"/>
            <w:shd w:val="clear" w:color="auto" w:fill="F2F2F2" w:themeFill="background1" w:themeFillShade="F2"/>
          </w:tcPr>
          <w:p w14:paraId="3B653723" w14:textId="4AF0B408" w:rsidR="004D755F" w:rsidRDefault="004D755F" w:rsidP="004D755F">
            <w:pPr>
              <w:rPr>
                <w:rFonts w:eastAsia="Franklin Gothic Book" w:cs="Franklin Gothic Book"/>
                <w:color w:val="4F5150" w:themeColor="text2"/>
                <w:szCs w:val="21"/>
              </w:rPr>
            </w:pPr>
            <w:r w:rsidRPr="00774EA1">
              <w:t>No risk identified</w:t>
            </w:r>
          </w:p>
        </w:tc>
        <w:tc>
          <w:tcPr>
            <w:tcW w:w="3307" w:type="dxa"/>
            <w:shd w:val="clear" w:color="auto" w:fill="F2F2F2" w:themeFill="background1" w:themeFillShade="F2"/>
          </w:tcPr>
          <w:p w14:paraId="35010E16" w14:textId="1BCA4ED0" w:rsidR="004D755F" w:rsidRDefault="004D755F" w:rsidP="004D755F">
            <w:pPr>
              <w:rPr>
                <w:rFonts w:eastAsia="Franklin Gothic Book" w:cs="Franklin Gothic Book"/>
                <w:color w:val="4F5150" w:themeColor="text2"/>
                <w:szCs w:val="21"/>
                <w:lang w:eastAsia="zh-CN"/>
              </w:rPr>
            </w:pPr>
            <w:r w:rsidRPr="00774EA1">
              <w:t>The PP has established harassment prevention and reporting system.</w:t>
            </w:r>
            <w:r w:rsidR="007D51E1">
              <w:t xml:space="preserve"> </w:t>
            </w:r>
            <w:r w:rsidR="007D51E1">
              <w:rPr>
                <w:rFonts w:hint="eastAsia"/>
                <w:lang w:eastAsia="zh-CN"/>
              </w:rPr>
              <w:t>And t</w:t>
            </w:r>
            <w:r w:rsidR="007D51E1" w:rsidRPr="007D51E1">
              <w:t>he staff has been trained about</w:t>
            </w:r>
            <w:r w:rsidR="007D51E1">
              <w:rPr>
                <w:rFonts w:hint="eastAsia"/>
                <w:lang w:eastAsia="zh-CN"/>
              </w:rPr>
              <w:t xml:space="preserve"> it.</w:t>
            </w:r>
          </w:p>
        </w:tc>
      </w:tr>
      <w:tr w:rsidR="004D755F" w14:paraId="6D12434B" w14:textId="77777777">
        <w:trPr>
          <w:trHeight w:val="300"/>
        </w:trPr>
        <w:tc>
          <w:tcPr>
            <w:tcW w:w="2129" w:type="dxa"/>
            <w:shd w:val="clear" w:color="auto" w:fill="2B3957" w:themeFill="accent2"/>
          </w:tcPr>
          <w:p w14:paraId="29FA8B59" w14:textId="77777777" w:rsidR="004D755F" w:rsidRPr="00881527" w:rsidRDefault="004D755F" w:rsidP="004D755F">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Gender equity in labor and work</w:t>
            </w:r>
          </w:p>
        </w:tc>
        <w:tc>
          <w:tcPr>
            <w:tcW w:w="3307" w:type="dxa"/>
            <w:shd w:val="clear" w:color="auto" w:fill="F2F2F2" w:themeFill="background1" w:themeFillShade="F2"/>
          </w:tcPr>
          <w:p w14:paraId="0BC0AE93" w14:textId="5E5A30A2" w:rsidR="004D755F" w:rsidRPr="00881527" w:rsidRDefault="004D755F" w:rsidP="004D755F">
            <w:pPr>
              <w:rPr>
                <w:rFonts w:eastAsia="Franklin Gothic Book" w:cs="Franklin Gothic Book"/>
                <w:i/>
                <w:iCs/>
                <w:color w:val="4F5150" w:themeColor="text2"/>
                <w:szCs w:val="21"/>
              </w:rPr>
            </w:pPr>
            <w:r w:rsidRPr="00774EA1">
              <w:t>No risk identified</w:t>
            </w:r>
          </w:p>
        </w:tc>
        <w:tc>
          <w:tcPr>
            <w:tcW w:w="3307" w:type="dxa"/>
            <w:shd w:val="clear" w:color="auto" w:fill="F2F2F2" w:themeFill="background1" w:themeFillShade="F2"/>
          </w:tcPr>
          <w:p w14:paraId="79F5FDB0" w14:textId="45089DF4" w:rsidR="004D755F" w:rsidRDefault="004D755F" w:rsidP="004D755F">
            <w:pPr>
              <w:rPr>
                <w:rFonts w:eastAsia="Franklin Gothic Book" w:cs="Franklin Gothic Book"/>
                <w:color w:val="4F5150" w:themeColor="text2"/>
                <w:szCs w:val="21"/>
              </w:rPr>
            </w:pPr>
            <w:r w:rsidRPr="00774EA1">
              <w:t>Equal pay for equal work for all employees.</w:t>
            </w:r>
          </w:p>
        </w:tc>
      </w:tr>
      <w:tr w:rsidR="004D755F" w14:paraId="6001CFD1" w14:textId="77777777">
        <w:trPr>
          <w:trHeight w:val="300"/>
        </w:trPr>
        <w:tc>
          <w:tcPr>
            <w:tcW w:w="2129" w:type="dxa"/>
            <w:shd w:val="clear" w:color="auto" w:fill="2B3957" w:themeFill="accent2"/>
          </w:tcPr>
          <w:p w14:paraId="08834A19" w14:textId="77777777" w:rsidR="004D755F" w:rsidRPr="00881527" w:rsidRDefault="004D755F" w:rsidP="004D755F">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Forced labor</w:t>
            </w:r>
          </w:p>
        </w:tc>
        <w:tc>
          <w:tcPr>
            <w:tcW w:w="3307" w:type="dxa"/>
            <w:shd w:val="clear" w:color="auto" w:fill="F2F2F2" w:themeFill="background1" w:themeFillShade="F2"/>
          </w:tcPr>
          <w:p w14:paraId="2FBE4B31" w14:textId="76A07114" w:rsidR="004D755F" w:rsidRDefault="004D755F" w:rsidP="004D755F">
            <w:pPr>
              <w:rPr>
                <w:rFonts w:eastAsia="Franklin Gothic Book" w:cs="Franklin Gothic Book"/>
                <w:color w:val="4F5150" w:themeColor="text2"/>
                <w:szCs w:val="21"/>
              </w:rPr>
            </w:pPr>
            <w:r w:rsidRPr="00774EA1">
              <w:t>No risk identified</w:t>
            </w:r>
          </w:p>
        </w:tc>
        <w:tc>
          <w:tcPr>
            <w:tcW w:w="3307" w:type="dxa"/>
            <w:shd w:val="clear" w:color="auto" w:fill="F2F2F2" w:themeFill="background1" w:themeFillShade="F2"/>
          </w:tcPr>
          <w:p w14:paraId="325773CA" w14:textId="041F0B7F" w:rsidR="004D755F" w:rsidRDefault="004D755F" w:rsidP="004D755F">
            <w:pPr>
              <w:rPr>
                <w:rFonts w:eastAsia="Franklin Gothic Book" w:cs="Franklin Gothic Book"/>
                <w:color w:val="4F5150" w:themeColor="text2"/>
                <w:szCs w:val="21"/>
              </w:rPr>
            </w:pPr>
            <w:r w:rsidRPr="00774EA1">
              <w:t>The employees are working voluntarily, and have signed labor contracts.</w:t>
            </w:r>
          </w:p>
        </w:tc>
      </w:tr>
      <w:tr w:rsidR="004D755F" w14:paraId="4346A6E7" w14:textId="77777777">
        <w:trPr>
          <w:trHeight w:val="300"/>
        </w:trPr>
        <w:tc>
          <w:tcPr>
            <w:tcW w:w="2129" w:type="dxa"/>
            <w:shd w:val="clear" w:color="auto" w:fill="2B3957" w:themeFill="accent2"/>
          </w:tcPr>
          <w:p w14:paraId="408E710C" w14:textId="77777777" w:rsidR="004D755F" w:rsidRPr="00881527" w:rsidRDefault="004D755F" w:rsidP="004D755F">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Child labor</w:t>
            </w:r>
          </w:p>
        </w:tc>
        <w:tc>
          <w:tcPr>
            <w:tcW w:w="3307" w:type="dxa"/>
            <w:shd w:val="clear" w:color="auto" w:fill="F2F2F2" w:themeFill="background1" w:themeFillShade="F2"/>
          </w:tcPr>
          <w:p w14:paraId="3393B752" w14:textId="3608CB19" w:rsidR="004D755F" w:rsidRDefault="004D755F" w:rsidP="004D755F">
            <w:pPr>
              <w:rPr>
                <w:rFonts w:eastAsia="Franklin Gothic Book" w:cs="Franklin Gothic Book"/>
                <w:color w:val="4F5150" w:themeColor="text2"/>
                <w:szCs w:val="21"/>
              </w:rPr>
            </w:pPr>
            <w:r w:rsidRPr="00774EA1">
              <w:t>No risk identified</w:t>
            </w:r>
          </w:p>
        </w:tc>
        <w:tc>
          <w:tcPr>
            <w:tcW w:w="3307" w:type="dxa"/>
            <w:shd w:val="clear" w:color="auto" w:fill="F2F2F2" w:themeFill="background1" w:themeFillShade="F2"/>
          </w:tcPr>
          <w:p w14:paraId="44EC9616" w14:textId="0A644E42" w:rsidR="004D755F" w:rsidRDefault="004D755F" w:rsidP="004D755F">
            <w:pPr>
              <w:rPr>
                <w:rFonts w:eastAsia="Franklin Gothic Book" w:cs="Franklin Gothic Book"/>
                <w:color w:val="4F5150" w:themeColor="text2"/>
                <w:szCs w:val="21"/>
              </w:rPr>
            </w:pPr>
            <w:r w:rsidRPr="00774EA1">
              <w:t>No child labor involved.</w:t>
            </w:r>
          </w:p>
        </w:tc>
      </w:tr>
      <w:tr w:rsidR="004D755F" w14:paraId="75F887A1" w14:textId="77777777">
        <w:trPr>
          <w:trHeight w:val="300"/>
        </w:trPr>
        <w:tc>
          <w:tcPr>
            <w:tcW w:w="2129" w:type="dxa"/>
            <w:shd w:val="clear" w:color="auto" w:fill="2B3957" w:themeFill="accent2"/>
          </w:tcPr>
          <w:p w14:paraId="1B30B131" w14:textId="7F183A08" w:rsidR="004D755F" w:rsidRDefault="004D755F" w:rsidP="004D755F">
            <w:pPr>
              <w:rPr>
                <w:rFonts w:eastAsia="Franklin Gothic Book" w:cs="Franklin Gothic Book"/>
                <w:b/>
                <w:bCs/>
                <w:color w:val="FFFFFF" w:themeColor="background1"/>
                <w:szCs w:val="21"/>
              </w:rPr>
            </w:pPr>
            <w:r>
              <w:rPr>
                <w:rFonts w:eastAsia="Franklin Gothic Book" w:cs="Franklin Gothic Book"/>
                <w:b/>
                <w:bCs/>
                <w:color w:val="FFFFFF" w:themeColor="background1"/>
                <w:szCs w:val="21"/>
              </w:rPr>
              <w:t>Human trafficking</w:t>
            </w:r>
          </w:p>
        </w:tc>
        <w:tc>
          <w:tcPr>
            <w:tcW w:w="3307" w:type="dxa"/>
            <w:shd w:val="clear" w:color="auto" w:fill="F2F2F2" w:themeFill="background1" w:themeFillShade="F2"/>
          </w:tcPr>
          <w:p w14:paraId="360A5428" w14:textId="451AFB17" w:rsidR="004D755F" w:rsidRDefault="004D755F" w:rsidP="004D755F">
            <w:pPr>
              <w:rPr>
                <w:rFonts w:eastAsia="Franklin Gothic Book" w:cs="Franklin Gothic Book"/>
                <w:color w:val="4F5150" w:themeColor="text2"/>
                <w:szCs w:val="21"/>
              </w:rPr>
            </w:pPr>
            <w:r w:rsidRPr="00774EA1">
              <w:t>No risk identified</w:t>
            </w:r>
          </w:p>
        </w:tc>
        <w:tc>
          <w:tcPr>
            <w:tcW w:w="3307" w:type="dxa"/>
            <w:shd w:val="clear" w:color="auto" w:fill="F2F2F2" w:themeFill="background1" w:themeFillShade="F2"/>
          </w:tcPr>
          <w:p w14:paraId="454B5494" w14:textId="371F7547" w:rsidR="004D755F" w:rsidRDefault="004D755F" w:rsidP="004D755F">
            <w:pPr>
              <w:rPr>
                <w:rFonts w:eastAsia="Franklin Gothic Book" w:cs="Franklin Gothic Book"/>
                <w:color w:val="4F5150" w:themeColor="text2"/>
                <w:szCs w:val="21"/>
              </w:rPr>
            </w:pPr>
            <w:r w:rsidRPr="00774EA1">
              <w:t>No human trafficking involved.</w:t>
            </w:r>
          </w:p>
        </w:tc>
      </w:tr>
    </w:tbl>
    <w:p w14:paraId="77E0749E" w14:textId="74C6EEE1" w:rsidR="00A34D96" w:rsidRPr="004D755F" w:rsidRDefault="00A34D96" w:rsidP="004D755F">
      <w:pPr>
        <w:pStyle w:val="3"/>
      </w:pPr>
      <w:r>
        <w:t>Human Rights</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2C7699" w:rsidRPr="00823E14" w14:paraId="441E1216" w14:textId="77777777">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3F1DF108" w14:textId="77777777" w:rsidR="002C7699" w:rsidRPr="00823E14" w:rsidRDefault="002C7699">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Risks identified</w:t>
            </w:r>
          </w:p>
          <w:p w14:paraId="7AB4A47F" w14:textId="77777777" w:rsidR="002C7699" w:rsidRPr="00823E14" w:rsidRDefault="002C7699">
            <w:pPr>
              <w:rPr>
                <w:rFonts w:eastAsia="Franklin Gothic Book" w:cs="Franklin Gothic Book"/>
                <w:szCs w:val="21"/>
              </w:rPr>
            </w:pPr>
          </w:p>
        </w:tc>
        <w:tc>
          <w:tcPr>
            <w:tcW w:w="4500" w:type="dxa"/>
          </w:tcPr>
          <w:p w14:paraId="7F178389" w14:textId="77777777" w:rsidR="002C7699" w:rsidRPr="00823E14" w:rsidRDefault="002C7699">
            <w:pPr>
              <w:spacing w:before="160" w:line="288" w:lineRule="auto"/>
              <w:ind w:left="436" w:hanging="360"/>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measure(s) taken</w:t>
            </w:r>
          </w:p>
        </w:tc>
      </w:tr>
      <w:tr w:rsidR="004D755F" w14:paraId="1D31E57B" w14:textId="77777777">
        <w:trPr>
          <w:trHeight w:val="300"/>
        </w:trPr>
        <w:tc>
          <w:tcPr>
            <w:tcW w:w="4158" w:type="dxa"/>
            <w:shd w:val="clear" w:color="auto" w:fill="F2F2F2" w:themeFill="background1" w:themeFillShade="F2"/>
          </w:tcPr>
          <w:p w14:paraId="50A89E72" w14:textId="635FB772" w:rsidR="004D755F" w:rsidRDefault="004D755F" w:rsidP="004D755F">
            <w:pPr>
              <w:rPr>
                <w:rFonts w:eastAsia="Franklin Gothic Book" w:cs="Franklin Gothic Book"/>
                <w:color w:val="4F5150" w:themeColor="text2"/>
                <w:szCs w:val="21"/>
              </w:rPr>
            </w:pPr>
            <w:r w:rsidRPr="00937165">
              <w:t>No risk identified</w:t>
            </w:r>
          </w:p>
        </w:tc>
        <w:tc>
          <w:tcPr>
            <w:tcW w:w="4500" w:type="dxa"/>
            <w:shd w:val="clear" w:color="auto" w:fill="F2F2F2" w:themeFill="background1" w:themeFillShade="F2"/>
          </w:tcPr>
          <w:p w14:paraId="6FD36E0D" w14:textId="00A5299F" w:rsidR="004D755F" w:rsidRDefault="004D755F" w:rsidP="004D755F">
            <w:pPr>
              <w:rPr>
                <w:rFonts w:eastAsia="Franklin Gothic Book" w:cs="Franklin Gothic Book"/>
                <w:color w:val="4F5150" w:themeColor="text2"/>
                <w:szCs w:val="21"/>
              </w:rPr>
            </w:pPr>
            <w:r w:rsidRPr="004D755F">
              <w:t xml:space="preserve">The project involves supply </w:t>
            </w:r>
            <w:proofErr w:type="spellStart"/>
            <w:r w:rsidRPr="004D755F">
              <w:t>SDW</w:t>
            </w:r>
            <w:proofErr w:type="spellEnd"/>
            <w:r w:rsidRPr="004D755F">
              <w:t xml:space="preserve"> to local people. </w:t>
            </w:r>
            <w:proofErr w:type="spellStart"/>
            <w:r w:rsidRPr="004D755F">
              <w:t>SDW</w:t>
            </w:r>
            <w:proofErr w:type="spellEnd"/>
            <w:r w:rsidRPr="004D755F">
              <w:t xml:space="preserve"> is a basic need in their life. The project continues recognize, respect, and promote the protection of the rights of local community</w:t>
            </w:r>
            <w:r w:rsidRPr="00937165">
              <w:t>.</w:t>
            </w:r>
          </w:p>
        </w:tc>
      </w:tr>
    </w:tbl>
    <w:p w14:paraId="4820E86B" w14:textId="1C16ECCF" w:rsidR="00A34D96" w:rsidRPr="004D755F" w:rsidRDefault="00A34D96" w:rsidP="004D755F">
      <w:pPr>
        <w:pStyle w:val="3"/>
      </w:pPr>
      <w:r>
        <w:t>Indigenous Peoples and Cultural Heritage</w:t>
      </w:r>
    </w:p>
    <w:tbl>
      <w:tblPr>
        <w:tblStyle w:val="GridTable5Dark-Accent21"/>
        <w:tblW w:w="8658" w:type="dxa"/>
        <w:tblInd w:w="607" w:type="dxa"/>
        <w:tblLayout w:type="fixed"/>
        <w:tblLook w:val="0620" w:firstRow="1" w:lastRow="0" w:firstColumn="0" w:lastColumn="0" w:noHBand="1" w:noVBand="1"/>
      </w:tblPr>
      <w:tblGrid>
        <w:gridCol w:w="4068"/>
        <w:gridCol w:w="4590"/>
      </w:tblGrid>
      <w:tr w:rsidR="00066390" w:rsidRPr="00823E14" w14:paraId="1216950A" w14:textId="77777777">
        <w:trPr>
          <w:cnfStyle w:val="100000000000" w:firstRow="1" w:lastRow="0" w:firstColumn="0" w:lastColumn="0" w:oddVBand="0" w:evenVBand="0" w:oddHBand="0" w:evenHBand="0" w:firstRowFirstColumn="0" w:firstRowLastColumn="0" w:lastRowFirstColumn="0" w:lastRowLastColumn="0"/>
          <w:trHeight w:val="300"/>
        </w:trPr>
        <w:tc>
          <w:tcPr>
            <w:tcW w:w="4068" w:type="dxa"/>
          </w:tcPr>
          <w:p w14:paraId="4BBF89A4" w14:textId="77777777" w:rsidR="00066390" w:rsidRPr="00823E14" w:rsidRDefault="00066390">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Risks identified</w:t>
            </w:r>
          </w:p>
          <w:p w14:paraId="0E104215" w14:textId="77777777" w:rsidR="00066390" w:rsidRPr="00823E14" w:rsidRDefault="00066390">
            <w:pPr>
              <w:rPr>
                <w:rFonts w:eastAsia="Franklin Gothic Book" w:cs="Franklin Gothic Book"/>
                <w:szCs w:val="21"/>
              </w:rPr>
            </w:pPr>
          </w:p>
        </w:tc>
        <w:tc>
          <w:tcPr>
            <w:tcW w:w="4590" w:type="dxa"/>
          </w:tcPr>
          <w:p w14:paraId="20C3C984" w14:textId="77777777" w:rsidR="00066390" w:rsidRPr="00823E14" w:rsidRDefault="00066390">
            <w:pPr>
              <w:spacing w:before="160" w:line="288" w:lineRule="auto"/>
              <w:ind w:left="436" w:hanging="360"/>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Mitigation(s) or preventative measure taken</w:t>
            </w:r>
          </w:p>
        </w:tc>
      </w:tr>
      <w:tr w:rsidR="004D755F" w14:paraId="5297D582" w14:textId="77777777">
        <w:trPr>
          <w:trHeight w:val="300"/>
        </w:trPr>
        <w:tc>
          <w:tcPr>
            <w:tcW w:w="4068" w:type="dxa"/>
            <w:shd w:val="clear" w:color="auto" w:fill="F2F2F2" w:themeFill="background1" w:themeFillShade="F2"/>
          </w:tcPr>
          <w:p w14:paraId="07604A12" w14:textId="0D5925A2" w:rsidR="004D755F" w:rsidRDefault="004D755F" w:rsidP="004D755F">
            <w:pPr>
              <w:rPr>
                <w:rFonts w:eastAsia="Franklin Gothic Book" w:cs="Franklin Gothic Book"/>
                <w:color w:val="4F5150" w:themeColor="text2"/>
                <w:szCs w:val="21"/>
              </w:rPr>
            </w:pPr>
            <w:r w:rsidRPr="00A7160E">
              <w:t>No risk identified</w:t>
            </w:r>
          </w:p>
        </w:tc>
        <w:tc>
          <w:tcPr>
            <w:tcW w:w="4590" w:type="dxa"/>
            <w:shd w:val="clear" w:color="auto" w:fill="F2F2F2" w:themeFill="background1" w:themeFillShade="F2"/>
          </w:tcPr>
          <w:p w14:paraId="1406592D" w14:textId="38D50C88" w:rsidR="004D755F" w:rsidRDefault="007D51E1" w:rsidP="004D755F">
            <w:pPr>
              <w:rPr>
                <w:rFonts w:eastAsia="Franklin Gothic Book" w:cs="Franklin Gothic Book"/>
                <w:color w:val="4F5150" w:themeColor="text2"/>
                <w:szCs w:val="21"/>
              </w:rPr>
            </w:pPr>
            <w:r w:rsidRPr="007D51E1">
              <w:t>The staff of the project has been trained to protect the rights of indigenous people, preserve and protect cultural heritage during the implementation of the project. And during this monitoring period, they have not violated the rights of indigenous people or damaged the cultural heritage.</w:t>
            </w:r>
          </w:p>
        </w:tc>
      </w:tr>
    </w:tbl>
    <w:p w14:paraId="44924B4E" w14:textId="5B1C3D37" w:rsidR="00A34D96" w:rsidRPr="004D755F" w:rsidRDefault="00A34D96" w:rsidP="004D755F">
      <w:pPr>
        <w:pStyle w:val="3"/>
      </w:pPr>
      <w:r>
        <w:t>Property Rights</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1F6F11" w:rsidRPr="00823E14" w14:paraId="0718BDC2" w14:textId="77777777">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647C7CDD" w14:textId="77777777" w:rsidR="001F6F11" w:rsidRPr="00823E14" w:rsidRDefault="001F6F11">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Risks identified</w:t>
            </w:r>
          </w:p>
          <w:p w14:paraId="16CF0C85" w14:textId="77777777" w:rsidR="001F6F11" w:rsidRPr="00823E14" w:rsidRDefault="001F6F11">
            <w:pPr>
              <w:rPr>
                <w:rFonts w:eastAsia="Franklin Gothic Book" w:cs="Franklin Gothic Book"/>
                <w:szCs w:val="21"/>
              </w:rPr>
            </w:pPr>
          </w:p>
        </w:tc>
        <w:tc>
          <w:tcPr>
            <w:tcW w:w="4500" w:type="dxa"/>
          </w:tcPr>
          <w:p w14:paraId="202002D1" w14:textId="77777777" w:rsidR="001F6F11" w:rsidRPr="00823E14" w:rsidRDefault="001F6F11">
            <w:pPr>
              <w:spacing w:before="160" w:line="288" w:lineRule="auto"/>
              <w:ind w:left="436" w:hanging="360"/>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measure(s) taken</w:t>
            </w:r>
          </w:p>
        </w:tc>
      </w:tr>
      <w:tr w:rsidR="004D755F" w14:paraId="1C878C27" w14:textId="77777777">
        <w:trPr>
          <w:trHeight w:val="300"/>
        </w:trPr>
        <w:tc>
          <w:tcPr>
            <w:tcW w:w="4158" w:type="dxa"/>
            <w:shd w:val="clear" w:color="auto" w:fill="F2F2F2" w:themeFill="background1" w:themeFillShade="F2"/>
          </w:tcPr>
          <w:p w14:paraId="5B3466EF" w14:textId="1A55C654" w:rsidR="004D755F" w:rsidRDefault="004D755F" w:rsidP="004D755F">
            <w:pPr>
              <w:rPr>
                <w:rFonts w:eastAsia="Franklin Gothic Book" w:cs="Franklin Gothic Book"/>
                <w:color w:val="4F5150" w:themeColor="text2"/>
                <w:szCs w:val="21"/>
              </w:rPr>
            </w:pPr>
            <w:r w:rsidRPr="007D600C">
              <w:t>No risk identified</w:t>
            </w:r>
          </w:p>
        </w:tc>
        <w:tc>
          <w:tcPr>
            <w:tcW w:w="4500" w:type="dxa"/>
            <w:shd w:val="clear" w:color="auto" w:fill="F2F2F2" w:themeFill="background1" w:themeFillShade="F2"/>
          </w:tcPr>
          <w:p w14:paraId="045DC628" w14:textId="1E61BA45" w:rsidR="004D755F" w:rsidRDefault="004D755F" w:rsidP="004D755F">
            <w:pPr>
              <w:rPr>
                <w:rFonts w:eastAsia="Franklin Gothic Book" w:cs="Franklin Gothic Book"/>
                <w:color w:val="4F5150" w:themeColor="text2"/>
                <w:szCs w:val="21"/>
              </w:rPr>
            </w:pPr>
            <w:r w:rsidRPr="007D600C">
              <w:t xml:space="preserve">The project involves </w:t>
            </w:r>
            <w:r>
              <w:rPr>
                <w:rFonts w:hint="eastAsia"/>
                <w:lang w:eastAsia="zh-CN"/>
              </w:rPr>
              <w:t xml:space="preserve">supply </w:t>
            </w:r>
            <w:proofErr w:type="spellStart"/>
            <w:r>
              <w:rPr>
                <w:rFonts w:hint="eastAsia"/>
                <w:lang w:eastAsia="zh-CN"/>
              </w:rPr>
              <w:t>SDW</w:t>
            </w:r>
            <w:proofErr w:type="spellEnd"/>
            <w:r w:rsidRPr="007D600C">
              <w:t xml:space="preserve"> to local people only.</w:t>
            </w:r>
          </w:p>
        </w:tc>
      </w:tr>
    </w:tbl>
    <w:p w14:paraId="65FBD260" w14:textId="3E0BF2D5" w:rsidR="00A34D96" w:rsidRPr="004D755F" w:rsidRDefault="00A34D96" w:rsidP="004D755F">
      <w:pPr>
        <w:pStyle w:val="3"/>
      </w:pPr>
      <w:r>
        <w:lastRenderedPageBreak/>
        <w:t>Benefit Sharing</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4D755F" w:rsidRPr="002E7227" w14:paraId="0302B108"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08C28C90" w14:textId="77777777" w:rsidR="004D755F" w:rsidRPr="0017383D" w:rsidRDefault="004D755F" w:rsidP="004D755F">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Summary of the benefit sharing plan</w:t>
            </w:r>
          </w:p>
        </w:tc>
        <w:tc>
          <w:tcPr>
            <w:tcW w:w="5568" w:type="dxa"/>
            <w:shd w:val="clear" w:color="auto" w:fill="F2F2F2" w:themeFill="background1" w:themeFillShade="F2"/>
          </w:tcPr>
          <w:p w14:paraId="2A972211" w14:textId="4A833B37" w:rsidR="004D755F" w:rsidRPr="004D755F" w:rsidRDefault="004D755F" w:rsidP="004D755F">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sidRPr="004D755F">
              <w:rPr>
                <w:b w:val="0"/>
                <w:bCs w:val="0"/>
                <w:color w:val="auto"/>
              </w:rPr>
              <w:t>The project has no impact on property rights as described in Section 2.3.4 above. Not applicable.</w:t>
            </w:r>
          </w:p>
        </w:tc>
      </w:tr>
      <w:tr w:rsidR="004D755F" w:rsidRPr="002E7227" w14:paraId="6AEB8A20"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94E44FE" w14:textId="77777777" w:rsidR="004D755F" w:rsidRPr="0017383D" w:rsidRDefault="004D755F" w:rsidP="004D755F">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Benefit sharing during the monitoring period</w:t>
            </w:r>
          </w:p>
        </w:tc>
        <w:tc>
          <w:tcPr>
            <w:tcW w:w="5568" w:type="dxa"/>
            <w:shd w:val="clear" w:color="auto" w:fill="F2F2F2" w:themeFill="background1" w:themeFillShade="F2"/>
          </w:tcPr>
          <w:p w14:paraId="6AB989E2" w14:textId="7C25AB78" w:rsidR="004D755F" w:rsidRPr="002E7227" w:rsidRDefault="004D755F" w:rsidP="004D755F">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0E003C">
              <w:t>Not applicable.</w:t>
            </w:r>
          </w:p>
        </w:tc>
      </w:tr>
    </w:tbl>
    <w:p w14:paraId="0BEFF0A3" w14:textId="4748E52C" w:rsidR="007D2BA0" w:rsidRPr="004D755F" w:rsidRDefault="007D2BA0" w:rsidP="004D755F">
      <w:pPr>
        <w:pStyle w:val="2"/>
      </w:pPr>
      <w:bookmarkStart w:id="45" w:name="_Toc164087760"/>
      <w:r>
        <w:t>Ecosystem Health</w:t>
      </w:r>
      <w:bookmarkEnd w:id="45"/>
    </w:p>
    <w:tbl>
      <w:tblPr>
        <w:tblStyle w:val="GridTable5Dark-Accent21"/>
        <w:tblW w:w="8743" w:type="dxa"/>
        <w:tblInd w:w="607" w:type="dxa"/>
        <w:tblLayout w:type="fixed"/>
        <w:tblLook w:val="0620" w:firstRow="1" w:lastRow="0" w:firstColumn="0" w:lastColumn="0" w:noHBand="1" w:noVBand="1"/>
      </w:tblPr>
      <w:tblGrid>
        <w:gridCol w:w="2129"/>
        <w:gridCol w:w="3199"/>
        <w:gridCol w:w="3415"/>
      </w:tblGrid>
      <w:tr w:rsidR="007D2BA0" w:rsidRPr="00823E14" w14:paraId="348D3B8A" w14:textId="77777777" w:rsidTr="000F3C0B">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1086CA7D" w14:textId="77777777" w:rsidR="007D2BA0" w:rsidRPr="007F6ADD" w:rsidRDefault="007D2BA0" w:rsidP="00953ADE">
            <w:pPr>
              <w:rPr>
                <w:rFonts w:eastAsia="Franklin Gothic Book" w:cs="Franklin Gothic Book"/>
                <w:b w:val="0"/>
                <w:bCs w:val="0"/>
                <w:szCs w:val="21"/>
              </w:rPr>
            </w:pPr>
          </w:p>
        </w:tc>
        <w:tc>
          <w:tcPr>
            <w:tcW w:w="3199" w:type="dxa"/>
          </w:tcPr>
          <w:p w14:paraId="1E12E3EC" w14:textId="77777777" w:rsidR="007D2BA0" w:rsidRPr="00823E14" w:rsidRDefault="007D2BA0" w:rsidP="00953ADE">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 identified</w:t>
            </w:r>
          </w:p>
          <w:p w14:paraId="55BE8549" w14:textId="77777777" w:rsidR="007D2BA0" w:rsidRPr="00823E14" w:rsidRDefault="007D2BA0" w:rsidP="00953ADE">
            <w:pPr>
              <w:rPr>
                <w:rFonts w:eastAsia="Franklin Gothic Book" w:cs="Franklin Gothic Book"/>
                <w:szCs w:val="21"/>
              </w:rPr>
            </w:pPr>
          </w:p>
        </w:tc>
        <w:tc>
          <w:tcPr>
            <w:tcW w:w="3415" w:type="dxa"/>
          </w:tcPr>
          <w:p w14:paraId="090C3656" w14:textId="59AC3C1E" w:rsidR="007D2BA0" w:rsidRPr="00823E14" w:rsidRDefault="007D2BA0" w:rsidP="000F3C0B">
            <w:pPr>
              <w:spacing w:before="160" w:line="288" w:lineRule="auto"/>
              <w:ind w:firstLine="3"/>
              <w:jc w:val="center"/>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w:t>
            </w:r>
            <w:r w:rsidR="00A62E63">
              <w:rPr>
                <w:rStyle w:val="ac"/>
                <w:rFonts w:ascii="Franklin Gothic Book" w:eastAsia="Franklin Gothic Book" w:hAnsi="Franklin Gothic Book" w:cs="Franklin Gothic Book"/>
                <w:i w:val="0"/>
                <w:iCs w:val="0"/>
                <w:color w:val="FFFFFF" w:themeColor="background1"/>
                <w:szCs w:val="21"/>
              </w:rPr>
              <w:t>(s)</w:t>
            </w:r>
            <w:r>
              <w:rPr>
                <w:rStyle w:val="ac"/>
                <w:rFonts w:ascii="Franklin Gothic Book" w:eastAsia="Franklin Gothic Book" w:hAnsi="Franklin Gothic Book" w:cs="Franklin Gothic Book"/>
                <w:i w:val="0"/>
                <w:iCs w:val="0"/>
                <w:color w:val="FFFFFF" w:themeColor="background1"/>
                <w:szCs w:val="21"/>
              </w:rPr>
              <w:t xml:space="preserve"> taken during the monitoring period</w:t>
            </w:r>
          </w:p>
        </w:tc>
      </w:tr>
      <w:tr w:rsidR="004D755F" w14:paraId="65FEEF91" w14:textId="77777777" w:rsidTr="000F3C0B">
        <w:trPr>
          <w:trHeight w:val="300"/>
        </w:trPr>
        <w:tc>
          <w:tcPr>
            <w:tcW w:w="2129" w:type="dxa"/>
            <w:shd w:val="clear" w:color="auto" w:fill="2B3957" w:themeFill="accent2"/>
          </w:tcPr>
          <w:p w14:paraId="2931DCC0" w14:textId="2CA1FBFE" w:rsidR="004D755F" w:rsidRPr="0017383D" w:rsidRDefault="004D755F" w:rsidP="004D755F">
            <w:pPr>
              <w:rPr>
                <w:rFonts w:eastAsia="Franklin Gothic Book" w:cs="Franklin Gothic Book"/>
                <w:b/>
                <w:bCs/>
                <w:color w:val="FFFFFF" w:themeColor="background1"/>
                <w:szCs w:val="21"/>
              </w:rPr>
            </w:pPr>
            <w:r w:rsidRPr="0017383D">
              <w:rPr>
                <w:rFonts w:eastAsia="Franklin Gothic Book" w:cs="Franklin Gothic Book"/>
                <w:b/>
                <w:bCs/>
              </w:rPr>
              <w:t xml:space="preserve">Impacts on </w:t>
            </w:r>
            <w:r>
              <w:rPr>
                <w:rFonts w:eastAsia="Franklin Gothic Book" w:cs="Franklin Gothic Book"/>
                <w:b/>
                <w:bCs/>
              </w:rPr>
              <w:t xml:space="preserve">biodiversity and </w:t>
            </w:r>
            <w:r w:rsidRPr="0017383D">
              <w:rPr>
                <w:rFonts w:eastAsia="Franklin Gothic Book" w:cs="Franklin Gothic Book"/>
                <w:b/>
                <w:bCs/>
              </w:rPr>
              <w:t>ecosystems</w:t>
            </w:r>
          </w:p>
        </w:tc>
        <w:tc>
          <w:tcPr>
            <w:tcW w:w="3199" w:type="dxa"/>
            <w:shd w:val="clear" w:color="auto" w:fill="F2F2F2" w:themeFill="background1" w:themeFillShade="F2"/>
          </w:tcPr>
          <w:p w14:paraId="78EE6D64" w14:textId="0598F084" w:rsidR="004D755F" w:rsidRDefault="004D755F" w:rsidP="004D755F">
            <w:pPr>
              <w:rPr>
                <w:rFonts w:eastAsia="Franklin Gothic Book" w:cs="Franklin Gothic Book"/>
                <w:color w:val="4F5150" w:themeColor="text2"/>
                <w:szCs w:val="21"/>
              </w:rPr>
            </w:pPr>
            <w:r w:rsidRPr="00680E27">
              <w:t>No risk identified</w:t>
            </w:r>
          </w:p>
        </w:tc>
        <w:tc>
          <w:tcPr>
            <w:tcW w:w="3415" w:type="dxa"/>
            <w:shd w:val="clear" w:color="auto" w:fill="F2F2F2" w:themeFill="background1" w:themeFillShade="F2"/>
          </w:tcPr>
          <w:p w14:paraId="6DE785A5" w14:textId="574FB757" w:rsidR="004D755F" w:rsidRDefault="004D755F" w:rsidP="004D755F">
            <w:pPr>
              <w:rPr>
                <w:rFonts w:eastAsia="Franklin Gothic Book" w:cs="Franklin Gothic Book"/>
                <w:color w:val="4F5150" w:themeColor="text2"/>
                <w:szCs w:val="21"/>
              </w:rPr>
            </w:pPr>
            <w:r w:rsidRPr="00680E27">
              <w:t>The project has reduced the consumption of firewood, which protect the biodiversity and ecosystems.</w:t>
            </w:r>
          </w:p>
        </w:tc>
      </w:tr>
      <w:tr w:rsidR="004D755F" w14:paraId="6E3F11B3" w14:textId="77777777" w:rsidTr="000F3C0B">
        <w:trPr>
          <w:trHeight w:val="300"/>
        </w:trPr>
        <w:tc>
          <w:tcPr>
            <w:tcW w:w="2129" w:type="dxa"/>
            <w:shd w:val="clear" w:color="auto" w:fill="2B3957" w:themeFill="accent2"/>
          </w:tcPr>
          <w:p w14:paraId="00398BC9" w14:textId="77777777" w:rsidR="004D755F" w:rsidRPr="0017383D" w:rsidRDefault="004D755F" w:rsidP="004D755F">
            <w:pPr>
              <w:rPr>
                <w:rFonts w:eastAsia="Franklin Gothic Book" w:cs="Franklin Gothic Book"/>
                <w:b/>
                <w:bCs/>
              </w:rPr>
            </w:pPr>
            <w:r w:rsidRPr="0017383D">
              <w:rPr>
                <w:rFonts w:eastAsia="Franklin Gothic Book" w:cs="Franklin Gothic Book"/>
                <w:b/>
                <w:bCs/>
                <w:i/>
                <w:iCs/>
              </w:rPr>
              <w:t>S</w:t>
            </w:r>
            <w:r w:rsidRPr="0017383D">
              <w:rPr>
                <w:rFonts w:eastAsia="Franklin Gothic Book" w:cs="Franklin Gothic Book"/>
                <w:b/>
                <w:bCs/>
              </w:rPr>
              <w:t>oil degradation and soil erosion</w:t>
            </w:r>
          </w:p>
        </w:tc>
        <w:tc>
          <w:tcPr>
            <w:tcW w:w="3199" w:type="dxa"/>
            <w:shd w:val="clear" w:color="auto" w:fill="F2F2F2" w:themeFill="background1" w:themeFillShade="F2"/>
          </w:tcPr>
          <w:p w14:paraId="3AB44608" w14:textId="28397812" w:rsidR="004D755F" w:rsidRDefault="004D755F" w:rsidP="004D755F">
            <w:pPr>
              <w:rPr>
                <w:rFonts w:eastAsia="Franklin Gothic Book" w:cs="Franklin Gothic Book"/>
                <w:color w:val="4F5150" w:themeColor="text2"/>
                <w:szCs w:val="21"/>
              </w:rPr>
            </w:pPr>
            <w:r w:rsidRPr="00680E27">
              <w:t>No risk identified</w:t>
            </w:r>
          </w:p>
        </w:tc>
        <w:tc>
          <w:tcPr>
            <w:tcW w:w="3415" w:type="dxa"/>
            <w:shd w:val="clear" w:color="auto" w:fill="F2F2F2" w:themeFill="background1" w:themeFillShade="F2"/>
          </w:tcPr>
          <w:p w14:paraId="30EF7A99" w14:textId="3FC020DB" w:rsidR="004D755F" w:rsidRDefault="004D755F" w:rsidP="004D755F">
            <w:pPr>
              <w:rPr>
                <w:rFonts w:eastAsia="Franklin Gothic Book" w:cs="Franklin Gothic Book"/>
                <w:color w:val="4F5150" w:themeColor="text2"/>
                <w:szCs w:val="21"/>
              </w:rPr>
            </w:pPr>
            <w:r w:rsidRPr="00680E27">
              <w:t>The project has no impact on soil degradation or soil erosion.</w:t>
            </w:r>
          </w:p>
        </w:tc>
      </w:tr>
      <w:tr w:rsidR="004D755F" w14:paraId="4C2246C1" w14:textId="77777777" w:rsidTr="000F3C0B">
        <w:trPr>
          <w:trHeight w:val="300"/>
        </w:trPr>
        <w:tc>
          <w:tcPr>
            <w:tcW w:w="2129" w:type="dxa"/>
            <w:shd w:val="clear" w:color="auto" w:fill="2B3957" w:themeFill="accent2"/>
          </w:tcPr>
          <w:p w14:paraId="0497033B" w14:textId="77777777" w:rsidR="004D755F" w:rsidRPr="0017383D" w:rsidRDefault="004D755F" w:rsidP="004D755F">
            <w:pPr>
              <w:rPr>
                <w:rFonts w:eastAsia="Franklin Gothic Book" w:cs="Franklin Gothic Book"/>
                <w:b/>
                <w:bCs/>
              </w:rPr>
            </w:pPr>
            <w:r w:rsidRPr="0017383D">
              <w:rPr>
                <w:rFonts w:eastAsia="Franklin Gothic Book" w:cs="Franklin Gothic Book"/>
                <w:b/>
                <w:bCs/>
              </w:rPr>
              <w:t>Water consumption and stress</w:t>
            </w:r>
          </w:p>
        </w:tc>
        <w:tc>
          <w:tcPr>
            <w:tcW w:w="3199" w:type="dxa"/>
            <w:shd w:val="clear" w:color="auto" w:fill="F2F2F2" w:themeFill="background1" w:themeFillShade="F2"/>
          </w:tcPr>
          <w:p w14:paraId="3063A402" w14:textId="48B954FD" w:rsidR="004D755F" w:rsidRDefault="004D755F" w:rsidP="004D755F">
            <w:pPr>
              <w:rPr>
                <w:rFonts w:eastAsia="Franklin Gothic Book" w:cs="Franklin Gothic Book"/>
                <w:color w:val="4F5150" w:themeColor="text2"/>
                <w:szCs w:val="21"/>
              </w:rPr>
            </w:pPr>
            <w:r w:rsidRPr="00680E27">
              <w:t>No risk identified</w:t>
            </w:r>
          </w:p>
        </w:tc>
        <w:tc>
          <w:tcPr>
            <w:tcW w:w="3415" w:type="dxa"/>
            <w:shd w:val="clear" w:color="auto" w:fill="F2F2F2" w:themeFill="background1" w:themeFillShade="F2"/>
          </w:tcPr>
          <w:p w14:paraId="7997B5B1" w14:textId="08FE492D" w:rsidR="004D755F" w:rsidRDefault="004D755F" w:rsidP="004D755F">
            <w:pPr>
              <w:rPr>
                <w:rFonts w:eastAsia="Franklin Gothic Book" w:cs="Franklin Gothic Book"/>
                <w:color w:val="4F5150" w:themeColor="text2"/>
                <w:szCs w:val="21"/>
              </w:rPr>
            </w:pPr>
            <w:r w:rsidRPr="00680E27">
              <w:t>The project has no impact on water consumption and stress.</w:t>
            </w:r>
          </w:p>
        </w:tc>
      </w:tr>
    </w:tbl>
    <w:p w14:paraId="2615291E" w14:textId="2324F256" w:rsidR="007D2BA0" w:rsidRPr="004D755F" w:rsidRDefault="007D2BA0" w:rsidP="004D755F">
      <w:pPr>
        <w:pStyle w:val="3"/>
      </w:pPr>
      <w:r>
        <w:t>Rare, Threatened, and Endangered species</w:t>
      </w:r>
    </w:p>
    <w:tbl>
      <w:tblPr>
        <w:tblStyle w:val="GridTable5Dark-Accent21"/>
        <w:tblW w:w="0" w:type="auto"/>
        <w:tblInd w:w="607" w:type="dxa"/>
        <w:tblLayout w:type="fixed"/>
        <w:tblLook w:val="06A0" w:firstRow="1" w:lastRow="0" w:firstColumn="1" w:lastColumn="0" w:noHBand="1" w:noVBand="1"/>
      </w:tblPr>
      <w:tblGrid>
        <w:gridCol w:w="3060"/>
        <w:gridCol w:w="5565"/>
      </w:tblGrid>
      <w:tr w:rsidR="004D755F" w:rsidRPr="004D755F" w14:paraId="63192450"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4D71EDF" w14:textId="77777777" w:rsidR="004D755F" w:rsidRPr="00017B8D" w:rsidRDefault="004D755F" w:rsidP="004D755F">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Species or habitat</w:t>
            </w:r>
          </w:p>
        </w:tc>
        <w:tc>
          <w:tcPr>
            <w:tcW w:w="5565" w:type="dxa"/>
            <w:shd w:val="clear" w:color="auto" w:fill="F2F2F2" w:themeFill="background1" w:themeFillShade="F2"/>
          </w:tcPr>
          <w:p w14:paraId="1BC8029E" w14:textId="0698721E" w:rsidR="004D755F" w:rsidRPr="004D755F" w:rsidRDefault="004D755F" w:rsidP="004D755F">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auto"/>
                <w:szCs w:val="21"/>
              </w:rPr>
            </w:pPr>
            <w:r w:rsidRPr="004D755F">
              <w:rPr>
                <w:b w:val="0"/>
                <w:bCs w:val="0"/>
                <w:color w:val="auto"/>
              </w:rPr>
              <w:t>The project is not located in, or adjacent to habitats for rare, threatened, or endangered species.</w:t>
            </w:r>
          </w:p>
        </w:tc>
      </w:tr>
      <w:tr w:rsidR="004D755F" w14:paraId="6F66E421"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E08A250" w14:textId="20B46CCF" w:rsidR="004D755F" w:rsidRDefault="004D755F" w:rsidP="004D755F">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A</w:t>
            </w:r>
            <w:r w:rsidRPr="00B13F21">
              <w:rPr>
                <w:rFonts w:eastAsia="Franklin Gothic Book" w:cs="Franklin Gothic Book"/>
                <w:i w:val="0"/>
                <w:iCs w:val="0"/>
                <w:color w:val="FFFFFF" w:themeColor="background1"/>
                <w:szCs w:val="21"/>
              </w:rPr>
              <w:t>reas needed for habitat connectivity</w:t>
            </w:r>
          </w:p>
        </w:tc>
        <w:tc>
          <w:tcPr>
            <w:tcW w:w="5565" w:type="dxa"/>
            <w:shd w:val="clear" w:color="auto" w:fill="F2F2F2" w:themeFill="background1" w:themeFillShade="F2"/>
          </w:tcPr>
          <w:p w14:paraId="4C478930" w14:textId="215E8D51" w:rsidR="004D755F" w:rsidRDefault="004D755F" w:rsidP="004D755F">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773AE8">
              <w:t>The project has not adversely impacted areas needed for habitat connectivity during the monitoring period.</w:t>
            </w:r>
          </w:p>
        </w:tc>
      </w:tr>
    </w:tbl>
    <w:p w14:paraId="0F309148" w14:textId="43601A8B" w:rsidR="00662641" w:rsidRDefault="00662641" w:rsidP="00264180">
      <w:pPr>
        <w:pStyle w:val="Instruction"/>
        <w:spacing w:after="240"/>
      </w:pP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B0179E" w:rsidRPr="00823E14" w14:paraId="2B896C1A"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32AD37B7" w14:textId="77777777" w:rsidR="00B0179E" w:rsidRPr="007F6ADD" w:rsidRDefault="00B0179E">
            <w:pPr>
              <w:rPr>
                <w:rFonts w:eastAsia="Franklin Gothic Book" w:cs="Franklin Gothic Book"/>
                <w:b w:val="0"/>
                <w:bCs w:val="0"/>
                <w:szCs w:val="21"/>
              </w:rPr>
            </w:pPr>
          </w:p>
        </w:tc>
        <w:tc>
          <w:tcPr>
            <w:tcW w:w="2675" w:type="dxa"/>
          </w:tcPr>
          <w:p w14:paraId="3A3F3927" w14:textId="77777777" w:rsidR="00B0179E" w:rsidRPr="00823E14" w:rsidRDefault="00B0179E">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Risks identified</w:t>
            </w:r>
          </w:p>
          <w:p w14:paraId="2680668F" w14:textId="77777777" w:rsidR="00B0179E" w:rsidRPr="00823E14" w:rsidRDefault="00B0179E">
            <w:pPr>
              <w:rPr>
                <w:rFonts w:eastAsia="Franklin Gothic Book" w:cs="Franklin Gothic Book"/>
                <w:szCs w:val="21"/>
              </w:rPr>
            </w:pPr>
          </w:p>
        </w:tc>
        <w:tc>
          <w:tcPr>
            <w:tcW w:w="3440" w:type="dxa"/>
          </w:tcPr>
          <w:p w14:paraId="26EB4A2D" w14:textId="77777777" w:rsidR="00B0179E" w:rsidRPr="00823E14" w:rsidRDefault="00B0179E">
            <w:pPr>
              <w:spacing w:before="160" w:line="288" w:lineRule="auto"/>
              <w:ind w:left="436" w:hanging="360"/>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measure(s) taken</w:t>
            </w:r>
          </w:p>
        </w:tc>
      </w:tr>
      <w:tr w:rsidR="004D755F" w14:paraId="7B9C3683" w14:textId="77777777">
        <w:trPr>
          <w:trHeight w:val="300"/>
        </w:trPr>
        <w:tc>
          <w:tcPr>
            <w:tcW w:w="2628" w:type="dxa"/>
            <w:shd w:val="clear" w:color="auto" w:fill="2B3957" w:themeFill="accent2"/>
          </w:tcPr>
          <w:p w14:paraId="5204ED6C" w14:textId="77777777" w:rsidR="004D755F" w:rsidRPr="00881527" w:rsidRDefault="004D755F" w:rsidP="004D755F">
            <w:pPr>
              <w:rPr>
                <w:rFonts w:eastAsia="Franklin Gothic Book" w:cs="Franklin Gothic Book"/>
                <w:b/>
                <w:bCs/>
                <w:color w:val="FFFFFF" w:themeColor="background1"/>
                <w:szCs w:val="21"/>
              </w:rPr>
            </w:pPr>
            <w:r>
              <w:rPr>
                <w:rFonts w:eastAsia="Franklin Gothic Book" w:cs="Franklin Gothic Book"/>
                <w:b/>
                <w:bCs/>
              </w:rPr>
              <w:t>Habitats for rare, threatened, and endangered species</w:t>
            </w:r>
          </w:p>
        </w:tc>
        <w:tc>
          <w:tcPr>
            <w:tcW w:w="2675" w:type="dxa"/>
            <w:shd w:val="clear" w:color="auto" w:fill="F2F2F2" w:themeFill="background1" w:themeFillShade="F2"/>
          </w:tcPr>
          <w:p w14:paraId="2215291E" w14:textId="59818CCB" w:rsidR="004D755F" w:rsidRDefault="004D755F" w:rsidP="004D755F">
            <w:pPr>
              <w:rPr>
                <w:rFonts w:eastAsia="Franklin Gothic Book" w:cs="Franklin Gothic Book"/>
                <w:color w:val="4F5150" w:themeColor="text2"/>
                <w:szCs w:val="21"/>
              </w:rPr>
            </w:pPr>
            <w:r w:rsidRPr="00272353">
              <w:t>No risk identified</w:t>
            </w:r>
          </w:p>
        </w:tc>
        <w:tc>
          <w:tcPr>
            <w:tcW w:w="3440" w:type="dxa"/>
            <w:shd w:val="clear" w:color="auto" w:fill="F2F2F2" w:themeFill="background1" w:themeFillShade="F2"/>
          </w:tcPr>
          <w:p w14:paraId="20D7386B" w14:textId="5A033597" w:rsidR="004D755F" w:rsidRDefault="004D755F" w:rsidP="004D755F">
            <w:pPr>
              <w:rPr>
                <w:rFonts w:eastAsia="Franklin Gothic Book" w:cs="Franklin Gothic Book"/>
                <w:color w:val="4F5150" w:themeColor="text2"/>
                <w:szCs w:val="21"/>
              </w:rPr>
            </w:pPr>
            <w:r w:rsidRPr="00272353">
              <w:t>Not applicable</w:t>
            </w:r>
          </w:p>
        </w:tc>
      </w:tr>
      <w:tr w:rsidR="004D755F" w14:paraId="119D2E8E" w14:textId="77777777">
        <w:trPr>
          <w:trHeight w:val="300"/>
        </w:trPr>
        <w:tc>
          <w:tcPr>
            <w:tcW w:w="2628" w:type="dxa"/>
            <w:shd w:val="clear" w:color="auto" w:fill="2B3957" w:themeFill="accent2"/>
          </w:tcPr>
          <w:p w14:paraId="32E43108" w14:textId="77777777" w:rsidR="004D755F" w:rsidRPr="00881527" w:rsidRDefault="004D755F" w:rsidP="004D755F">
            <w:pPr>
              <w:rPr>
                <w:rFonts w:eastAsia="Franklin Gothic Book" w:cs="Franklin Gothic Book"/>
                <w:b/>
                <w:bCs/>
              </w:rPr>
            </w:pPr>
            <w:r>
              <w:rPr>
                <w:rFonts w:eastAsia="Franklin Gothic Book" w:cs="Franklin Gothic Book"/>
                <w:b/>
                <w:bCs/>
              </w:rPr>
              <w:t>Areas for habitat connectivity</w:t>
            </w:r>
          </w:p>
        </w:tc>
        <w:tc>
          <w:tcPr>
            <w:tcW w:w="2675" w:type="dxa"/>
            <w:shd w:val="clear" w:color="auto" w:fill="F2F2F2" w:themeFill="background1" w:themeFillShade="F2"/>
          </w:tcPr>
          <w:p w14:paraId="7739DA0B" w14:textId="482BC6A2" w:rsidR="004D755F" w:rsidRDefault="004D755F" w:rsidP="004D755F">
            <w:pPr>
              <w:rPr>
                <w:rFonts w:eastAsia="Franklin Gothic Book" w:cs="Franklin Gothic Book"/>
                <w:color w:val="4F5150" w:themeColor="text2"/>
                <w:szCs w:val="21"/>
              </w:rPr>
            </w:pPr>
            <w:r w:rsidRPr="00272353">
              <w:t>No risk identified</w:t>
            </w:r>
          </w:p>
        </w:tc>
        <w:tc>
          <w:tcPr>
            <w:tcW w:w="3440" w:type="dxa"/>
            <w:shd w:val="clear" w:color="auto" w:fill="F2F2F2" w:themeFill="background1" w:themeFillShade="F2"/>
          </w:tcPr>
          <w:p w14:paraId="016EC58C" w14:textId="52701A74" w:rsidR="004D755F" w:rsidRDefault="004D755F" w:rsidP="004D755F">
            <w:pPr>
              <w:rPr>
                <w:rFonts w:eastAsia="Franklin Gothic Book" w:cs="Franklin Gothic Book"/>
                <w:color w:val="4F5150" w:themeColor="text2"/>
                <w:szCs w:val="21"/>
              </w:rPr>
            </w:pPr>
            <w:r w:rsidRPr="00272353">
              <w:t>Not applicable</w:t>
            </w:r>
          </w:p>
        </w:tc>
      </w:tr>
    </w:tbl>
    <w:p w14:paraId="49B33B95" w14:textId="7C34C32D" w:rsidR="007D2BA0" w:rsidRDefault="007D2BA0" w:rsidP="007D2BA0">
      <w:pPr>
        <w:pStyle w:val="3"/>
      </w:pPr>
      <w:r>
        <w:t>Introduction of species</w:t>
      </w:r>
    </w:p>
    <w:p w14:paraId="1B17FF6C" w14:textId="56E6B3AE" w:rsidR="000C0BEA" w:rsidRPr="004D755F" w:rsidRDefault="001759D3" w:rsidP="00264180">
      <w:pPr>
        <w:pStyle w:val="Instruction"/>
        <w:spacing w:after="240"/>
        <w:rPr>
          <w:rFonts w:ascii="Century Gothic" w:eastAsiaTheme="majorEastAsia" w:hAnsi="Century Gothic" w:cs="Arial"/>
          <w:i w:val="0"/>
          <w:iCs w:val="0"/>
          <w:color w:val="auto"/>
          <w:spacing w:val="0"/>
          <w:sz w:val="22"/>
        </w:rPr>
      </w:pPr>
      <w:r w:rsidRPr="004D755F">
        <w:rPr>
          <w:i w:val="0"/>
          <w:iCs w:val="0"/>
          <w:color w:val="auto"/>
        </w:rPr>
        <w:t>N/A</w:t>
      </w:r>
      <w:r w:rsidR="007D2BA0" w:rsidRPr="004D755F">
        <w:rPr>
          <w:i w:val="0"/>
          <w:iCs w:val="0"/>
          <w:color w:val="auto"/>
        </w:rPr>
        <w:t>.</w:t>
      </w:r>
    </w:p>
    <w:p w14:paraId="07919FC8" w14:textId="46D27250" w:rsidR="007D2BA0" w:rsidRDefault="007D2BA0" w:rsidP="000F3C0B">
      <w:pPr>
        <w:pStyle w:val="3"/>
      </w:pPr>
      <w:r>
        <w:lastRenderedPageBreak/>
        <w:t>Ecosystem conversion</w:t>
      </w:r>
    </w:p>
    <w:p w14:paraId="4E6B4813" w14:textId="77777777" w:rsidR="004D755F" w:rsidRDefault="004D755F" w:rsidP="004D755F">
      <w:pPr>
        <w:ind w:left="720"/>
      </w:pPr>
      <w:r>
        <w:rPr>
          <w:lang w:eastAsia="zh-CN"/>
        </w:rPr>
        <w:t xml:space="preserve">The project is not an </w:t>
      </w:r>
      <w:proofErr w:type="spellStart"/>
      <w:r>
        <w:t>ARR</w:t>
      </w:r>
      <w:proofErr w:type="spellEnd"/>
      <w:r>
        <w:t xml:space="preserve">, ALM, WRC or </w:t>
      </w:r>
      <w:proofErr w:type="spellStart"/>
      <w:r>
        <w:t>ACoGS</w:t>
      </w:r>
      <w:proofErr w:type="spellEnd"/>
      <w:r>
        <w:t xml:space="preserve"> project</w:t>
      </w:r>
      <w:r>
        <w:rPr>
          <w:lang w:eastAsia="zh-CN"/>
        </w:rPr>
        <w:t>, hence not applicable</w:t>
      </w:r>
      <w:r>
        <w:t xml:space="preserve">. </w:t>
      </w:r>
    </w:p>
    <w:p w14:paraId="7BF28EBF" w14:textId="7CAE56B8" w:rsidR="00463671" w:rsidRDefault="00463671" w:rsidP="00264180">
      <w:pPr>
        <w:pStyle w:val="Instruction"/>
        <w:spacing w:after="240"/>
      </w:pPr>
    </w:p>
    <w:p w14:paraId="25978667" w14:textId="3E8A7553" w:rsidR="00F707B9" w:rsidRDefault="00F707B9" w:rsidP="000E241C">
      <w:pPr>
        <w:pStyle w:val="1"/>
      </w:pPr>
      <w:bookmarkStart w:id="46" w:name="_Toc164087761"/>
      <w:bookmarkEnd w:id="4"/>
      <w:bookmarkEnd w:id="5"/>
      <w:bookmarkEnd w:id="6"/>
      <w:bookmarkEnd w:id="7"/>
      <w:bookmarkEnd w:id="8"/>
      <w:bookmarkEnd w:id="9"/>
      <w:r w:rsidRPr="000E241C">
        <w:t>Implementation</w:t>
      </w:r>
      <w:r w:rsidRPr="00F707B9">
        <w:t xml:space="preserve"> Status</w:t>
      </w:r>
      <w:bookmarkStart w:id="47" w:name="_Toc277142726"/>
      <w:bookmarkStart w:id="48" w:name="_Toc277174425"/>
      <w:bookmarkStart w:id="49" w:name="_Toc382836585"/>
      <w:bookmarkEnd w:id="46"/>
    </w:p>
    <w:p w14:paraId="3F845B1A" w14:textId="1A294ECD" w:rsidR="00F707B9" w:rsidRPr="00F707B9" w:rsidRDefault="00F707B9" w:rsidP="00B91FDE">
      <w:pPr>
        <w:pStyle w:val="2"/>
        <w:ind w:left="720" w:hanging="720"/>
      </w:pPr>
      <w:bookmarkStart w:id="50" w:name="_Toc268165557"/>
      <w:bookmarkStart w:id="51" w:name="_Toc164087762"/>
      <w:r>
        <w:t>Implementation Status of the Project Activity</w:t>
      </w:r>
      <w:bookmarkEnd w:id="50"/>
      <w:bookmarkEnd w:id="51"/>
    </w:p>
    <w:p w14:paraId="35E92A2F" w14:textId="7CA134C3" w:rsidR="7BB09538" w:rsidRPr="00AC2666" w:rsidRDefault="004D755F" w:rsidP="004D755F">
      <w:pPr>
        <w:spacing w:before="240" w:after="120"/>
        <w:ind w:left="720"/>
        <w:rPr>
          <w:i/>
          <w:iCs/>
        </w:rPr>
      </w:pPr>
      <w:r w:rsidRPr="00AC2666">
        <w:rPr>
          <w:rStyle w:val="ac"/>
          <w:rFonts w:ascii="Franklin Gothic Book" w:hAnsi="Franklin Gothic Book"/>
          <w:i w:val="0"/>
          <w:iCs w:val="0"/>
          <w:color w:val="auto"/>
          <w:szCs w:val="21"/>
        </w:rPr>
        <w:t xml:space="preserve">The project has </w:t>
      </w:r>
      <w:r w:rsidRPr="00AC2666">
        <w:rPr>
          <w:rStyle w:val="ac"/>
          <w:rFonts w:ascii="Franklin Gothic Book" w:hAnsi="Franklin Gothic Book"/>
          <w:i w:val="0"/>
          <w:iCs w:val="0"/>
          <w:color w:val="auto"/>
          <w:szCs w:val="21"/>
          <w:lang w:eastAsia="zh-CN"/>
        </w:rPr>
        <w:t>started to supply safe drinking water to</w:t>
      </w:r>
      <w:r w:rsidRPr="00AC2666">
        <w:rPr>
          <w:rStyle w:val="ac"/>
          <w:rFonts w:ascii="Franklin Gothic Book" w:hAnsi="Franklin Gothic Book"/>
          <w:i w:val="0"/>
          <w:iCs w:val="0"/>
          <w:color w:val="auto"/>
          <w:szCs w:val="21"/>
        </w:rPr>
        <w:t xml:space="preserve"> end users </w:t>
      </w:r>
      <w:r w:rsidRPr="00AC2666">
        <w:rPr>
          <w:rStyle w:val="ac"/>
          <w:rFonts w:ascii="Franklin Gothic Book" w:hAnsi="Franklin Gothic Book"/>
          <w:i w:val="0"/>
          <w:iCs w:val="0"/>
          <w:color w:val="auto"/>
          <w:szCs w:val="21"/>
          <w:lang w:eastAsia="zh-CN"/>
        </w:rPr>
        <w:t>since</w:t>
      </w:r>
      <w:r w:rsidRPr="00AC2666">
        <w:rPr>
          <w:rStyle w:val="ac"/>
          <w:rFonts w:ascii="Franklin Gothic Book" w:hAnsi="Franklin Gothic Book"/>
          <w:i w:val="0"/>
          <w:iCs w:val="0"/>
          <w:color w:val="auto"/>
          <w:szCs w:val="21"/>
        </w:rPr>
        <w:t xml:space="preserve"> 23/03/2021</w:t>
      </w:r>
      <w:r w:rsidRPr="00AC2666">
        <w:rPr>
          <w:rStyle w:val="ac"/>
          <w:rFonts w:ascii="Franklin Gothic Book" w:hAnsi="Franklin Gothic Book"/>
          <w:i w:val="0"/>
          <w:iCs w:val="0"/>
          <w:color w:val="auto"/>
          <w:szCs w:val="21"/>
          <w:lang w:eastAsia="zh-CN"/>
        </w:rPr>
        <w:t>. During this monitoring period, the wells of the project have been well-maintained</w:t>
      </w:r>
      <w:r w:rsidRPr="00AC2666">
        <w:rPr>
          <w:rStyle w:val="ac"/>
          <w:rFonts w:ascii="Franklin Gothic Book" w:hAnsi="Franklin Gothic Book"/>
          <w:i w:val="0"/>
          <w:iCs w:val="0"/>
          <w:color w:val="auto"/>
          <w:szCs w:val="21"/>
        </w:rPr>
        <w:t xml:space="preserve">. </w:t>
      </w:r>
      <w:r w:rsidRPr="00AC2666">
        <w:rPr>
          <w:rStyle w:val="ac"/>
          <w:rFonts w:ascii="Franklin Gothic Book" w:hAnsi="Franklin Gothic Book"/>
          <w:i w:val="0"/>
          <w:iCs w:val="0"/>
          <w:color w:val="auto"/>
          <w:szCs w:val="21"/>
          <w:lang w:eastAsia="zh-CN"/>
        </w:rPr>
        <w:t xml:space="preserve">And there is no other </w:t>
      </w:r>
      <w:proofErr w:type="spellStart"/>
      <w:r w:rsidRPr="00AC2666">
        <w:rPr>
          <w:rStyle w:val="ac"/>
          <w:rFonts w:ascii="Franklin Gothic Book" w:hAnsi="Franklin Gothic Book"/>
          <w:i w:val="0"/>
          <w:iCs w:val="0"/>
          <w:color w:val="auto"/>
          <w:szCs w:val="21"/>
          <w:lang w:eastAsia="zh-CN"/>
        </w:rPr>
        <w:t>SDW</w:t>
      </w:r>
      <w:proofErr w:type="spellEnd"/>
      <w:r w:rsidRPr="00AC2666">
        <w:rPr>
          <w:rStyle w:val="ac"/>
          <w:rFonts w:ascii="Franklin Gothic Book" w:hAnsi="Franklin Gothic Book"/>
          <w:i w:val="0"/>
          <w:iCs w:val="0"/>
          <w:color w:val="auto"/>
          <w:szCs w:val="21"/>
          <w:lang w:eastAsia="zh-CN"/>
        </w:rPr>
        <w:t xml:space="preserve"> public distribution network</w:t>
      </w:r>
      <w:r w:rsidRPr="00AC2666">
        <w:rPr>
          <w:rStyle w:val="ac"/>
          <w:rFonts w:ascii="Franklin Gothic Book" w:hAnsi="Franklin Gothic Book"/>
          <w:i w:val="0"/>
          <w:iCs w:val="0"/>
          <w:color w:val="auto"/>
          <w:szCs w:val="21"/>
        </w:rPr>
        <w:t xml:space="preserve">, </w:t>
      </w:r>
      <w:r w:rsidRPr="00AC2666">
        <w:rPr>
          <w:rStyle w:val="ac"/>
          <w:rFonts w:ascii="Franklin Gothic Book" w:hAnsi="Franklin Gothic Book"/>
          <w:i w:val="0"/>
          <w:iCs w:val="0"/>
          <w:color w:val="auto"/>
          <w:szCs w:val="21"/>
          <w:lang w:eastAsia="zh-CN"/>
        </w:rPr>
        <w:t>it</w:t>
      </w:r>
      <w:r w:rsidRPr="00AC2666">
        <w:rPr>
          <w:rStyle w:val="ac"/>
          <w:rFonts w:ascii="Franklin Gothic Book" w:hAnsi="Franklin Gothic Book"/>
          <w:i w:val="0"/>
          <w:iCs w:val="0"/>
          <w:color w:val="auto"/>
          <w:szCs w:val="21"/>
        </w:rPr>
        <w:t xml:space="preserve"> can make sure </w:t>
      </w:r>
      <w:r w:rsidRPr="00AC2666">
        <w:rPr>
          <w:rStyle w:val="ac"/>
          <w:rFonts w:ascii="Franklin Gothic Book" w:hAnsi="Franklin Gothic Book"/>
          <w:i w:val="0"/>
          <w:iCs w:val="0"/>
          <w:color w:val="auto"/>
          <w:szCs w:val="21"/>
          <w:lang w:eastAsia="zh-CN"/>
        </w:rPr>
        <w:t>there is no</w:t>
      </w:r>
      <w:r w:rsidRPr="00AC2666">
        <w:rPr>
          <w:rStyle w:val="ac"/>
          <w:rFonts w:ascii="Franklin Gothic Book" w:hAnsi="Franklin Gothic Book"/>
          <w:i w:val="0"/>
          <w:iCs w:val="0"/>
          <w:color w:val="auto"/>
          <w:szCs w:val="21"/>
        </w:rPr>
        <w:t xml:space="preserve"> double counting of emission reductions.</w:t>
      </w:r>
    </w:p>
    <w:p w14:paraId="34D5C696" w14:textId="7E387CC2" w:rsidR="00F707B9" w:rsidRPr="00F707B9" w:rsidRDefault="00F707B9" w:rsidP="00B91FDE">
      <w:pPr>
        <w:pStyle w:val="2"/>
        <w:ind w:left="720" w:hanging="720"/>
      </w:pPr>
      <w:bookmarkStart w:id="52" w:name="_Toc164087763"/>
      <w:r>
        <w:t>Deviations</w:t>
      </w:r>
      <w:bookmarkEnd w:id="52"/>
    </w:p>
    <w:p w14:paraId="4C0D1E5A" w14:textId="1E3EA393" w:rsidR="00F707B9" w:rsidRPr="00F707B9" w:rsidRDefault="00F707B9" w:rsidP="00B91FDE">
      <w:pPr>
        <w:pStyle w:val="3"/>
        <w:numPr>
          <w:ilvl w:val="2"/>
          <w:numId w:val="15"/>
        </w:numPr>
        <w:ind w:left="720"/>
      </w:pPr>
      <w:r>
        <w:t xml:space="preserve">Methodology </w:t>
      </w:r>
      <w:r w:rsidRPr="00F707B9">
        <w:t>Deviations</w:t>
      </w:r>
    </w:p>
    <w:p w14:paraId="3CB5A78D" w14:textId="23554854" w:rsidR="00F707B9" w:rsidRPr="004D755F" w:rsidRDefault="004D755F" w:rsidP="004D755F">
      <w:pPr>
        <w:pStyle w:val="Instruction"/>
        <w:rPr>
          <w:rFonts w:eastAsia="黑体"/>
          <w:i w:val="0"/>
          <w:iCs w:val="0"/>
          <w:color w:val="auto"/>
          <w:lang w:eastAsia="zh-CN"/>
        </w:rPr>
      </w:pPr>
      <w:r>
        <w:rPr>
          <w:rFonts w:eastAsia="黑体"/>
          <w:i w:val="0"/>
          <w:iCs w:val="0"/>
          <w:color w:val="auto"/>
          <w:lang w:eastAsia="zh-CN"/>
        </w:rPr>
        <w:t>There is no</w:t>
      </w:r>
      <w:r>
        <w:rPr>
          <w:i w:val="0"/>
          <w:iCs w:val="0"/>
          <w:color w:val="auto"/>
        </w:rPr>
        <w:t xml:space="preserve"> methodology deviation applie</w:t>
      </w:r>
      <w:r>
        <w:rPr>
          <w:rFonts w:eastAsia="黑体"/>
          <w:i w:val="0"/>
          <w:iCs w:val="0"/>
          <w:color w:val="auto"/>
          <w:lang w:eastAsia="zh-CN"/>
        </w:rPr>
        <w:t>d.</w:t>
      </w:r>
    </w:p>
    <w:p w14:paraId="4CF7580B" w14:textId="71469623" w:rsidR="00F707B9" w:rsidRPr="00F707B9" w:rsidRDefault="00F707B9" w:rsidP="00B91FDE">
      <w:pPr>
        <w:pStyle w:val="3"/>
        <w:numPr>
          <w:ilvl w:val="2"/>
          <w:numId w:val="15"/>
        </w:numPr>
        <w:ind w:left="720"/>
      </w:pPr>
      <w:r>
        <w:t xml:space="preserve">Project Description </w:t>
      </w:r>
      <w:r w:rsidRPr="00F707B9">
        <w:t>Deviations</w:t>
      </w:r>
    </w:p>
    <w:p w14:paraId="274A2A66" w14:textId="7CDB03F6" w:rsidR="004807A3" w:rsidRPr="004D755F" w:rsidRDefault="004D755F" w:rsidP="004D755F">
      <w:pPr>
        <w:pStyle w:val="Instruction"/>
        <w:rPr>
          <w:rFonts w:eastAsia="黑体"/>
          <w:i w:val="0"/>
          <w:iCs w:val="0"/>
          <w:color w:val="auto"/>
          <w:lang w:eastAsia="zh-CN"/>
        </w:rPr>
      </w:pPr>
      <w:r>
        <w:rPr>
          <w:rFonts w:eastAsia="黑体"/>
          <w:i w:val="0"/>
          <w:iCs w:val="0"/>
          <w:color w:val="auto"/>
          <w:lang w:eastAsia="zh-CN"/>
        </w:rPr>
        <w:t>There is no</w:t>
      </w:r>
      <w:r>
        <w:rPr>
          <w:i w:val="0"/>
          <w:iCs w:val="0"/>
          <w:color w:val="auto"/>
        </w:rPr>
        <w:t xml:space="preserve"> project description deviation applied during </w:t>
      </w:r>
      <w:r>
        <w:rPr>
          <w:rFonts w:eastAsia="黑体"/>
          <w:i w:val="0"/>
          <w:iCs w:val="0"/>
          <w:color w:val="auto"/>
          <w:lang w:eastAsia="zh-CN"/>
        </w:rPr>
        <w:t>this</w:t>
      </w:r>
      <w:r>
        <w:rPr>
          <w:i w:val="0"/>
          <w:iCs w:val="0"/>
          <w:color w:val="auto"/>
        </w:rPr>
        <w:t xml:space="preserve"> monitoring period.</w:t>
      </w:r>
    </w:p>
    <w:p w14:paraId="3838BCFB" w14:textId="37CFD3F3" w:rsidR="00F707B9" w:rsidRPr="00F707B9" w:rsidRDefault="00F707B9" w:rsidP="0089481A">
      <w:pPr>
        <w:pStyle w:val="2"/>
        <w:ind w:left="720" w:hanging="720"/>
      </w:pPr>
      <w:bookmarkStart w:id="53" w:name="_Toc164087764"/>
      <w:r>
        <w:t>Grouped Project</w:t>
      </w:r>
      <w:r w:rsidR="00D616D7">
        <w:t>s</w:t>
      </w:r>
      <w:bookmarkEnd w:id="53"/>
    </w:p>
    <w:p w14:paraId="1CBBE93C" w14:textId="41663E23" w:rsidR="004017CA" w:rsidRPr="004D755F" w:rsidRDefault="004D755F" w:rsidP="004D755F">
      <w:pPr>
        <w:pStyle w:val="Instruction"/>
        <w:rPr>
          <w:rFonts w:eastAsia="黑体"/>
          <w:i w:val="0"/>
          <w:iCs w:val="0"/>
          <w:color w:val="auto"/>
          <w:lang w:eastAsia="zh-CN"/>
        </w:rPr>
      </w:pPr>
      <w:r>
        <w:rPr>
          <w:rFonts w:eastAsia="黑体"/>
          <w:i w:val="0"/>
          <w:iCs w:val="0"/>
          <w:color w:val="auto"/>
          <w:lang w:eastAsia="zh-CN"/>
        </w:rPr>
        <w:t xml:space="preserve">The project is not a </w:t>
      </w:r>
      <w:r>
        <w:rPr>
          <w:i w:val="0"/>
          <w:iCs w:val="0"/>
          <w:color w:val="auto"/>
        </w:rPr>
        <w:t>grouped project.</w:t>
      </w:r>
    </w:p>
    <w:p w14:paraId="4A13B80A" w14:textId="51091317" w:rsidR="006D5CB0" w:rsidRDefault="00D20F26" w:rsidP="00D20F26">
      <w:pPr>
        <w:pStyle w:val="2"/>
      </w:pPr>
      <w:r>
        <w:t xml:space="preserve"> </w:t>
      </w:r>
      <w:bookmarkStart w:id="54" w:name="_Toc164087765"/>
      <w:r w:rsidR="002803F3">
        <w:t>Baseline Reassessment</w:t>
      </w:r>
      <w:bookmarkEnd w:id="54"/>
      <w:r w:rsidR="002803F3">
        <w:t xml:space="preserve"> </w:t>
      </w:r>
    </w:p>
    <w:p w14:paraId="7CA51268" w14:textId="6087E7BF" w:rsidR="006F4D9A" w:rsidRPr="001E3F79" w:rsidRDefault="00D06D24" w:rsidP="0093510D">
      <w:pPr>
        <w:pStyle w:val="Instruction"/>
        <w:ind w:left="0" w:firstLine="720"/>
        <w:rPr>
          <w:rFonts w:eastAsia="Franklin Gothic Book" w:cs="Franklin Gothic Book"/>
          <w:i w:val="0"/>
          <w:iCs w:val="0"/>
          <w:color w:val="auto"/>
        </w:rPr>
      </w:pPr>
      <w:r>
        <w:rPr>
          <w:rFonts w:eastAsia="Franklin Gothic Book" w:cs="Franklin Gothic Book"/>
          <w:i w:val="0"/>
          <w:iCs w:val="0"/>
          <w:color w:val="auto"/>
        </w:rPr>
        <w:t>Did</w:t>
      </w:r>
      <w:r w:rsidR="006F4D9A" w:rsidRPr="2DFCB573">
        <w:rPr>
          <w:rFonts w:eastAsia="Franklin Gothic Book" w:cs="Franklin Gothic Book"/>
          <w:i w:val="0"/>
          <w:iCs w:val="0"/>
          <w:color w:val="auto"/>
        </w:rPr>
        <w:t xml:space="preserve"> the </w:t>
      </w:r>
      <w:r w:rsidR="006F4D9A" w:rsidRPr="00510B47">
        <w:rPr>
          <w:rFonts w:eastAsia="Franklin Gothic Book" w:cs="Franklin Gothic Book"/>
          <w:i w:val="0"/>
          <w:iCs w:val="0"/>
          <w:color w:val="auto"/>
        </w:rPr>
        <w:t xml:space="preserve">project </w:t>
      </w:r>
      <w:r w:rsidR="006F4D9A">
        <w:rPr>
          <w:rFonts w:eastAsia="Franklin Gothic Book" w:cs="Franklin Gothic Book"/>
          <w:i w:val="0"/>
          <w:color w:val="auto"/>
        </w:rPr>
        <w:t>undergo baseline reassessment</w:t>
      </w:r>
      <w:r w:rsidR="00DD6193">
        <w:rPr>
          <w:rFonts w:eastAsia="Franklin Gothic Book" w:cs="Franklin Gothic Book"/>
          <w:i w:val="0"/>
          <w:color w:val="auto"/>
        </w:rPr>
        <w:t xml:space="preserve"> during the monitoring period</w:t>
      </w:r>
      <w:r w:rsidR="006F4D9A" w:rsidRPr="2DFCB573">
        <w:rPr>
          <w:rFonts w:eastAsia="Franklin Gothic Book" w:cs="Franklin Gothic Book"/>
          <w:i w:val="0"/>
          <w:iCs w:val="0"/>
          <w:color w:val="auto"/>
        </w:rPr>
        <w:t>?</w:t>
      </w:r>
    </w:p>
    <w:p w14:paraId="63C025E7" w14:textId="7E65F2BD" w:rsidR="006F4D9A" w:rsidRPr="00E01B6F" w:rsidRDefault="006F4D9A" w:rsidP="006F4D9A">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138499920"/>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618372795"/>
          <w14:checkbox>
            <w14:checked w14:val="1"/>
            <w14:checkedState w14:val="2612" w14:font="MS Gothic"/>
            <w14:uncheckedState w14:val="2610" w14:font="MS Gothic"/>
          </w14:checkbox>
        </w:sdtPr>
        <w:sdtContent>
          <w:r w:rsidR="0058090E">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7EB3F8B1" w14:textId="517320F2" w:rsidR="00565FBC" w:rsidRPr="00565FBC" w:rsidRDefault="00895D8A" w:rsidP="000E241C">
      <w:pPr>
        <w:pStyle w:val="1"/>
      </w:pPr>
      <w:bookmarkStart w:id="55" w:name="_Toc164087766"/>
      <w:r>
        <w:t>Data and Parameters</w:t>
      </w:r>
      <w:bookmarkEnd w:id="55"/>
    </w:p>
    <w:p w14:paraId="7F936A97" w14:textId="1994455E" w:rsidR="0058090E" w:rsidRDefault="00800BA5" w:rsidP="0058090E">
      <w:pPr>
        <w:pStyle w:val="2"/>
        <w:ind w:left="720" w:hanging="720"/>
      </w:pPr>
      <w:bookmarkStart w:id="56" w:name="_Ref93580088"/>
      <w:bookmarkStart w:id="57" w:name="_Toc164087767"/>
      <w:r>
        <w:t xml:space="preserve">Data and Parameters </w:t>
      </w:r>
      <w:bookmarkEnd w:id="56"/>
      <w:bookmarkEnd w:id="57"/>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45842C9A" w14:textId="77777777" w:rsidTr="0058090E">
        <w:tc>
          <w:tcPr>
            <w:tcW w:w="2520" w:type="dxa"/>
            <w:tcBorders>
              <w:top w:val="nil"/>
              <w:left w:val="nil"/>
              <w:bottom w:val="single" w:sz="8" w:space="0" w:color="FFFFFF"/>
              <w:right w:val="single" w:sz="8" w:space="0" w:color="FFFFFF"/>
            </w:tcBorders>
            <w:shd w:val="clear" w:color="auto" w:fill="2B3957"/>
            <w:hideMark/>
          </w:tcPr>
          <w:p w14:paraId="556D18AE" w14:textId="77777777" w:rsidR="0058090E" w:rsidRDefault="0058090E">
            <w:pPr>
              <w:spacing w:before="120" w:after="120" w:line="240" w:lineRule="auto"/>
              <w:rPr>
                <w:b/>
                <w:color w:val="FFFFFF"/>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5558AA25" w14:textId="77777777" w:rsidR="0058090E" w:rsidRDefault="0058090E">
            <w:pPr>
              <w:rPr>
                <w:rFonts w:eastAsia="Cambria Math" w:cs="Cambria Math"/>
                <w:color w:val="000000"/>
              </w:rPr>
            </w:pPr>
            <m:oMathPara>
              <m:oMathParaPr>
                <m:jc m:val="left"/>
              </m:oMathParaPr>
              <m:oMath>
                <m:r>
                  <w:rPr>
                    <w:rFonts w:ascii="Cambria Math" w:eastAsia="Cambria Math" w:hAnsi="Cambria Math" w:cs="Cambria Math"/>
                    <w:color w:val="000000"/>
                  </w:rPr>
                  <m:t>QPWpp</m:t>
                </m:r>
              </m:oMath>
            </m:oMathPara>
          </w:p>
        </w:tc>
      </w:tr>
      <w:tr w:rsidR="0058090E" w14:paraId="1AF47E68"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7AAFDDA5" w14:textId="77777777" w:rsidR="0058090E" w:rsidRDefault="0058090E">
            <w:pPr>
              <w:spacing w:before="120" w:after="120" w:line="240" w:lineRule="auto"/>
              <w:rPr>
                <w:b/>
                <w:color w:val="FFFFFF"/>
              </w:rPr>
            </w:pPr>
            <w:r>
              <w:rPr>
                <w:rFonts w:eastAsia="Libre Franklin"/>
                <w:b/>
                <w:color w:val="FFFFFF"/>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47D6EAA4" w14:textId="77777777" w:rsidR="0058090E" w:rsidRDefault="0058090E">
            <w:pPr>
              <w:spacing w:before="96" w:after="96" w:line="264" w:lineRule="auto"/>
              <w:rPr>
                <w:color w:val="000000"/>
              </w:rPr>
            </w:pPr>
            <w:proofErr w:type="spellStart"/>
            <w:r>
              <w:rPr>
                <w:rFonts w:eastAsia="Libre Franklin"/>
                <w:color w:val="000000"/>
              </w:rPr>
              <w:t>Litres</w:t>
            </w:r>
            <w:proofErr w:type="spellEnd"/>
          </w:p>
        </w:tc>
      </w:tr>
      <w:tr w:rsidR="0058090E" w14:paraId="40CEA93E"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0A213AE" w14:textId="77777777" w:rsidR="0058090E" w:rsidRDefault="0058090E">
            <w:pPr>
              <w:spacing w:before="120" w:after="120" w:line="240" w:lineRule="auto"/>
              <w:rPr>
                <w:b/>
                <w:color w:val="FFFFFF"/>
              </w:rPr>
            </w:pPr>
            <w:r>
              <w:rPr>
                <w:rFonts w:eastAsia="Libre Franklin"/>
                <w:b/>
                <w:color w:val="FFFFFF"/>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54D9C104" w14:textId="77777777" w:rsidR="0058090E" w:rsidRDefault="0058090E">
            <w:pPr>
              <w:spacing w:before="96" w:after="96" w:line="264" w:lineRule="auto"/>
              <w:rPr>
                <w:color w:val="000000"/>
              </w:rPr>
            </w:pPr>
            <w:r>
              <w:rPr>
                <w:rFonts w:eastAsia="Libre Franklin"/>
                <w:color w:val="000000"/>
              </w:rPr>
              <w:t>Average volume of drinking water per person per day</w:t>
            </w:r>
          </w:p>
        </w:tc>
      </w:tr>
      <w:tr w:rsidR="0058090E" w14:paraId="3705F896"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33F93DA" w14:textId="77777777" w:rsidR="0058090E" w:rsidRDefault="0058090E">
            <w:pPr>
              <w:spacing w:before="120" w:after="120" w:line="240" w:lineRule="auto"/>
              <w:rPr>
                <w:b/>
                <w:color w:val="FFFFFF"/>
              </w:rPr>
            </w:pPr>
            <w:r>
              <w:rPr>
                <w:rFonts w:eastAsia="Libre Franklin"/>
                <w:b/>
                <w:color w:val="FFFFFF"/>
              </w:rPr>
              <w:lastRenderedPageBreak/>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4917F45A" w14:textId="77777777" w:rsidR="0058090E" w:rsidRDefault="0058090E">
            <w:pPr>
              <w:spacing w:before="96" w:after="96" w:line="264" w:lineRule="auto"/>
              <w:rPr>
                <w:color w:val="000000"/>
              </w:rPr>
            </w:pPr>
            <w:r>
              <w:rPr>
                <w:rFonts w:eastAsia="Libre Franklin"/>
                <w:color w:val="000000"/>
              </w:rPr>
              <w:t xml:space="preserve">Estimated through ex ante survey or official data, or peer reviewed literature or local expert opinion. Alternatively, a default value of 3 </w:t>
            </w:r>
            <w:proofErr w:type="spellStart"/>
            <w:r>
              <w:rPr>
                <w:rFonts w:eastAsia="Libre Franklin"/>
                <w:color w:val="000000"/>
              </w:rPr>
              <w:t>litres</w:t>
            </w:r>
            <w:proofErr w:type="spellEnd"/>
            <w:r>
              <w:rPr>
                <w:rFonts w:eastAsia="Libre Franklin"/>
                <w:color w:val="000000"/>
              </w:rPr>
              <w:t xml:space="preserve"> per person per day can be used. The maximum value of 5.5 </w:t>
            </w:r>
            <w:proofErr w:type="spellStart"/>
            <w:r>
              <w:rPr>
                <w:rFonts w:eastAsia="Libre Franklin"/>
                <w:color w:val="000000"/>
              </w:rPr>
              <w:t>litres</w:t>
            </w:r>
            <w:proofErr w:type="spellEnd"/>
            <w:r>
              <w:rPr>
                <w:rFonts w:eastAsia="Libre Franklin"/>
                <w:color w:val="000000"/>
              </w:rPr>
              <w:t xml:space="preserve"> per person per day shall not be exceeded</w:t>
            </w:r>
          </w:p>
        </w:tc>
      </w:tr>
      <w:tr w:rsidR="0058090E" w14:paraId="2A310315"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7B1E6ECD" w14:textId="77777777" w:rsidR="0058090E" w:rsidRDefault="0058090E">
            <w:pPr>
              <w:spacing w:before="120" w:after="120" w:line="240" w:lineRule="auto"/>
              <w:rPr>
                <w:b/>
                <w:color w:val="FFFFFF"/>
              </w:rPr>
            </w:pPr>
            <w:r>
              <w:rPr>
                <w:rFonts w:eastAsia="Libre Franklin"/>
                <w:b/>
                <w:color w:val="FFFFFF"/>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598DA648" w14:textId="77777777" w:rsidR="0058090E" w:rsidRDefault="0058090E">
            <w:pPr>
              <w:spacing w:before="96" w:after="96" w:line="264" w:lineRule="auto"/>
              <w:rPr>
                <w:color w:val="000000"/>
              </w:rPr>
            </w:pPr>
            <w:r>
              <w:rPr>
                <w:rFonts w:eastAsia="Libre Franklin"/>
                <w:color w:val="000000"/>
              </w:rPr>
              <w:t xml:space="preserve">Default value of 3 </w:t>
            </w:r>
            <w:proofErr w:type="spellStart"/>
            <w:r>
              <w:rPr>
                <w:rFonts w:eastAsia="Libre Franklin"/>
                <w:color w:val="000000"/>
              </w:rPr>
              <w:t>litres</w:t>
            </w:r>
            <w:proofErr w:type="spellEnd"/>
            <w:r>
              <w:rPr>
                <w:rFonts w:eastAsia="Libre Franklin"/>
                <w:color w:val="000000"/>
              </w:rPr>
              <w:t xml:space="preserve"> per person per day is used for calculation.</w:t>
            </w:r>
          </w:p>
        </w:tc>
      </w:tr>
      <w:tr w:rsidR="0058090E" w14:paraId="3F559BD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54FF7D3" w14:textId="77777777" w:rsidR="0058090E" w:rsidRDefault="0058090E">
            <w:pPr>
              <w:spacing w:before="120" w:after="120" w:line="240" w:lineRule="auto"/>
              <w:rPr>
                <w:b/>
                <w:color w:val="FFFFFF"/>
              </w:rPr>
            </w:pPr>
            <w:r>
              <w:rPr>
                <w:rFonts w:eastAsia="Libre Franklin"/>
                <w:b/>
                <w:color w:val="FFFFFF"/>
              </w:rPr>
              <w:t>Justification of choice of data or description of measurement methods and procedures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57E32029" w14:textId="77777777" w:rsidR="0058090E" w:rsidRDefault="0058090E">
            <w:pPr>
              <w:spacing w:before="96" w:after="96" w:line="264" w:lineRule="auto"/>
              <w:rPr>
                <w:color w:val="000000"/>
              </w:rPr>
            </w:pPr>
            <w:r>
              <w:rPr>
                <w:rFonts w:eastAsia="Libre Franklin"/>
                <w:color w:val="000000"/>
              </w:rPr>
              <w:t>-</w:t>
            </w:r>
          </w:p>
        </w:tc>
      </w:tr>
      <w:tr w:rsidR="0058090E" w14:paraId="1B2FFD5E"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2474903" w14:textId="77777777" w:rsidR="0058090E" w:rsidRDefault="0058090E">
            <w:pPr>
              <w:spacing w:before="120" w:after="120" w:line="240" w:lineRule="auto"/>
              <w:rPr>
                <w:b/>
                <w:color w:val="FFFFFF"/>
              </w:rPr>
            </w:pPr>
            <w:r>
              <w:rPr>
                <w:rFonts w:eastAsia="Libre Franklin"/>
                <w:b/>
                <w:color w:val="FFFFFF"/>
              </w:rPr>
              <w:t xml:space="preserve"> 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13C8D8C0"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73AB0294" w14:textId="77777777" w:rsidTr="0058090E">
        <w:tc>
          <w:tcPr>
            <w:tcW w:w="2520" w:type="dxa"/>
            <w:tcBorders>
              <w:top w:val="single" w:sz="8" w:space="0" w:color="FFFFFF"/>
              <w:left w:val="nil"/>
              <w:bottom w:val="nil"/>
              <w:right w:val="single" w:sz="8" w:space="0" w:color="FFFFFF"/>
            </w:tcBorders>
            <w:shd w:val="clear" w:color="auto" w:fill="2B3957"/>
            <w:hideMark/>
          </w:tcPr>
          <w:p w14:paraId="1B17BACB" w14:textId="77777777" w:rsidR="0058090E" w:rsidRDefault="0058090E">
            <w:pPr>
              <w:spacing w:before="120" w:after="120" w:line="240" w:lineRule="auto"/>
              <w:rPr>
                <w:b/>
                <w:color w:val="FFFFFF"/>
              </w:rPr>
            </w:pPr>
            <w:r>
              <w:rPr>
                <w:rFonts w:eastAsia="Libre Franklin"/>
                <w:b/>
                <w:color w:val="FFFFFF"/>
              </w:rPr>
              <w:t>Comments</w:t>
            </w:r>
          </w:p>
        </w:tc>
        <w:tc>
          <w:tcPr>
            <w:tcW w:w="6120" w:type="dxa"/>
            <w:tcBorders>
              <w:top w:val="single" w:sz="8" w:space="0" w:color="FFFFFF"/>
              <w:left w:val="single" w:sz="8" w:space="0" w:color="FFFFFF"/>
              <w:bottom w:val="nil"/>
              <w:right w:val="nil"/>
            </w:tcBorders>
            <w:shd w:val="clear" w:color="auto" w:fill="F2F2F2"/>
            <w:hideMark/>
          </w:tcPr>
          <w:p w14:paraId="7865C7B2" w14:textId="77777777" w:rsidR="0058090E" w:rsidRDefault="0058090E">
            <w:pPr>
              <w:spacing w:before="96" w:after="96" w:line="240" w:lineRule="auto"/>
              <w:rPr>
                <w:color w:val="000000"/>
              </w:rPr>
            </w:pPr>
            <w:r>
              <w:rPr>
                <w:rFonts w:eastAsia="Libre Franklin"/>
                <w:color w:val="000000"/>
              </w:rPr>
              <w:t>-</w:t>
            </w:r>
          </w:p>
        </w:tc>
      </w:tr>
    </w:tbl>
    <w:p w14:paraId="028EDEFB" w14:textId="77777777" w:rsidR="0058090E" w:rsidRDefault="0058090E" w:rsidP="0058090E">
      <w:pPr>
        <w:pStyle w:val="EquationNumber"/>
        <w:rPr>
          <w:rFonts w:eastAsia="黑体"/>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3C1A6C02" w14:textId="77777777" w:rsidTr="0058090E">
        <w:tc>
          <w:tcPr>
            <w:tcW w:w="2520" w:type="dxa"/>
            <w:tcBorders>
              <w:top w:val="nil"/>
              <w:left w:val="nil"/>
              <w:bottom w:val="single" w:sz="8" w:space="0" w:color="FFFFFF"/>
              <w:right w:val="single" w:sz="8" w:space="0" w:color="FFFFFF"/>
            </w:tcBorders>
            <w:shd w:val="clear" w:color="auto" w:fill="2B3957"/>
            <w:hideMark/>
          </w:tcPr>
          <w:p w14:paraId="3E0CF65C" w14:textId="77777777" w:rsidR="0058090E" w:rsidRDefault="0058090E">
            <w:pPr>
              <w:spacing w:before="120" w:after="120" w:line="240" w:lineRule="auto"/>
              <w:rPr>
                <w:b/>
                <w:color w:val="FFFFFF"/>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12540397" w14:textId="77777777" w:rsidR="0058090E" w:rsidRDefault="0058090E">
            <w:pPr>
              <w:rPr>
                <w:rFonts w:eastAsia="Cambria Math" w:cs="Cambria Math"/>
                <w:color w:val="000000"/>
              </w:rPr>
            </w:pPr>
            <m:oMathPara>
              <m:oMathParaPr>
                <m:jc m:val="left"/>
              </m:oMathParaPr>
              <m:oMath>
                <m:r>
                  <w:rPr>
                    <w:rFonts w:ascii="Cambria Math" w:eastAsia="Cambria Math" w:hAnsi="Cambria Math" w:cs="Cambria Math"/>
                    <w:color w:val="000000"/>
                  </w:rPr>
                  <m:t>LS</m:t>
                </m:r>
              </m:oMath>
            </m:oMathPara>
          </w:p>
        </w:tc>
      </w:tr>
      <w:tr w:rsidR="0058090E" w14:paraId="37498E16"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CAE4C63" w14:textId="77777777" w:rsidR="0058090E" w:rsidRDefault="0058090E">
            <w:pPr>
              <w:spacing w:before="120" w:after="120" w:line="240" w:lineRule="auto"/>
              <w:rPr>
                <w:b/>
                <w:color w:val="FFFFFF"/>
              </w:rPr>
            </w:pPr>
            <w:r>
              <w:rPr>
                <w:rFonts w:eastAsia="Libre Franklin"/>
                <w:b/>
                <w:color w:val="FFFFFF"/>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25B54CA1" w14:textId="77777777" w:rsidR="0058090E" w:rsidRDefault="0058090E">
            <w:pPr>
              <w:spacing w:before="96" w:after="96" w:line="264" w:lineRule="auto"/>
              <w:rPr>
                <w:color w:val="000000"/>
              </w:rPr>
            </w:pPr>
            <w:r>
              <w:rPr>
                <w:rFonts w:eastAsia="Libre Franklin"/>
                <w:color w:val="000000"/>
              </w:rPr>
              <w:t>Years</w:t>
            </w:r>
          </w:p>
        </w:tc>
      </w:tr>
      <w:tr w:rsidR="0058090E" w14:paraId="548054E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BDCB46A" w14:textId="77777777" w:rsidR="0058090E" w:rsidRDefault="0058090E">
            <w:pPr>
              <w:spacing w:before="120" w:after="120" w:line="240" w:lineRule="auto"/>
              <w:rPr>
                <w:b/>
                <w:color w:val="FFFFFF"/>
              </w:rPr>
            </w:pPr>
            <w:r>
              <w:rPr>
                <w:rFonts w:eastAsia="Libre Franklin"/>
                <w:b/>
                <w:color w:val="FFFFFF"/>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7D0218DA" w14:textId="77777777" w:rsidR="0058090E" w:rsidRDefault="0058090E">
            <w:pPr>
              <w:spacing w:before="96" w:after="96" w:line="264" w:lineRule="auto"/>
              <w:rPr>
                <w:color w:val="000000"/>
              </w:rPr>
            </w:pPr>
            <w:r>
              <w:rPr>
                <w:rFonts w:eastAsia="Libre Franklin"/>
                <w:color w:val="000000"/>
              </w:rPr>
              <w:t>Life span of water treatment technologies</w:t>
            </w:r>
          </w:p>
        </w:tc>
      </w:tr>
      <w:tr w:rsidR="0058090E" w14:paraId="5F6D393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A474AD6" w14:textId="77777777" w:rsidR="0058090E" w:rsidRDefault="0058090E">
            <w:pPr>
              <w:spacing w:before="120" w:after="120" w:line="240" w:lineRule="auto"/>
              <w:rPr>
                <w:b/>
                <w:color w:val="FFFFFF"/>
              </w:rPr>
            </w:pPr>
            <w:r>
              <w:rPr>
                <w:rFonts w:eastAsia="Libre Franklin"/>
                <w:b/>
                <w:color w:val="FFFFFF"/>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7C0ED0CD" w14:textId="77777777" w:rsidR="0058090E" w:rsidRDefault="0058090E">
            <w:pPr>
              <w:spacing w:before="96" w:after="96" w:line="264" w:lineRule="auto"/>
              <w:rPr>
                <w:color w:val="000000"/>
              </w:rPr>
            </w:pPr>
            <w:r>
              <w:rPr>
                <w:rFonts w:eastAsia="Libre Franklin"/>
                <w:color w:val="000000"/>
              </w:rPr>
              <w:t>Manufacturer’s specifications</w:t>
            </w:r>
          </w:p>
        </w:tc>
      </w:tr>
      <w:tr w:rsidR="0058090E" w14:paraId="10A6690E"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7C39C13B" w14:textId="77777777" w:rsidR="0058090E" w:rsidRDefault="0058090E">
            <w:pPr>
              <w:spacing w:before="120" w:after="120" w:line="240" w:lineRule="auto"/>
              <w:rPr>
                <w:b/>
                <w:color w:val="FFFFFF"/>
              </w:rPr>
            </w:pPr>
            <w:r>
              <w:rPr>
                <w:rFonts w:eastAsia="Libre Franklin"/>
                <w:b/>
                <w:color w:val="FFFFFF"/>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4EB70019" w14:textId="77777777" w:rsidR="0058090E" w:rsidRDefault="0058090E">
            <w:pPr>
              <w:spacing w:before="96" w:after="96" w:line="264" w:lineRule="auto"/>
              <w:rPr>
                <w:color w:val="000000"/>
              </w:rPr>
            </w:pPr>
            <w:r>
              <w:rPr>
                <w:rFonts w:eastAsia="Libre Franklin"/>
                <w:color w:val="000000"/>
              </w:rPr>
              <w:t>Life spans of main equipment:</w:t>
            </w:r>
          </w:p>
          <w:tbl>
            <w:tblPr>
              <w:tblW w:w="5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67"/>
              <w:gridCol w:w="3063"/>
              <w:gridCol w:w="1965"/>
            </w:tblGrid>
            <w:tr w:rsidR="0058090E" w14:paraId="2420543B" w14:textId="77777777">
              <w:tc>
                <w:tcPr>
                  <w:tcW w:w="866" w:type="dxa"/>
                  <w:tcBorders>
                    <w:top w:val="single" w:sz="4" w:space="0" w:color="auto"/>
                    <w:left w:val="single" w:sz="4" w:space="0" w:color="auto"/>
                    <w:bottom w:val="single" w:sz="4" w:space="0" w:color="auto"/>
                    <w:right w:val="single" w:sz="4" w:space="0" w:color="auto"/>
                  </w:tcBorders>
                  <w:hideMark/>
                </w:tcPr>
                <w:p w14:paraId="5D8BAF19" w14:textId="77777777" w:rsidR="0058090E" w:rsidRDefault="0058090E">
                  <w:pPr>
                    <w:spacing w:before="96" w:after="96" w:line="264" w:lineRule="auto"/>
                    <w:rPr>
                      <w:color w:val="000000"/>
                    </w:rPr>
                  </w:pPr>
                  <w:r>
                    <w:rPr>
                      <w:rFonts w:eastAsia="Libre Franklin"/>
                      <w:color w:val="000000"/>
                    </w:rPr>
                    <w:t>No.</w:t>
                  </w:r>
                </w:p>
              </w:tc>
              <w:tc>
                <w:tcPr>
                  <w:tcW w:w="3060" w:type="dxa"/>
                  <w:tcBorders>
                    <w:top w:val="single" w:sz="4" w:space="0" w:color="auto"/>
                    <w:left w:val="single" w:sz="4" w:space="0" w:color="auto"/>
                    <w:bottom w:val="single" w:sz="4" w:space="0" w:color="auto"/>
                    <w:right w:val="single" w:sz="4" w:space="0" w:color="auto"/>
                  </w:tcBorders>
                  <w:hideMark/>
                </w:tcPr>
                <w:p w14:paraId="52C94120" w14:textId="77777777" w:rsidR="0058090E" w:rsidRDefault="0058090E">
                  <w:pPr>
                    <w:spacing w:before="96" w:after="96" w:line="264" w:lineRule="auto"/>
                    <w:rPr>
                      <w:color w:val="000000"/>
                    </w:rPr>
                  </w:pPr>
                  <w:r>
                    <w:rPr>
                      <w:rFonts w:eastAsia="Libre Franklin"/>
                      <w:color w:val="000000"/>
                    </w:rPr>
                    <w:t xml:space="preserve">Main equipment </w:t>
                  </w:r>
                </w:p>
              </w:tc>
              <w:tc>
                <w:tcPr>
                  <w:tcW w:w="1963" w:type="dxa"/>
                  <w:tcBorders>
                    <w:top w:val="single" w:sz="4" w:space="0" w:color="auto"/>
                    <w:left w:val="single" w:sz="4" w:space="0" w:color="auto"/>
                    <w:bottom w:val="single" w:sz="4" w:space="0" w:color="auto"/>
                    <w:right w:val="single" w:sz="4" w:space="0" w:color="auto"/>
                  </w:tcBorders>
                  <w:hideMark/>
                </w:tcPr>
                <w:p w14:paraId="0DD449CF" w14:textId="77777777" w:rsidR="0058090E" w:rsidRDefault="0058090E">
                  <w:pPr>
                    <w:spacing w:before="96" w:after="96" w:line="264" w:lineRule="auto"/>
                    <w:rPr>
                      <w:color w:val="000000"/>
                    </w:rPr>
                  </w:pPr>
                  <w:r>
                    <w:rPr>
                      <w:rFonts w:eastAsia="Libre Franklin"/>
                      <w:color w:val="000000"/>
                    </w:rPr>
                    <w:t>Life span(years)</w:t>
                  </w:r>
                </w:p>
              </w:tc>
            </w:tr>
            <w:tr w:rsidR="0058090E" w14:paraId="26B47E01" w14:textId="77777777">
              <w:tc>
                <w:tcPr>
                  <w:tcW w:w="866" w:type="dxa"/>
                  <w:tcBorders>
                    <w:top w:val="single" w:sz="4" w:space="0" w:color="auto"/>
                    <w:left w:val="single" w:sz="4" w:space="0" w:color="auto"/>
                    <w:bottom w:val="single" w:sz="4" w:space="0" w:color="auto"/>
                    <w:right w:val="single" w:sz="4" w:space="0" w:color="auto"/>
                  </w:tcBorders>
                  <w:hideMark/>
                </w:tcPr>
                <w:p w14:paraId="074C2099" w14:textId="77777777" w:rsidR="0058090E" w:rsidRDefault="0058090E">
                  <w:pPr>
                    <w:spacing w:before="96" w:after="96" w:line="264" w:lineRule="auto"/>
                    <w:rPr>
                      <w:color w:val="000000"/>
                    </w:rPr>
                  </w:pPr>
                  <w:r>
                    <w:rPr>
                      <w:rFonts w:eastAsia="Libre Franklin"/>
                      <w:color w:val="000000"/>
                    </w:rPr>
                    <w:t>1</w:t>
                  </w:r>
                </w:p>
              </w:tc>
              <w:tc>
                <w:tcPr>
                  <w:tcW w:w="3060" w:type="dxa"/>
                  <w:tcBorders>
                    <w:top w:val="single" w:sz="4" w:space="0" w:color="auto"/>
                    <w:left w:val="single" w:sz="4" w:space="0" w:color="auto"/>
                    <w:bottom w:val="single" w:sz="4" w:space="0" w:color="auto"/>
                    <w:right w:val="single" w:sz="4" w:space="0" w:color="auto"/>
                  </w:tcBorders>
                  <w:hideMark/>
                </w:tcPr>
                <w:p w14:paraId="0E8B33CC" w14:textId="77777777" w:rsidR="0058090E" w:rsidRDefault="0058090E">
                  <w:pPr>
                    <w:spacing w:before="96" w:after="96" w:line="264" w:lineRule="auto"/>
                    <w:rPr>
                      <w:color w:val="000000"/>
                    </w:rPr>
                  </w:pPr>
                  <w:r>
                    <w:rPr>
                      <w:rFonts w:eastAsia="Libre Franklin"/>
                      <w:color w:val="000000"/>
                    </w:rPr>
                    <w:t>Well</w:t>
                  </w:r>
                </w:p>
              </w:tc>
              <w:tc>
                <w:tcPr>
                  <w:tcW w:w="1963" w:type="dxa"/>
                  <w:tcBorders>
                    <w:top w:val="single" w:sz="4" w:space="0" w:color="auto"/>
                    <w:left w:val="single" w:sz="4" w:space="0" w:color="auto"/>
                    <w:bottom w:val="single" w:sz="4" w:space="0" w:color="auto"/>
                    <w:right w:val="single" w:sz="4" w:space="0" w:color="auto"/>
                  </w:tcBorders>
                  <w:hideMark/>
                </w:tcPr>
                <w:p w14:paraId="0D4EE504" w14:textId="77777777" w:rsidR="0058090E" w:rsidRDefault="0058090E">
                  <w:pPr>
                    <w:spacing w:before="96" w:after="96" w:line="264" w:lineRule="auto"/>
                    <w:rPr>
                      <w:color w:val="000000"/>
                    </w:rPr>
                  </w:pPr>
                  <w:r>
                    <w:rPr>
                      <w:rFonts w:eastAsia="Libre Franklin"/>
                      <w:color w:val="000000"/>
                    </w:rPr>
                    <w:t>20-50</w:t>
                  </w:r>
                </w:p>
              </w:tc>
            </w:tr>
            <w:tr w:rsidR="0058090E" w14:paraId="63C0771C" w14:textId="77777777">
              <w:tc>
                <w:tcPr>
                  <w:tcW w:w="866" w:type="dxa"/>
                  <w:tcBorders>
                    <w:top w:val="single" w:sz="4" w:space="0" w:color="auto"/>
                    <w:left w:val="single" w:sz="4" w:space="0" w:color="auto"/>
                    <w:bottom w:val="single" w:sz="4" w:space="0" w:color="auto"/>
                    <w:right w:val="single" w:sz="4" w:space="0" w:color="auto"/>
                  </w:tcBorders>
                  <w:hideMark/>
                </w:tcPr>
                <w:p w14:paraId="7552C500" w14:textId="77777777" w:rsidR="0058090E" w:rsidRDefault="0058090E">
                  <w:pPr>
                    <w:spacing w:before="96" w:after="96" w:line="264" w:lineRule="auto"/>
                    <w:rPr>
                      <w:color w:val="000000"/>
                    </w:rPr>
                  </w:pPr>
                  <w:r>
                    <w:rPr>
                      <w:rFonts w:eastAsia="Libre Franklin"/>
                      <w:color w:val="000000"/>
                    </w:rPr>
                    <w:t>2</w:t>
                  </w:r>
                </w:p>
              </w:tc>
              <w:tc>
                <w:tcPr>
                  <w:tcW w:w="3060" w:type="dxa"/>
                  <w:tcBorders>
                    <w:top w:val="single" w:sz="4" w:space="0" w:color="auto"/>
                    <w:left w:val="single" w:sz="4" w:space="0" w:color="auto"/>
                    <w:bottom w:val="single" w:sz="4" w:space="0" w:color="auto"/>
                    <w:right w:val="single" w:sz="4" w:space="0" w:color="auto"/>
                  </w:tcBorders>
                  <w:hideMark/>
                </w:tcPr>
                <w:p w14:paraId="035C8CA3" w14:textId="77777777" w:rsidR="0058090E" w:rsidRDefault="0058090E">
                  <w:pPr>
                    <w:spacing w:before="96" w:after="96" w:line="264" w:lineRule="auto"/>
                    <w:rPr>
                      <w:color w:val="000000"/>
                    </w:rPr>
                  </w:pPr>
                  <w:r>
                    <w:rPr>
                      <w:rFonts w:eastAsia="Libre Franklin"/>
                      <w:color w:val="000000"/>
                    </w:rPr>
                    <w:t>water pump</w:t>
                  </w:r>
                </w:p>
              </w:tc>
              <w:tc>
                <w:tcPr>
                  <w:tcW w:w="1963" w:type="dxa"/>
                  <w:tcBorders>
                    <w:top w:val="single" w:sz="4" w:space="0" w:color="auto"/>
                    <w:left w:val="single" w:sz="4" w:space="0" w:color="auto"/>
                    <w:bottom w:val="single" w:sz="4" w:space="0" w:color="auto"/>
                    <w:right w:val="single" w:sz="4" w:space="0" w:color="auto"/>
                  </w:tcBorders>
                  <w:hideMark/>
                </w:tcPr>
                <w:p w14:paraId="108BF19B" w14:textId="77777777" w:rsidR="0058090E" w:rsidRDefault="0058090E">
                  <w:pPr>
                    <w:spacing w:before="96" w:after="96" w:line="264" w:lineRule="auto"/>
                    <w:rPr>
                      <w:color w:val="000000"/>
                    </w:rPr>
                  </w:pPr>
                  <w:r>
                    <w:rPr>
                      <w:rFonts w:eastAsia="Libre Franklin"/>
                      <w:color w:val="000000"/>
                    </w:rPr>
                    <w:t>20-25</w:t>
                  </w:r>
                </w:p>
              </w:tc>
            </w:tr>
            <w:tr w:rsidR="0058090E" w14:paraId="52B632B7" w14:textId="77777777">
              <w:tc>
                <w:tcPr>
                  <w:tcW w:w="866" w:type="dxa"/>
                  <w:tcBorders>
                    <w:top w:val="single" w:sz="4" w:space="0" w:color="auto"/>
                    <w:left w:val="single" w:sz="4" w:space="0" w:color="auto"/>
                    <w:bottom w:val="single" w:sz="4" w:space="0" w:color="auto"/>
                    <w:right w:val="single" w:sz="4" w:space="0" w:color="auto"/>
                  </w:tcBorders>
                  <w:hideMark/>
                </w:tcPr>
                <w:p w14:paraId="69A66907" w14:textId="77777777" w:rsidR="0058090E" w:rsidRDefault="0058090E">
                  <w:pPr>
                    <w:spacing w:before="96" w:after="96" w:line="264" w:lineRule="auto"/>
                    <w:rPr>
                      <w:color w:val="000000"/>
                    </w:rPr>
                  </w:pPr>
                  <w:r>
                    <w:rPr>
                      <w:rFonts w:eastAsia="Libre Franklin"/>
                      <w:color w:val="000000"/>
                    </w:rPr>
                    <w:t>3</w:t>
                  </w:r>
                </w:p>
              </w:tc>
              <w:tc>
                <w:tcPr>
                  <w:tcW w:w="3060" w:type="dxa"/>
                  <w:tcBorders>
                    <w:top w:val="single" w:sz="4" w:space="0" w:color="auto"/>
                    <w:left w:val="single" w:sz="4" w:space="0" w:color="auto"/>
                    <w:bottom w:val="single" w:sz="4" w:space="0" w:color="auto"/>
                    <w:right w:val="single" w:sz="4" w:space="0" w:color="auto"/>
                  </w:tcBorders>
                  <w:hideMark/>
                </w:tcPr>
                <w:p w14:paraId="3018150D" w14:textId="77777777" w:rsidR="0058090E" w:rsidRDefault="0058090E">
                  <w:pPr>
                    <w:spacing w:before="96" w:after="96" w:line="264" w:lineRule="auto"/>
                    <w:rPr>
                      <w:color w:val="000000"/>
                    </w:rPr>
                  </w:pPr>
                  <w:r>
                    <w:rPr>
                      <w:rFonts w:eastAsia="Libre Franklin"/>
                      <w:color w:val="000000"/>
                    </w:rPr>
                    <w:t>diesel generator</w:t>
                  </w:r>
                </w:p>
              </w:tc>
              <w:tc>
                <w:tcPr>
                  <w:tcW w:w="1963" w:type="dxa"/>
                  <w:tcBorders>
                    <w:top w:val="single" w:sz="4" w:space="0" w:color="auto"/>
                    <w:left w:val="single" w:sz="4" w:space="0" w:color="auto"/>
                    <w:bottom w:val="single" w:sz="4" w:space="0" w:color="auto"/>
                    <w:right w:val="single" w:sz="4" w:space="0" w:color="auto"/>
                  </w:tcBorders>
                  <w:hideMark/>
                </w:tcPr>
                <w:p w14:paraId="26EC4F98" w14:textId="77777777" w:rsidR="0058090E" w:rsidRDefault="0058090E">
                  <w:pPr>
                    <w:spacing w:before="96" w:after="96" w:line="264" w:lineRule="auto"/>
                    <w:rPr>
                      <w:color w:val="000000"/>
                    </w:rPr>
                  </w:pPr>
                  <w:r>
                    <w:rPr>
                      <w:rFonts w:eastAsia="Libre Franklin"/>
                      <w:color w:val="000000"/>
                    </w:rPr>
                    <w:t>20-25</w:t>
                  </w:r>
                </w:p>
              </w:tc>
            </w:tr>
            <w:tr w:rsidR="0058090E" w14:paraId="6ECA98BD" w14:textId="77777777">
              <w:tc>
                <w:tcPr>
                  <w:tcW w:w="866" w:type="dxa"/>
                  <w:tcBorders>
                    <w:top w:val="single" w:sz="4" w:space="0" w:color="auto"/>
                    <w:left w:val="single" w:sz="4" w:space="0" w:color="auto"/>
                    <w:bottom w:val="single" w:sz="4" w:space="0" w:color="auto"/>
                    <w:right w:val="single" w:sz="4" w:space="0" w:color="auto"/>
                  </w:tcBorders>
                  <w:hideMark/>
                </w:tcPr>
                <w:p w14:paraId="32C46EAC" w14:textId="77777777" w:rsidR="0058090E" w:rsidRDefault="0058090E">
                  <w:pPr>
                    <w:spacing w:before="96" w:after="96" w:line="264" w:lineRule="auto"/>
                    <w:rPr>
                      <w:color w:val="000000"/>
                    </w:rPr>
                  </w:pPr>
                  <w:r>
                    <w:rPr>
                      <w:rFonts w:eastAsia="Libre Franklin"/>
                      <w:color w:val="000000"/>
                    </w:rPr>
                    <w:t>4</w:t>
                  </w:r>
                </w:p>
              </w:tc>
              <w:tc>
                <w:tcPr>
                  <w:tcW w:w="3060" w:type="dxa"/>
                  <w:tcBorders>
                    <w:top w:val="single" w:sz="4" w:space="0" w:color="auto"/>
                    <w:left w:val="single" w:sz="4" w:space="0" w:color="auto"/>
                    <w:bottom w:val="single" w:sz="4" w:space="0" w:color="auto"/>
                    <w:right w:val="single" w:sz="4" w:space="0" w:color="auto"/>
                  </w:tcBorders>
                  <w:hideMark/>
                </w:tcPr>
                <w:p w14:paraId="34D68E4F" w14:textId="77777777" w:rsidR="0058090E" w:rsidRDefault="0058090E">
                  <w:pPr>
                    <w:spacing w:before="96" w:after="96" w:line="264" w:lineRule="auto"/>
                    <w:rPr>
                      <w:color w:val="000000"/>
                    </w:rPr>
                  </w:pPr>
                  <w:r>
                    <w:rPr>
                      <w:rFonts w:eastAsia="Libre Franklin"/>
                      <w:color w:val="000000"/>
                    </w:rPr>
                    <w:t>water supply pipe</w:t>
                  </w:r>
                </w:p>
              </w:tc>
              <w:tc>
                <w:tcPr>
                  <w:tcW w:w="1963" w:type="dxa"/>
                  <w:tcBorders>
                    <w:top w:val="single" w:sz="4" w:space="0" w:color="auto"/>
                    <w:left w:val="single" w:sz="4" w:space="0" w:color="auto"/>
                    <w:bottom w:val="single" w:sz="4" w:space="0" w:color="auto"/>
                    <w:right w:val="single" w:sz="4" w:space="0" w:color="auto"/>
                  </w:tcBorders>
                  <w:hideMark/>
                </w:tcPr>
                <w:p w14:paraId="261E2DAA" w14:textId="77777777" w:rsidR="0058090E" w:rsidRDefault="0058090E">
                  <w:pPr>
                    <w:spacing w:before="96" w:after="96" w:line="264" w:lineRule="auto"/>
                    <w:rPr>
                      <w:color w:val="000000"/>
                    </w:rPr>
                  </w:pPr>
                  <w:r>
                    <w:rPr>
                      <w:rFonts w:eastAsia="Libre Franklin"/>
                      <w:color w:val="000000"/>
                    </w:rPr>
                    <w:t>50</w:t>
                  </w:r>
                </w:p>
              </w:tc>
            </w:tr>
          </w:tbl>
          <w:p w14:paraId="6D527D86" w14:textId="77777777" w:rsidR="0058090E" w:rsidRDefault="0058090E">
            <w:pPr>
              <w:spacing w:before="96" w:after="96" w:line="264" w:lineRule="auto"/>
              <w:rPr>
                <w:color w:val="000000"/>
              </w:rPr>
            </w:pPr>
          </w:p>
        </w:tc>
      </w:tr>
      <w:tr w:rsidR="0058090E" w14:paraId="6E739289"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B18FCCD" w14:textId="77777777" w:rsidR="0058090E" w:rsidRDefault="0058090E">
            <w:pPr>
              <w:spacing w:before="120" w:after="120" w:line="240" w:lineRule="auto"/>
              <w:rPr>
                <w:b/>
                <w:color w:val="FFFFFF"/>
              </w:rPr>
            </w:pPr>
            <w:r>
              <w:rPr>
                <w:rFonts w:eastAsia="Libre Franklin"/>
                <w:b/>
                <w:color w:val="FFFFFF"/>
              </w:rPr>
              <w:t>Justification of choice of data or description of measurement methods and procedures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68A71F95" w14:textId="77777777" w:rsidR="0058090E" w:rsidRDefault="0058090E">
            <w:pPr>
              <w:spacing w:before="96" w:after="96" w:line="264" w:lineRule="auto"/>
              <w:rPr>
                <w:color w:val="000000"/>
              </w:rPr>
            </w:pPr>
            <w:r>
              <w:rPr>
                <w:rFonts w:eastAsia="Libre Franklin"/>
                <w:color w:val="000000"/>
              </w:rPr>
              <w:t>-</w:t>
            </w:r>
          </w:p>
        </w:tc>
      </w:tr>
      <w:tr w:rsidR="0058090E" w14:paraId="30AA4B0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62C971D3" w14:textId="77777777" w:rsidR="0058090E" w:rsidRDefault="0058090E">
            <w:pPr>
              <w:spacing w:before="120" w:after="120" w:line="240" w:lineRule="auto"/>
              <w:rPr>
                <w:b/>
                <w:color w:val="FFFFFF"/>
              </w:rPr>
            </w:pPr>
            <w:r>
              <w:rPr>
                <w:rFonts w:eastAsia="Libre Franklin"/>
                <w:b/>
                <w:color w:val="FFFFFF"/>
              </w:rPr>
              <w:t xml:space="preserve"> 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6520A6C2" w14:textId="77777777" w:rsidR="0058090E" w:rsidRDefault="0058090E">
            <w:pPr>
              <w:spacing w:before="96" w:after="96" w:line="264" w:lineRule="auto"/>
              <w:rPr>
                <w:color w:val="000000"/>
              </w:rPr>
            </w:pPr>
            <w:r>
              <w:rPr>
                <w:rFonts w:eastAsia="Libre Franklin"/>
                <w:color w:val="000000"/>
              </w:rPr>
              <w:t>-</w:t>
            </w:r>
          </w:p>
        </w:tc>
      </w:tr>
      <w:tr w:rsidR="0058090E" w14:paraId="034C8467" w14:textId="77777777" w:rsidTr="0058090E">
        <w:tc>
          <w:tcPr>
            <w:tcW w:w="2520" w:type="dxa"/>
            <w:tcBorders>
              <w:top w:val="single" w:sz="8" w:space="0" w:color="FFFFFF"/>
              <w:left w:val="nil"/>
              <w:bottom w:val="nil"/>
              <w:right w:val="single" w:sz="8" w:space="0" w:color="FFFFFF"/>
            </w:tcBorders>
            <w:shd w:val="clear" w:color="auto" w:fill="2B3957"/>
            <w:hideMark/>
          </w:tcPr>
          <w:p w14:paraId="100D0A43" w14:textId="77777777" w:rsidR="0058090E" w:rsidRDefault="0058090E">
            <w:pPr>
              <w:spacing w:before="120" w:after="120" w:line="240" w:lineRule="auto"/>
              <w:rPr>
                <w:b/>
                <w:color w:val="FFFFFF"/>
              </w:rPr>
            </w:pPr>
            <w:r>
              <w:rPr>
                <w:rFonts w:eastAsia="Libre Franklin"/>
                <w:b/>
                <w:color w:val="FFFFFF"/>
              </w:rPr>
              <w:t>Comments</w:t>
            </w:r>
          </w:p>
        </w:tc>
        <w:tc>
          <w:tcPr>
            <w:tcW w:w="6120" w:type="dxa"/>
            <w:tcBorders>
              <w:top w:val="single" w:sz="8" w:space="0" w:color="FFFFFF"/>
              <w:left w:val="single" w:sz="8" w:space="0" w:color="FFFFFF"/>
              <w:bottom w:val="nil"/>
              <w:right w:val="nil"/>
            </w:tcBorders>
            <w:shd w:val="clear" w:color="auto" w:fill="F2F2F2"/>
            <w:hideMark/>
          </w:tcPr>
          <w:p w14:paraId="5F4F6116" w14:textId="77777777" w:rsidR="0058090E" w:rsidRDefault="0058090E">
            <w:pPr>
              <w:spacing w:before="96" w:after="96" w:line="240" w:lineRule="auto"/>
              <w:rPr>
                <w:color w:val="000000"/>
              </w:rPr>
            </w:pPr>
            <w:r>
              <w:rPr>
                <w:rFonts w:eastAsia="Libre Franklin"/>
                <w:color w:val="000000"/>
              </w:rPr>
              <w:t xml:space="preserve">In cases where the life span of the water treatment technologies is shorter than the crediting period of the project activity, the project proponent will ensure that the units are replaced in order to continue claiming emission reductions. </w:t>
            </w:r>
          </w:p>
        </w:tc>
      </w:tr>
    </w:tbl>
    <w:p w14:paraId="29801D1D" w14:textId="77777777" w:rsidR="0058090E" w:rsidRDefault="0058090E" w:rsidP="0058090E">
      <w:pPr>
        <w:pStyle w:val="EquationNumber"/>
        <w:rPr>
          <w:rFonts w:eastAsia="黑体"/>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67800F33" w14:textId="77777777" w:rsidTr="0058090E">
        <w:tc>
          <w:tcPr>
            <w:tcW w:w="2520" w:type="dxa"/>
            <w:tcBorders>
              <w:top w:val="nil"/>
              <w:left w:val="nil"/>
              <w:bottom w:val="single" w:sz="8" w:space="0" w:color="FFFFFF"/>
              <w:right w:val="single" w:sz="8" w:space="0" w:color="FFFFFF"/>
            </w:tcBorders>
            <w:shd w:val="clear" w:color="auto" w:fill="2B3957"/>
            <w:hideMark/>
          </w:tcPr>
          <w:p w14:paraId="32E9B622" w14:textId="77777777" w:rsidR="0058090E" w:rsidRDefault="0058090E">
            <w:pPr>
              <w:spacing w:before="120" w:after="120" w:line="240" w:lineRule="auto"/>
              <w:rPr>
                <w:b/>
                <w:color w:val="FFFFFF"/>
              </w:rPr>
            </w:pPr>
            <w:r>
              <w:rPr>
                <w:rFonts w:eastAsia="Libre Franklin"/>
                <w:b/>
                <w:color w:val="FFFFFF"/>
              </w:rPr>
              <w:lastRenderedPageBreak/>
              <w:t>Data / Parameter</w:t>
            </w:r>
          </w:p>
        </w:tc>
        <w:tc>
          <w:tcPr>
            <w:tcW w:w="6120" w:type="dxa"/>
            <w:tcBorders>
              <w:top w:val="nil"/>
              <w:left w:val="single" w:sz="8" w:space="0" w:color="FFFFFF"/>
              <w:bottom w:val="single" w:sz="8" w:space="0" w:color="FFFFFF"/>
              <w:right w:val="nil"/>
            </w:tcBorders>
            <w:shd w:val="clear" w:color="auto" w:fill="F2F2F2"/>
            <w:hideMark/>
          </w:tcPr>
          <w:p w14:paraId="4AFD039A" w14:textId="77777777" w:rsidR="0058090E" w:rsidRDefault="00000000">
            <w:pPr>
              <w:rPr>
                <w:rFonts w:eastAsia="Cambria Math" w:cs="Cambria Math"/>
                <w:color w:val="000000"/>
              </w:rPr>
            </w:pPr>
            <m:oMathPara>
              <m:oMathParaPr>
                <m:jc m:val="left"/>
              </m:oMathParaPr>
              <m:oMath>
                <m:sSub>
                  <m:sSubPr>
                    <m:ctrlPr>
                      <w:rPr>
                        <w:rFonts w:ascii="Cambria Math" w:eastAsia="Cambria Math" w:hAnsi="Cambria Math" w:cs="Cambria Math"/>
                        <w:color w:val="000000"/>
                      </w:rPr>
                    </m:ctrlPr>
                  </m:sSubPr>
                  <m:e>
                    <m:r>
                      <w:rPr>
                        <w:rFonts w:ascii="Cambria Math" w:hAnsi="Cambria Math"/>
                      </w:rPr>
                      <m:t>η</m:t>
                    </m:r>
                  </m:e>
                  <m:sub>
                    <m:r>
                      <w:rPr>
                        <w:rFonts w:ascii="Cambria Math" w:eastAsia="Cambria Math" w:hAnsi="Cambria Math" w:cs="Cambria Math"/>
                        <w:color w:val="000000"/>
                      </w:rPr>
                      <m:t>wb</m:t>
                    </m:r>
                  </m:sub>
                </m:sSub>
              </m:oMath>
            </m:oMathPara>
          </w:p>
        </w:tc>
      </w:tr>
      <w:tr w:rsidR="0058090E" w14:paraId="0784E7B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6D3F2B7" w14:textId="77777777" w:rsidR="0058090E" w:rsidRDefault="0058090E">
            <w:pPr>
              <w:spacing w:before="120" w:after="120" w:line="240" w:lineRule="auto"/>
              <w:rPr>
                <w:b/>
                <w:color w:val="FFFFFF"/>
              </w:rPr>
            </w:pPr>
            <w:r>
              <w:rPr>
                <w:rFonts w:eastAsia="Libre Franklin"/>
                <w:b/>
                <w:color w:val="FFFFFF"/>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7C13327D" w14:textId="77777777" w:rsidR="0058090E" w:rsidRDefault="0058090E">
            <w:pPr>
              <w:spacing w:before="96" w:after="96" w:line="264" w:lineRule="auto"/>
              <w:rPr>
                <w:color w:val="000000"/>
              </w:rPr>
            </w:pPr>
            <w:r>
              <w:rPr>
                <w:rFonts w:eastAsia="Libre Franklin"/>
                <w:color w:val="000000"/>
              </w:rPr>
              <w:t>%</w:t>
            </w:r>
          </w:p>
        </w:tc>
      </w:tr>
      <w:tr w:rsidR="0058090E" w14:paraId="362E8F3C"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0BA062A" w14:textId="77777777" w:rsidR="0058090E" w:rsidRDefault="0058090E">
            <w:pPr>
              <w:spacing w:before="120" w:after="120" w:line="240" w:lineRule="auto"/>
              <w:rPr>
                <w:b/>
                <w:color w:val="FFFFFF"/>
              </w:rPr>
            </w:pPr>
            <w:r>
              <w:rPr>
                <w:rFonts w:eastAsia="Libre Franklin"/>
                <w:b/>
                <w:color w:val="FFFFFF"/>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4B8B32F4" w14:textId="77777777" w:rsidR="0058090E" w:rsidRPr="00DA46A4" w:rsidRDefault="0058090E">
            <w:pPr>
              <w:spacing w:after="0" w:line="240" w:lineRule="auto"/>
            </w:pPr>
            <w:r w:rsidRPr="00DA46A4">
              <w:rPr>
                <w:rFonts w:eastAsia="Libre Franklin"/>
              </w:rPr>
              <w:t xml:space="preserve">Efficiency of the water boiling systems being replaced </w:t>
            </w:r>
          </w:p>
        </w:tc>
      </w:tr>
      <w:tr w:rsidR="0058090E" w14:paraId="07994BD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339CD69" w14:textId="77777777" w:rsidR="0058090E" w:rsidRDefault="0058090E">
            <w:pPr>
              <w:spacing w:before="120" w:after="120" w:line="240" w:lineRule="auto"/>
              <w:rPr>
                <w:b/>
                <w:color w:val="FFFFFF"/>
              </w:rPr>
            </w:pPr>
            <w:r>
              <w:rPr>
                <w:rFonts w:eastAsia="Libre Franklin"/>
                <w:b/>
                <w:color w:val="FFFFFF"/>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4B89FC1A" w14:textId="77777777" w:rsidR="0058090E" w:rsidRDefault="0058090E">
            <w:pPr>
              <w:spacing w:before="96" w:after="96" w:line="264" w:lineRule="auto"/>
              <w:rPr>
                <w:color w:val="000000"/>
              </w:rPr>
            </w:pPr>
            <w:r>
              <w:rPr>
                <w:rFonts w:eastAsia="Libre Franklin"/>
                <w:color w:val="000000"/>
              </w:rPr>
              <w:t>Project activity site</w:t>
            </w:r>
          </w:p>
        </w:tc>
      </w:tr>
      <w:tr w:rsidR="0058090E" w14:paraId="2AAC9BDC"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EFE204A" w14:textId="77777777" w:rsidR="0058090E" w:rsidRDefault="0058090E">
            <w:pPr>
              <w:spacing w:before="120" w:after="120" w:line="240" w:lineRule="auto"/>
              <w:rPr>
                <w:b/>
                <w:color w:val="FFFFFF"/>
              </w:rPr>
            </w:pPr>
            <w:r>
              <w:rPr>
                <w:rFonts w:eastAsia="Libre Franklin"/>
                <w:b/>
                <w:color w:val="FFFFFF"/>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1629736E" w14:textId="77777777" w:rsidR="0058090E" w:rsidRDefault="0058090E">
            <w:pPr>
              <w:spacing w:before="96" w:after="96" w:line="264" w:lineRule="auto"/>
              <w:rPr>
                <w:color w:val="000000"/>
              </w:rPr>
            </w:pPr>
            <w:r>
              <w:rPr>
                <w:rFonts w:eastAsia="Libre Franklin"/>
                <w:color w:val="000000"/>
              </w:rPr>
              <w:t>The applied methodology provides three options. The project proponent can use one of the options below:</w:t>
            </w:r>
          </w:p>
          <w:p w14:paraId="4F3DED72" w14:textId="77777777" w:rsidR="0058090E" w:rsidRDefault="0058090E">
            <w:pPr>
              <w:spacing w:before="96" w:after="96" w:line="264" w:lineRule="auto"/>
              <w:rPr>
                <w:color w:val="000000"/>
              </w:rPr>
            </w:pPr>
            <w:r>
              <w:rPr>
                <w:rFonts w:eastAsia="Libre Franklin"/>
                <w:color w:val="000000"/>
              </w:rPr>
              <w:t>(a) The efficiency of the water boiling system shall be established using representative sampling methods or based on referenced literature values (fraction), use weighted average values if more than one type of system is encountered;</w:t>
            </w:r>
          </w:p>
          <w:p w14:paraId="15CB07E2" w14:textId="77777777" w:rsidR="0058090E" w:rsidRDefault="0058090E">
            <w:pPr>
              <w:spacing w:before="96" w:after="96" w:line="264" w:lineRule="auto"/>
              <w:rPr>
                <w:color w:val="000000"/>
              </w:rPr>
            </w:pPr>
            <w:r>
              <w:rPr>
                <w:rFonts w:eastAsia="Libre Franklin"/>
                <w:color w:val="000000"/>
              </w:rPr>
              <w:t>(b) 0.10 default value may be optionally used if the replaced system or the system that would have been used is a three-stone fire or a conventional system for woody biomass lacking improved combustion air supply mechanism and flue gas ventilation system that is without a grate as well as a chimney; for the rest of the systems using woody biomass 0.2 default value may be optionally used;</w:t>
            </w:r>
          </w:p>
          <w:p w14:paraId="28FA17EF" w14:textId="77777777" w:rsidR="0058090E" w:rsidRDefault="0058090E">
            <w:pPr>
              <w:spacing w:before="96" w:after="96" w:line="264" w:lineRule="auto"/>
              <w:rPr>
                <w:color w:val="000000"/>
              </w:rPr>
            </w:pPr>
            <w:r>
              <w:rPr>
                <w:rFonts w:eastAsia="Libre Franklin"/>
                <w:color w:val="000000"/>
              </w:rPr>
              <w:t>(c) 0.5 default value may be used if the replaced system or the system that would have been used is a fossil fuel combusting system</w:t>
            </w:r>
          </w:p>
          <w:p w14:paraId="1D74F375" w14:textId="77777777" w:rsidR="0058090E" w:rsidRDefault="0058090E">
            <w:pPr>
              <w:spacing w:before="96" w:after="96" w:line="264" w:lineRule="auto"/>
              <w:rPr>
                <w:color w:val="000000"/>
              </w:rPr>
            </w:pPr>
            <w:r>
              <w:rPr>
                <w:rFonts w:eastAsia="Libre Franklin"/>
                <w:color w:val="000000"/>
              </w:rPr>
              <w:t>Option (b) has been used by project proponent in the project.</w:t>
            </w:r>
          </w:p>
        </w:tc>
      </w:tr>
      <w:tr w:rsidR="0058090E" w14:paraId="3A914D32"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AE3FDEB" w14:textId="77777777" w:rsidR="0058090E" w:rsidRDefault="0058090E">
            <w:pPr>
              <w:spacing w:before="120" w:after="120" w:line="240" w:lineRule="auto"/>
              <w:rPr>
                <w:b/>
                <w:color w:val="FFFFFF"/>
              </w:rPr>
            </w:pPr>
            <w:r>
              <w:rPr>
                <w:rFonts w:eastAsia="Libre Franklin"/>
                <w:b/>
                <w:color w:val="FFFFFF"/>
              </w:rPr>
              <w:t>Justification of choice of data or description of measurement methods and procedures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579106A6" w14:textId="77777777" w:rsidR="0058090E" w:rsidRDefault="0058090E">
            <w:pPr>
              <w:spacing w:before="96" w:after="96" w:line="264" w:lineRule="auto"/>
              <w:rPr>
                <w:color w:val="000000"/>
                <w:sz w:val="20"/>
                <w:szCs w:val="20"/>
              </w:rPr>
            </w:pPr>
            <w:r>
              <w:rPr>
                <w:rFonts w:eastAsia="Libre Franklin"/>
                <w:color w:val="000000"/>
                <w:sz w:val="20"/>
                <w:szCs w:val="20"/>
              </w:rPr>
              <w:t>According to the results of baseline survey:</w:t>
            </w:r>
          </w:p>
          <w:tbl>
            <w:tblPr>
              <w:tblW w:w="5580" w:type="dxa"/>
              <w:tblLayout w:type="fixed"/>
              <w:tblLook w:val="0400" w:firstRow="0" w:lastRow="0" w:firstColumn="0" w:lastColumn="0" w:noHBand="0" w:noVBand="1"/>
            </w:tblPr>
            <w:tblGrid>
              <w:gridCol w:w="2551"/>
              <w:gridCol w:w="1469"/>
              <w:gridCol w:w="1560"/>
            </w:tblGrid>
            <w:tr w:rsidR="0058090E" w14:paraId="306AD5E9" w14:textId="77777777">
              <w:trPr>
                <w:trHeight w:val="28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1B8E5D1" w14:textId="77777777" w:rsidR="0058090E" w:rsidRDefault="0058090E">
                  <w:pPr>
                    <w:spacing w:after="0" w:line="240" w:lineRule="auto"/>
                    <w:jc w:val="center"/>
                    <w:rPr>
                      <w:color w:val="000000"/>
                      <w:sz w:val="20"/>
                      <w:szCs w:val="20"/>
                    </w:rPr>
                  </w:pPr>
                  <w:r>
                    <w:rPr>
                      <w:color w:val="000000"/>
                      <w:sz w:val="20"/>
                      <w:szCs w:val="20"/>
                    </w:rPr>
                    <w:t>Stove kind used for boiling water</w:t>
                  </w:r>
                </w:p>
              </w:tc>
              <w:tc>
                <w:tcPr>
                  <w:tcW w:w="1469" w:type="dxa"/>
                  <w:tcBorders>
                    <w:top w:val="single" w:sz="4" w:space="0" w:color="000000"/>
                    <w:left w:val="nil"/>
                    <w:bottom w:val="single" w:sz="4" w:space="0" w:color="000000"/>
                    <w:right w:val="single" w:sz="4" w:space="0" w:color="000000"/>
                  </w:tcBorders>
                  <w:vAlign w:val="bottom"/>
                  <w:hideMark/>
                </w:tcPr>
                <w:p w14:paraId="5D55891F" w14:textId="77777777" w:rsidR="0058090E" w:rsidRDefault="0058090E">
                  <w:pPr>
                    <w:spacing w:after="0" w:line="240" w:lineRule="auto"/>
                    <w:jc w:val="center"/>
                    <w:rPr>
                      <w:color w:val="000000"/>
                      <w:sz w:val="20"/>
                      <w:szCs w:val="20"/>
                    </w:rPr>
                  </w:pPr>
                  <w:r>
                    <w:rPr>
                      <w:color w:val="000000"/>
                      <w:sz w:val="20"/>
                      <w:szCs w:val="20"/>
                    </w:rPr>
                    <w:t xml:space="preserve">Number </w:t>
                  </w:r>
                </w:p>
              </w:tc>
              <w:tc>
                <w:tcPr>
                  <w:tcW w:w="1560" w:type="dxa"/>
                  <w:tcBorders>
                    <w:top w:val="single" w:sz="4" w:space="0" w:color="000000"/>
                    <w:left w:val="nil"/>
                    <w:bottom w:val="single" w:sz="4" w:space="0" w:color="000000"/>
                    <w:right w:val="single" w:sz="4" w:space="0" w:color="000000"/>
                  </w:tcBorders>
                  <w:vAlign w:val="bottom"/>
                  <w:hideMark/>
                </w:tcPr>
                <w:p w14:paraId="357A5064" w14:textId="77777777" w:rsidR="0058090E" w:rsidRDefault="0058090E">
                  <w:pPr>
                    <w:spacing w:after="0" w:line="240" w:lineRule="auto"/>
                    <w:jc w:val="center"/>
                    <w:rPr>
                      <w:color w:val="000000"/>
                      <w:sz w:val="20"/>
                      <w:szCs w:val="20"/>
                    </w:rPr>
                  </w:pPr>
                  <w:r>
                    <w:rPr>
                      <w:color w:val="000000"/>
                      <w:sz w:val="20"/>
                      <w:szCs w:val="20"/>
                    </w:rPr>
                    <w:t>Percentage</w:t>
                  </w:r>
                </w:p>
              </w:tc>
            </w:tr>
            <w:tr w:rsidR="0058090E" w14:paraId="6EBEF5BB" w14:textId="77777777">
              <w:trPr>
                <w:trHeight w:val="28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D9D0D5C" w14:textId="77777777" w:rsidR="0058090E" w:rsidRDefault="0058090E">
                  <w:pPr>
                    <w:spacing w:after="0" w:line="240" w:lineRule="auto"/>
                    <w:jc w:val="center"/>
                    <w:rPr>
                      <w:color w:val="000000"/>
                      <w:sz w:val="20"/>
                      <w:szCs w:val="20"/>
                    </w:rPr>
                  </w:pPr>
                  <w:r>
                    <w:rPr>
                      <w:color w:val="000000"/>
                      <w:sz w:val="20"/>
                      <w:szCs w:val="20"/>
                    </w:rPr>
                    <w:t>Three stone</w:t>
                  </w:r>
                </w:p>
              </w:tc>
              <w:tc>
                <w:tcPr>
                  <w:tcW w:w="1469" w:type="dxa"/>
                  <w:tcBorders>
                    <w:top w:val="single" w:sz="4" w:space="0" w:color="000000"/>
                    <w:left w:val="nil"/>
                    <w:bottom w:val="single" w:sz="4" w:space="0" w:color="000000"/>
                    <w:right w:val="single" w:sz="4" w:space="0" w:color="000000"/>
                  </w:tcBorders>
                  <w:vAlign w:val="bottom"/>
                  <w:hideMark/>
                </w:tcPr>
                <w:p w14:paraId="5D16415C" w14:textId="77777777" w:rsidR="0058090E" w:rsidRDefault="0058090E">
                  <w:pPr>
                    <w:spacing w:after="0" w:line="240" w:lineRule="auto"/>
                    <w:jc w:val="center"/>
                    <w:rPr>
                      <w:color w:val="000000"/>
                      <w:sz w:val="20"/>
                      <w:szCs w:val="20"/>
                    </w:rPr>
                  </w:pPr>
                  <w:r>
                    <w:rPr>
                      <w:color w:val="000000"/>
                      <w:sz w:val="20"/>
                      <w:szCs w:val="20"/>
                    </w:rPr>
                    <w:t>124</w:t>
                  </w:r>
                </w:p>
              </w:tc>
              <w:tc>
                <w:tcPr>
                  <w:tcW w:w="1560" w:type="dxa"/>
                  <w:tcBorders>
                    <w:top w:val="single" w:sz="4" w:space="0" w:color="000000"/>
                    <w:left w:val="nil"/>
                    <w:bottom w:val="single" w:sz="4" w:space="0" w:color="000000"/>
                    <w:right w:val="single" w:sz="4" w:space="0" w:color="000000"/>
                  </w:tcBorders>
                  <w:vAlign w:val="bottom"/>
                  <w:hideMark/>
                </w:tcPr>
                <w:p w14:paraId="39D65671" w14:textId="77777777" w:rsidR="0058090E" w:rsidRDefault="0058090E">
                  <w:pPr>
                    <w:spacing w:after="0" w:line="240" w:lineRule="auto"/>
                    <w:jc w:val="center"/>
                    <w:rPr>
                      <w:color w:val="000000"/>
                      <w:sz w:val="20"/>
                      <w:szCs w:val="20"/>
                    </w:rPr>
                  </w:pPr>
                  <w:r>
                    <w:rPr>
                      <w:color w:val="000000"/>
                      <w:sz w:val="20"/>
                      <w:szCs w:val="20"/>
                    </w:rPr>
                    <w:t>68.89%</w:t>
                  </w:r>
                </w:p>
              </w:tc>
            </w:tr>
            <w:tr w:rsidR="0058090E" w14:paraId="14F46D3B" w14:textId="77777777">
              <w:trPr>
                <w:trHeight w:val="840"/>
              </w:trPr>
              <w:tc>
                <w:tcPr>
                  <w:tcW w:w="2552" w:type="dxa"/>
                  <w:tcBorders>
                    <w:top w:val="nil"/>
                    <w:left w:val="single" w:sz="4" w:space="0" w:color="000000"/>
                    <w:bottom w:val="single" w:sz="4" w:space="0" w:color="000000"/>
                    <w:right w:val="single" w:sz="4" w:space="0" w:color="000000"/>
                  </w:tcBorders>
                  <w:vAlign w:val="center"/>
                  <w:hideMark/>
                </w:tcPr>
                <w:p w14:paraId="2EE5E81E" w14:textId="77777777" w:rsidR="0058090E" w:rsidRDefault="0058090E">
                  <w:pPr>
                    <w:spacing w:after="0" w:line="240" w:lineRule="auto"/>
                    <w:jc w:val="center"/>
                    <w:rPr>
                      <w:color w:val="000000"/>
                      <w:sz w:val="20"/>
                      <w:szCs w:val="20"/>
                    </w:rPr>
                  </w:pPr>
                  <w:r>
                    <w:rPr>
                      <w:color w:val="000000"/>
                      <w:sz w:val="20"/>
                      <w:szCs w:val="20"/>
                    </w:rPr>
                    <w:t>Unimproved stove without a grate or chimney</w:t>
                  </w:r>
                </w:p>
              </w:tc>
              <w:tc>
                <w:tcPr>
                  <w:tcW w:w="1469" w:type="dxa"/>
                  <w:tcBorders>
                    <w:top w:val="nil"/>
                    <w:left w:val="nil"/>
                    <w:bottom w:val="single" w:sz="4" w:space="0" w:color="000000"/>
                    <w:right w:val="single" w:sz="4" w:space="0" w:color="000000"/>
                  </w:tcBorders>
                  <w:vAlign w:val="bottom"/>
                  <w:hideMark/>
                </w:tcPr>
                <w:p w14:paraId="45069101" w14:textId="77777777" w:rsidR="0058090E" w:rsidRDefault="0058090E">
                  <w:pPr>
                    <w:spacing w:after="0" w:line="240" w:lineRule="auto"/>
                    <w:jc w:val="center"/>
                    <w:rPr>
                      <w:color w:val="000000"/>
                      <w:sz w:val="20"/>
                      <w:szCs w:val="20"/>
                    </w:rPr>
                  </w:pPr>
                  <w:r>
                    <w:rPr>
                      <w:color w:val="000000"/>
                      <w:sz w:val="20"/>
                      <w:szCs w:val="20"/>
                    </w:rPr>
                    <w:t>56</w:t>
                  </w:r>
                </w:p>
              </w:tc>
              <w:tc>
                <w:tcPr>
                  <w:tcW w:w="1560" w:type="dxa"/>
                  <w:tcBorders>
                    <w:top w:val="nil"/>
                    <w:left w:val="nil"/>
                    <w:bottom w:val="single" w:sz="4" w:space="0" w:color="000000"/>
                    <w:right w:val="single" w:sz="4" w:space="0" w:color="000000"/>
                  </w:tcBorders>
                  <w:vAlign w:val="bottom"/>
                  <w:hideMark/>
                </w:tcPr>
                <w:p w14:paraId="27F59F7E" w14:textId="77777777" w:rsidR="0058090E" w:rsidRDefault="0058090E">
                  <w:pPr>
                    <w:spacing w:after="0" w:line="240" w:lineRule="auto"/>
                    <w:jc w:val="center"/>
                    <w:rPr>
                      <w:color w:val="000000"/>
                      <w:sz w:val="20"/>
                      <w:szCs w:val="20"/>
                    </w:rPr>
                  </w:pPr>
                  <w:r>
                    <w:rPr>
                      <w:color w:val="000000"/>
                      <w:sz w:val="20"/>
                      <w:szCs w:val="20"/>
                    </w:rPr>
                    <w:t>31.11%</w:t>
                  </w:r>
                </w:p>
              </w:tc>
            </w:tr>
            <w:tr w:rsidR="0058090E" w14:paraId="733DB7E7" w14:textId="77777777">
              <w:trPr>
                <w:trHeight w:val="840"/>
              </w:trPr>
              <w:tc>
                <w:tcPr>
                  <w:tcW w:w="2552" w:type="dxa"/>
                  <w:tcBorders>
                    <w:top w:val="nil"/>
                    <w:left w:val="single" w:sz="4" w:space="0" w:color="000000"/>
                    <w:bottom w:val="single" w:sz="4" w:space="0" w:color="000000"/>
                    <w:right w:val="single" w:sz="4" w:space="0" w:color="000000"/>
                  </w:tcBorders>
                  <w:vAlign w:val="center"/>
                  <w:hideMark/>
                </w:tcPr>
                <w:p w14:paraId="000F3CB7" w14:textId="77777777" w:rsidR="0058090E" w:rsidRDefault="0058090E">
                  <w:pPr>
                    <w:spacing w:after="0" w:line="240" w:lineRule="auto"/>
                    <w:jc w:val="center"/>
                    <w:rPr>
                      <w:color w:val="000000"/>
                      <w:sz w:val="20"/>
                      <w:szCs w:val="20"/>
                    </w:rPr>
                  </w:pPr>
                  <w:r>
                    <w:rPr>
                      <w:color w:val="000000"/>
                      <w:sz w:val="20"/>
                      <w:szCs w:val="20"/>
                    </w:rPr>
                    <w:t>Improved stove with a grate or chimney</w:t>
                  </w:r>
                </w:p>
              </w:tc>
              <w:tc>
                <w:tcPr>
                  <w:tcW w:w="1469" w:type="dxa"/>
                  <w:tcBorders>
                    <w:top w:val="nil"/>
                    <w:left w:val="nil"/>
                    <w:bottom w:val="single" w:sz="4" w:space="0" w:color="000000"/>
                    <w:right w:val="single" w:sz="4" w:space="0" w:color="000000"/>
                  </w:tcBorders>
                  <w:vAlign w:val="bottom"/>
                  <w:hideMark/>
                </w:tcPr>
                <w:p w14:paraId="6398E882" w14:textId="77777777" w:rsidR="0058090E" w:rsidRDefault="0058090E">
                  <w:pPr>
                    <w:spacing w:after="0" w:line="240" w:lineRule="auto"/>
                    <w:jc w:val="center"/>
                    <w:rPr>
                      <w:color w:val="000000"/>
                      <w:sz w:val="20"/>
                      <w:szCs w:val="20"/>
                    </w:rPr>
                  </w:pPr>
                  <w:r>
                    <w:rPr>
                      <w:color w:val="000000"/>
                      <w:sz w:val="20"/>
                      <w:szCs w:val="20"/>
                    </w:rPr>
                    <w:t>0</w:t>
                  </w:r>
                </w:p>
              </w:tc>
              <w:tc>
                <w:tcPr>
                  <w:tcW w:w="1560" w:type="dxa"/>
                  <w:tcBorders>
                    <w:top w:val="nil"/>
                    <w:left w:val="nil"/>
                    <w:bottom w:val="single" w:sz="4" w:space="0" w:color="000000"/>
                    <w:right w:val="single" w:sz="4" w:space="0" w:color="000000"/>
                  </w:tcBorders>
                  <w:vAlign w:val="bottom"/>
                  <w:hideMark/>
                </w:tcPr>
                <w:p w14:paraId="7C1CAD9F" w14:textId="77777777" w:rsidR="0058090E" w:rsidRDefault="0058090E">
                  <w:pPr>
                    <w:spacing w:after="0" w:line="240" w:lineRule="auto"/>
                    <w:jc w:val="center"/>
                    <w:rPr>
                      <w:color w:val="000000"/>
                      <w:sz w:val="20"/>
                      <w:szCs w:val="20"/>
                    </w:rPr>
                  </w:pPr>
                  <w:r>
                    <w:rPr>
                      <w:color w:val="000000"/>
                      <w:sz w:val="20"/>
                      <w:szCs w:val="20"/>
                    </w:rPr>
                    <w:t>0.00%</w:t>
                  </w:r>
                </w:p>
              </w:tc>
            </w:tr>
            <w:tr w:rsidR="0058090E" w14:paraId="01F37352" w14:textId="77777777">
              <w:trPr>
                <w:trHeight w:val="280"/>
              </w:trPr>
              <w:tc>
                <w:tcPr>
                  <w:tcW w:w="2552" w:type="dxa"/>
                  <w:tcBorders>
                    <w:top w:val="nil"/>
                    <w:left w:val="single" w:sz="4" w:space="0" w:color="000000"/>
                    <w:bottom w:val="single" w:sz="4" w:space="0" w:color="000000"/>
                    <w:right w:val="single" w:sz="4" w:space="0" w:color="000000"/>
                  </w:tcBorders>
                  <w:vAlign w:val="center"/>
                  <w:hideMark/>
                </w:tcPr>
                <w:p w14:paraId="21C4FE99" w14:textId="77777777" w:rsidR="0058090E" w:rsidRDefault="0058090E">
                  <w:pPr>
                    <w:spacing w:after="0" w:line="240" w:lineRule="auto"/>
                    <w:jc w:val="center"/>
                    <w:rPr>
                      <w:color w:val="000000"/>
                      <w:sz w:val="20"/>
                      <w:szCs w:val="20"/>
                    </w:rPr>
                  </w:pPr>
                  <w:r>
                    <w:rPr>
                      <w:color w:val="000000"/>
                      <w:sz w:val="20"/>
                      <w:szCs w:val="20"/>
                    </w:rPr>
                    <w:t>Other(specify)</w:t>
                  </w:r>
                </w:p>
              </w:tc>
              <w:tc>
                <w:tcPr>
                  <w:tcW w:w="1469" w:type="dxa"/>
                  <w:tcBorders>
                    <w:top w:val="nil"/>
                    <w:left w:val="nil"/>
                    <w:bottom w:val="single" w:sz="4" w:space="0" w:color="000000"/>
                    <w:right w:val="single" w:sz="4" w:space="0" w:color="000000"/>
                  </w:tcBorders>
                  <w:vAlign w:val="bottom"/>
                  <w:hideMark/>
                </w:tcPr>
                <w:p w14:paraId="1D67F9CB" w14:textId="77777777" w:rsidR="0058090E" w:rsidRDefault="0058090E">
                  <w:pPr>
                    <w:spacing w:after="0" w:line="240" w:lineRule="auto"/>
                    <w:jc w:val="center"/>
                    <w:rPr>
                      <w:color w:val="000000"/>
                      <w:sz w:val="20"/>
                      <w:szCs w:val="20"/>
                    </w:rPr>
                  </w:pPr>
                  <w:r>
                    <w:rPr>
                      <w:color w:val="000000"/>
                      <w:sz w:val="20"/>
                      <w:szCs w:val="20"/>
                    </w:rPr>
                    <w:t>0</w:t>
                  </w:r>
                </w:p>
              </w:tc>
              <w:tc>
                <w:tcPr>
                  <w:tcW w:w="1560" w:type="dxa"/>
                  <w:tcBorders>
                    <w:top w:val="nil"/>
                    <w:left w:val="nil"/>
                    <w:bottom w:val="single" w:sz="4" w:space="0" w:color="000000"/>
                    <w:right w:val="single" w:sz="4" w:space="0" w:color="000000"/>
                  </w:tcBorders>
                  <w:vAlign w:val="bottom"/>
                  <w:hideMark/>
                </w:tcPr>
                <w:p w14:paraId="38E69BCA" w14:textId="77777777" w:rsidR="0058090E" w:rsidRDefault="0058090E">
                  <w:pPr>
                    <w:spacing w:after="0" w:line="240" w:lineRule="auto"/>
                    <w:jc w:val="center"/>
                    <w:rPr>
                      <w:color w:val="000000"/>
                      <w:sz w:val="20"/>
                      <w:szCs w:val="20"/>
                    </w:rPr>
                  </w:pPr>
                  <w:r>
                    <w:rPr>
                      <w:color w:val="000000"/>
                      <w:sz w:val="20"/>
                      <w:szCs w:val="20"/>
                    </w:rPr>
                    <w:t>0.00%</w:t>
                  </w:r>
                </w:p>
              </w:tc>
            </w:tr>
          </w:tbl>
          <w:p w14:paraId="739BC995" w14:textId="77777777" w:rsidR="0058090E" w:rsidRDefault="0058090E">
            <w:pPr>
              <w:spacing w:before="96" w:after="96" w:line="264" w:lineRule="auto"/>
              <w:rPr>
                <w:color w:val="000000"/>
                <w:sz w:val="20"/>
                <w:szCs w:val="20"/>
              </w:rPr>
            </w:pPr>
            <w:r>
              <w:rPr>
                <w:rFonts w:eastAsia="Libre Franklin"/>
                <w:color w:val="000000"/>
                <w:sz w:val="20"/>
                <w:szCs w:val="20"/>
              </w:rPr>
              <w:t xml:space="preserve">The result of the baseline survey shows that the replaced system is a three-stone fire or a conventional system that is without a grate as well as a chimney. Hence, 0.10 </w:t>
            </w:r>
            <w:r>
              <w:rPr>
                <w:rFonts w:eastAsia="Libre Franklin"/>
                <w:color w:val="000000"/>
              </w:rPr>
              <w:t>default value</w:t>
            </w:r>
            <w:r>
              <w:rPr>
                <w:rFonts w:eastAsia="Libre Franklin"/>
                <w:color w:val="000000"/>
                <w:sz w:val="20"/>
                <w:szCs w:val="20"/>
              </w:rPr>
              <w:t xml:space="preserve"> is used for calculation. Please refer to document “Data Recording Form for Baseline Survey-Senegal” for details.</w:t>
            </w:r>
          </w:p>
        </w:tc>
      </w:tr>
      <w:tr w:rsidR="0058090E" w14:paraId="4E039DF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734B4F80" w14:textId="77777777" w:rsidR="0058090E" w:rsidRDefault="0058090E">
            <w:pPr>
              <w:spacing w:before="120" w:after="120" w:line="240" w:lineRule="auto"/>
              <w:rPr>
                <w:b/>
                <w:color w:val="FFFFFF"/>
              </w:rPr>
            </w:pPr>
            <w:r>
              <w:rPr>
                <w:rFonts w:eastAsia="Libre Franklin"/>
                <w:b/>
                <w:color w:val="FFFFFF"/>
              </w:rPr>
              <w:t xml:space="preserve"> 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2B35E7A0"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17DC1549" w14:textId="77777777" w:rsidTr="0058090E">
        <w:tc>
          <w:tcPr>
            <w:tcW w:w="2520" w:type="dxa"/>
            <w:tcBorders>
              <w:top w:val="single" w:sz="8" w:space="0" w:color="FFFFFF"/>
              <w:left w:val="nil"/>
              <w:bottom w:val="nil"/>
              <w:right w:val="single" w:sz="8" w:space="0" w:color="FFFFFF"/>
            </w:tcBorders>
            <w:shd w:val="clear" w:color="auto" w:fill="2B3957"/>
            <w:hideMark/>
          </w:tcPr>
          <w:p w14:paraId="7BD1144D" w14:textId="77777777" w:rsidR="0058090E" w:rsidRDefault="0058090E">
            <w:pPr>
              <w:spacing w:before="120" w:after="120" w:line="240" w:lineRule="auto"/>
              <w:rPr>
                <w:b/>
                <w:color w:val="FFFFFF"/>
              </w:rPr>
            </w:pPr>
            <w:r>
              <w:rPr>
                <w:rFonts w:eastAsia="Libre Franklin"/>
                <w:b/>
                <w:color w:val="FFFFFF"/>
              </w:rPr>
              <w:t>Comments</w:t>
            </w:r>
          </w:p>
        </w:tc>
        <w:tc>
          <w:tcPr>
            <w:tcW w:w="6120" w:type="dxa"/>
            <w:tcBorders>
              <w:top w:val="single" w:sz="8" w:space="0" w:color="FFFFFF"/>
              <w:left w:val="single" w:sz="8" w:space="0" w:color="FFFFFF"/>
              <w:bottom w:val="nil"/>
              <w:right w:val="nil"/>
            </w:tcBorders>
            <w:shd w:val="clear" w:color="auto" w:fill="F2F2F2"/>
            <w:hideMark/>
          </w:tcPr>
          <w:p w14:paraId="1F04D7EB" w14:textId="77777777" w:rsidR="0058090E" w:rsidRDefault="0058090E">
            <w:pPr>
              <w:spacing w:before="96" w:after="96" w:line="240" w:lineRule="auto"/>
              <w:rPr>
                <w:color w:val="000000"/>
              </w:rPr>
            </w:pPr>
            <w:r>
              <w:rPr>
                <w:rFonts w:eastAsia="Libre Franklin"/>
                <w:color w:val="000000"/>
              </w:rPr>
              <w:t>-</w:t>
            </w:r>
          </w:p>
        </w:tc>
      </w:tr>
    </w:tbl>
    <w:p w14:paraId="71294CDC" w14:textId="77777777" w:rsidR="0058090E" w:rsidRDefault="0058090E" w:rsidP="0058090E">
      <w:pPr>
        <w:pStyle w:val="EquationNumber"/>
        <w:rPr>
          <w:rFonts w:eastAsia="黑体"/>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765F91BD" w14:textId="77777777" w:rsidTr="0058090E">
        <w:tc>
          <w:tcPr>
            <w:tcW w:w="2520" w:type="dxa"/>
            <w:tcBorders>
              <w:top w:val="nil"/>
              <w:left w:val="nil"/>
              <w:bottom w:val="single" w:sz="8" w:space="0" w:color="FFFFFF"/>
              <w:right w:val="single" w:sz="8" w:space="0" w:color="FFFFFF"/>
            </w:tcBorders>
            <w:shd w:val="clear" w:color="auto" w:fill="2B3957"/>
            <w:hideMark/>
          </w:tcPr>
          <w:p w14:paraId="58768EBA" w14:textId="77777777" w:rsidR="0058090E" w:rsidRDefault="0058090E">
            <w:pPr>
              <w:spacing w:before="120" w:after="120" w:line="240" w:lineRule="auto"/>
              <w:rPr>
                <w:b/>
                <w:color w:val="FFFFFF"/>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574E6AAF" w14:textId="77777777" w:rsidR="0058090E" w:rsidRDefault="00000000">
            <w:pPr>
              <w:rPr>
                <w:rFonts w:eastAsia="Cambria Math" w:cs="Cambria Math"/>
                <w:color w:val="000000"/>
              </w:rPr>
            </w:pPr>
            <m:oMathPara>
              <m:oMathParaPr>
                <m:jc m:val="left"/>
              </m:oMathPara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BL</m:t>
                    </m:r>
                  </m:e>
                  <m:sub>
                    <m:r>
                      <w:rPr>
                        <w:rFonts w:ascii="Cambria Math" w:eastAsia="Cambria Math" w:hAnsi="Cambria Math" w:cs="Cambria Math"/>
                        <w:color w:val="000000"/>
                      </w:rPr>
                      <m:t>fuel,i</m:t>
                    </m:r>
                  </m:sub>
                </m:sSub>
              </m:oMath>
            </m:oMathPara>
          </w:p>
        </w:tc>
      </w:tr>
      <w:tr w:rsidR="0058090E" w14:paraId="4F8B7C9B"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B66FB84" w14:textId="77777777" w:rsidR="0058090E" w:rsidRDefault="0058090E">
            <w:pPr>
              <w:spacing w:before="120" w:after="120" w:line="240" w:lineRule="auto"/>
              <w:rPr>
                <w:b/>
                <w:color w:val="FFFFFF"/>
              </w:rPr>
            </w:pPr>
            <w:r>
              <w:rPr>
                <w:rFonts w:eastAsia="Libre Franklin"/>
                <w:b/>
                <w:color w:val="FFFFFF"/>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48CBDA88" w14:textId="77777777" w:rsidR="0058090E" w:rsidRDefault="0058090E">
            <w:pPr>
              <w:spacing w:before="96" w:after="96" w:line="264" w:lineRule="auto"/>
              <w:rPr>
                <w:color w:val="000000"/>
              </w:rPr>
            </w:pPr>
            <w:r>
              <w:rPr>
                <w:rFonts w:eastAsia="Libre Franklin"/>
                <w:color w:val="000000"/>
              </w:rPr>
              <w:t>Fraction</w:t>
            </w:r>
          </w:p>
        </w:tc>
      </w:tr>
      <w:tr w:rsidR="0058090E" w14:paraId="7448CF65"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538210C" w14:textId="77777777" w:rsidR="0058090E" w:rsidRDefault="0058090E">
            <w:pPr>
              <w:spacing w:before="120" w:after="120" w:line="240" w:lineRule="auto"/>
              <w:rPr>
                <w:b/>
                <w:color w:val="FFFFFF"/>
              </w:rPr>
            </w:pPr>
            <w:r>
              <w:rPr>
                <w:rFonts w:eastAsia="Libre Franklin"/>
                <w:b/>
                <w:color w:val="FFFFFF"/>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4558A1ED" w14:textId="77777777" w:rsidR="0058090E" w:rsidRDefault="0058090E">
            <w:pPr>
              <w:spacing w:after="0" w:line="240" w:lineRule="auto"/>
              <w:rPr>
                <w:color w:val="404040"/>
              </w:rPr>
            </w:pPr>
            <w:r>
              <w:rPr>
                <w:rFonts w:eastAsia="Libre Franklin"/>
                <w:color w:val="404040"/>
              </w:rPr>
              <w:t xml:space="preserve">Proportions of baseline fuel type </w:t>
            </w:r>
            <w:proofErr w:type="spellStart"/>
            <w:r>
              <w:rPr>
                <w:rFonts w:eastAsia="Libre Franklin"/>
                <w:color w:val="404040"/>
              </w:rPr>
              <w:t>i</w:t>
            </w:r>
            <w:proofErr w:type="spellEnd"/>
            <w:r>
              <w:rPr>
                <w:rFonts w:eastAsia="Libre Franklin"/>
                <w:color w:val="404040"/>
              </w:rPr>
              <w:t xml:space="preserve"> (</w:t>
            </w:r>
            <w:proofErr w:type="spellStart"/>
            <w:r>
              <w:rPr>
                <w:rFonts w:eastAsia="Libre Franklin"/>
                <w:color w:val="404040"/>
              </w:rPr>
              <w:t>NRB</w:t>
            </w:r>
            <w:proofErr w:type="spellEnd"/>
            <w:r>
              <w:rPr>
                <w:rFonts w:eastAsia="Libre Franklin"/>
                <w:color w:val="404040"/>
              </w:rPr>
              <w:t xml:space="preserve"> and fossil fuel) </w:t>
            </w:r>
          </w:p>
        </w:tc>
      </w:tr>
      <w:tr w:rsidR="0058090E" w14:paraId="3E8CC31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8494EC7" w14:textId="77777777" w:rsidR="0058090E" w:rsidRDefault="0058090E">
            <w:pPr>
              <w:spacing w:before="120" w:after="120" w:line="240" w:lineRule="auto"/>
              <w:rPr>
                <w:b/>
                <w:color w:val="FFFFFF"/>
              </w:rPr>
            </w:pPr>
            <w:r>
              <w:rPr>
                <w:rFonts w:eastAsia="Libre Franklin"/>
                <w:b/>
                <w:color w:val="FFFFFF"/>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1F5FF027" w14:textId="77777777" w:rsidR="0058090E" w:rsidRDefault="0058090E">
            <w:pPr>
              <w:spacing w:before="96" w:after="96" w:line="264" w:lineRule="auto"/>
              <w:rPr>
                <w:color w:val="000000"/>
              </w:rPr>
            </w:pPr>
            <w:r>
              <w:rPr>
                <w:rFonts w:eastAsia="Libre Franklin"/>
                <w:color w:val="000000"/>
              </w:rPr>
              <w:t>Estimated ex ante through a survey or official data or peer reviewed literature or local expert opinion</w:t>
            </w:r>
          </w:p>
        </w:tc>
      </w:tr>
      <w:tr w:rsidR="0058090E" w14:paraId="2D07D1E6"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9240DD0" w14:textId="77777777" w:rsidR="0058090E" w:rsidRDefault="0058090E">
            <w:pPr>
              <w:spacing w:before="120" w:after="120" w:line="240" w:lineRule="auto"/>
              <w:rPr>
                <w:b/>
                <w:color w:val="FFFFFF"/>
              </w:rPr>
            </w:pPr>
            <w:r>
              <w:rPr>
                <w:rFonts w:eastAsia="Libre Franklin"/>
                <w:b/>
                <w:color w:val="FFFFFF"/>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3732A59A" w14:textId="77777777" w:rsidR="0058090E" w:rsidRDefault="0058090E">
            <w:pPr>
              <w:spacing w:before="96" w:after="96" w:line="264" w:lineRule="auto"/>
              <w:rPr>
                <w:color w:val="000000"/>
              </w:rPr>
            </w:pPr>
            <w:r>
              <w:rPr>
                <w:rFonts w:eastAsia="Libre Franklin"/>
                <w:color w:val="000000"/>
              </w:rPr>
              <w:t>100%</w:t>
            </w:r>
          </w:p>
        </w:tc>
      </w:tr>
      <w:tr w:rsidR="0058090E" w14:paraId="31C6BAA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00C2CF0" w14:textId="77777777" w:rsidR="0058090E" w:rsidRDefault="0058090E">
            <w:pPr>
              <w:spacing w:before="120" w:after="120" w:line="240" w:lineRule="auto"/>
              <w:rPr>
                <w:b/>
                <w:color w:val="FFFFFF"/>
              </w:rPr>
            </w:pPr>
            <w:r>
              <w:rPr>
                <w:rFonts w:eastAsia="Libre Franklin"/>
                <w:b/>
                <w:color w:val="FFFFFF"/>
              </w:rPr>
              <w:t>Justification of choice of data or description of measurement methods and procedures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0E24B880" w14:textId="77777777" w:rsidR="0058090E" w:rsidRDefault="0058090E">
            <w:pPr>
              <w:spacing w:before="96" w:after="96" w:line="264" w:lineRule="auto"/>
              <w:rPr>
                <w:color w:val="000000"/>
              </w:rPr>
            </w:pPr>
            <w:r>
              <w:rPr>
                <w:rFonts w:eastAsia="Libre Franklin"/>
                <w:color w:val="000000"/>
                <w:sz w:val="20"/>
                <w:szCs w:val="20"/>
              </w:rPr>
              <w:t>According to the results of baseline survey, 100% of households used firewood for baseline fuel. Please refer to document “Data Recording Form for Baseline Survey-Senegal” for details.</w:t>
            </w:r>
          </w:p>
        </w:tc>
      </w:tr>
      <w:tr w:rsidR="0058090E" w14:paraId="2F16FF4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FF35C54" w14:textId="77777777" w:rsidR="0058090E" w:rsidRDefault="0058090E">
            <w:pPr>
              <w:spacing w:before="120" w:after="120" w:line="240" w:lineRule="auto"/>
              <w:rPr>
                <w:b/>
                <w:color w:val="FFFFFF"/>
              </w:rPr>
            </w:pPr>
            <w:r>
              <w:rPr>
                <w:rFonts w:eastAsia="Libre Franklin"/>
                <w:b/>
                <w:color w:val="FFFFFF"/>
              </w:rPr>
              <w:t xml:space="preserve"> 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2629DD2E"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29F3130D" w14:textId="77777777" w:rsidTr="0058090E">
        <w:tc>
          <w:tcPr>
            <w:tcW w:w="2520" w:type="dxa"/>
            <w:tcBorders>
              <w:top w:val="single" w:sz="8" w:space="0" w:color="FFFFFF"/>
              <w:left w:val="nil"/>
              <w:bottom w:val="nil"/>
              <w:right w:val="single" w:sz="8" w:space="0" w:color="FFFFFF"/>
            </w:tcBorders>
            <w:shd w:val="clear" w:color="auto" w:fill="2B3957"/>
            <w:hideMark/>
          </w:tcPr>
          <w:p w14:paraId="204D4C1F" w14:textId="77777777" w:rsidR="0058090E" w:rsidRDefault="0058090E">
            <w:pPr>
              <w:spacing w:before="120" w:after="120" w:line="240" w:lineRule="auto"/>
              <w:rPr>
                <w:b/>
                <w:color w:val="FFFFFF"/>
              </w:rPr>
            </w:pPr>
            <w:r>
              <w:rPr>
                <w:rFonts w:eastAsia="Libre Franklin"/>
                <w:b/>
                <w:color w:val="FFFFFF"/>
              </w:rPr>
              <w:t>Comments</w:t>
            </w:r>
          </w:p>
        </w:tc>
        <w:tc>
          <w:tcPr>
            <w:tcW w:w="6120" w:type="dxa"/>
            <w:tcBorders>
              <w:top w:val="single" w:sz="8" w:space="0" w:color="FFFFFF"/>
              <w:left w:val="single" w:sz="8" w:space="0" w:color="FFFFFF"/>
              <w:bottom w:val="nil"/>
              <w:right w:val="nil"/>
            </w:tcBorders>
            <w:shd w:val="clear" w:color="auto" w:fill="F2F2F2"/>
            <w:hideMark/>
          </w:tcPr>
          <w:p w14:paraId="506E139B" w14:textId="77777777" w:rsidR="0058090E" w:rsidRDefault="0058090E">
            <w:pPr>
              <w:spacing w:before="96" w:after="96" w:line="240" w:lineRule="auto"/>
              <w:rPr>
                <w:color w:val="000000"/>
              </w:rPr>
            </w:pPr>
            <w:r>
              <w:rPr>
                <w:rFonts w:eastAsia="Libre Franklin"/>
                <w:color w:val="000000"/>
              </w:rPr>
              <w:t>-</w:t>
            </w:r>
          </w:p>
        </w:tc>
      </w:tr>
    </w:tbl>
    <w:p w14:paraId="6D2EA938" w14:textId="77777777" w:rsidR="0058090E" w:rsidRDefault="0058090E" w:rsidP="0058090E">
      <w:pPr>
        <w:pStyle w:val="EquationNumber"/>
        <w:rPr>
          <w:rFonts w:eastAsia="黑体"/>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6CEC016E" w14:textId="77777777" w:rsidTr="0058090E">
        <w:tc>
          <w:tcPr>
            <w:tcW w:w="2520" w:type="dxa"/>
            <w:tcBorders>
              <w:top w:val="nil"/>
              <w:left w:val="nil"/>
              <w:bottom w:val="single" w:sz="8" w:space="0" w:color="FFFFFF"/>
              <w:right w:val="single" w:sz="8" w:space="0" w:color="FFFFFF"/>
            </w:tcBorders>
            <w:shd w:val="clear" w:color="auto" w:fill="2B3957"/>
            <w:hideMark/>
          </w:tcPr>
          <w:p w14:paraId="321EBED5" w14:textId="77777777" w:rsidR="0058090E" w:rsidRDefault="0058090E">
            <w:pPr>
              <w:spacing w:before="120" w:after="120" w:line="240" w:lineRule="auto"/>
              <w:rPr>
                <w:b/>
                <w:color w:val="FFFFFF"/>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608BC406" w14:textId="77777777" w:rsidR="0058090E" w:rsidRDefault="00000000">
            <w:pPr>
              <w:rPr>
                <w:rFonts w:eastAsia="Cambria Math" w:cs="Cambria Math"/>
                <w:color w:val="000000"/>
              </w:rPr>
            </w:pPr>
            <m:oMathPara>
              <m:oMathParaPr>
                <m:jc m:val="left"/>
              </m:oMathPara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f</m:t>
                    </m:r>
                  </m:e>
                  <m:sub>
                    <m:r>
                      <w:rPr>
                        <w:rFonts w:ascii="Cambria Math" w:eastAsia="Cambria Math" w:hAnsi="Cambria Math" w:cs="Cambria Math"/>
                        <w:color w:val="000000"/>
                      </w:rPr>
                      <m:t>i</m:t>
                    </m:r>
                  </m:sub>
                </m:sSub>
              </m:oMath>
            </m:oMathPara>
          </w:p>
        </w:tc>
      </w:tr>
      <w:tr w:rsidR="0058090E" w14:paraId="77EADBDC"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4FFBE57" w14:textId="77777777" w:rsidR="0058090E" w:rsidRDefault="0058090E">
            <w:pPr>
              <w:spacing w:before="120" w:after="120" w:line="240" w:lineRule="auto"/>
              <w:rPr>
                <w:b/>
                <w:color w:val="FFFFFF"/>
              </w:rPr>
            </w:pPr>
            <w:r>
              <w:rPr>
                <w:rFonts w:eastAsia="Libre Franklin"/>
                <w:b/>
                <w:color w:val="FFFFFF"/>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5235E04D" w14:textId="77777777" w:rsidR="0058090E" w:rsidRDefault="0058090E">
            <w:pPr>
              <w:spacing w:before="96" w:after="96" w:line="264" w:lineRule="auto"/>
              <w:rPr>
                <w:color w:val="000000"/>
              </w:rPr>
            </w:pPr>
            <w:r>
              <w:rPr>
                <w:rFonts w:eastAsia="Libre Franklin"/>
                <w:color w:val="000000"/>
              </w:rPr>
              <w:t>Fraction</w:t>
            </w:r>
          </w:p>
        </w:tc>
      </w:tr>
      <w:tr w:rsidR="0058090E" w14:paraId="5DE0FF9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8018AB9" w14:textId="77777777" w:rsidR="0058090E" w:rsidRDefault="0058090E">
            <w:pPr>
              <w:spacing w:before="120" w:after="120" w:line="240" w:lineRule="auto"/>
              <w:rPr>
                <w:b/>
                <w:color w:val="FFFFFF"/>
              </w:rPr>
            </w:pPr>
            <w:r>
              <w:rPr>
                <w:rFonts w:eastAsia="Libre Franklin"/>
                <w:b/>
                <w:color w:val="FFFFFF"/>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3E33A22A" w14:textId="77777777" w:rsidR="0058090E" w:rsidRDefault="0058090E">
            <w:pPr>
              <w:spacing w:after="0" w:line="240" w:lineRule="auto"/>
              <w:rPr>
                <w:color w:val="404040"/>
              </w:rPr>
            </w:pPr>
            <w:r>
              <w:rPr>
                <w:rFonts w:eastAsia="Libre Franklin"/>
                <w:color w:val="404040"/>
              </w:rPr>
              <w:t>Factor to determine</w:t>
            </w:r>
            <w:r>
              <w:rPr>
                <w:rFonts w:eastAsia="黑体"/>
                <w:color w:val="404040"/>
                <w:lang w:eastAsia="zh-CN"/>
              </w:rPr>
              <w:t xml:space="preserve"> </w:t>
            </w:r>
            <w:proofErr w:type="gramStart"/>
            <w:r>
              <w:rPr>
                <w:rFonts w:eastAsia="Libre Franklin"/>
                <w:color w:val="404040"/>
              </w:rPr>
              <w:t>amount</w:t>
            </w:r>
            <w:proofErr w:type="gramEnd"/>
            <w:r>
              <w:rPr>
                <w:rFonts w:eastAsia="黑体"/>
                <w:color w:val="404040"/>
                <w:lang w:eastAsia="zh-CN"/>
              </w:rPr>
              <w:t xml:space="preserve"> </w:t>
            </w:r>
            <w:r>
              <w:rPr>
                <w:rFonts w:eastAsia="Libre Franklin"/>
                <w:color w:val="404040"/>
              </w:rPr>
              <w:t xml:space="preserve">of non-renewable fuels </w:t>
            </w:r>
          </w:p>
        </w:tc>
      </w:tr>
      <w:tr w:rsidR="0058090E" w14:paraId="778EF081"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BBB52DA" w14:textId="77777777" w:rsidR="0058090E" w:rsidRDefault="0058090E">
            <w:pPr>
              <w:spacing w:before="120" w:after="120" w:line="240" w:lineRule="auto"/>
              <w:rPr>
                <w:b/>
                <w:color w:val="FFFFFF"/>
              </w:rPr>
            </w:pPr>
            <w:r>
              <w:rPr>
                <w:rFonts w:eastAsia="Libre Franklin"/>
                <w:b/>
                <w:color w:val="FFFFFF"/>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7C6631BC" w14:textId="77777777" w:rsidR="0058090E" w:rsidRDefault="0058090E">
            <w:pPr>
              <w:spacing w:before="96" w:after="96" w:line="264" w:lineRule="auto"/>
              <w:rPr>
                <w:color w:val="000000"/>
              </w:rPr>
            </w:pPr>
            <w:r>
              <w:rPr>
                <w:rFonts w:eastAsia="Libre Franklin"/>
                <w:color w:val="000000"/>
              </w:rPr>
              <w:t>Project activity site</w:t>
            </w:r>
          </w:p>
        </w:tc>
      </w:tr>
      <w:tr w:rsidR="0058090E" w14:paraId="089E4604"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1AD84C4" w14:textId="77777777" w:rsidR="0058090E" w:rsidRDefault="0058090E">
            <w:pPr>
              <w:spacing w:before="120" w:after="120" w:line="240" w:lineRule="auto"/>
              <w:rPr>
                <w:b/>
                <w:color w:val="FFFFFF"/>
              </w:rPr>
            </w:pPr>
            <w:r>
              <w:rPr>
                <w:rFonts w:eastAsia="Libre Franklin"/>
                <w:b/>
                <w:color w:val="FFFFFF"/>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38CB2F71" w14:textId="77777777" w:rsidR="0058090E" w:rsidRDefault="0058090E">
            <w:pPr>
              <w:spacing w:before="96" w:after="96" w:line="264" w:lineRule="auto"/>
              <w:rPr>
                <w:color w:val="000000"/>
              </w:rPr>
            </w:pPr>
            <w:r>
              <w:rPr>
                <w:rFonts w:eastAsia="Libre Franklin"/>
                <w:color w:val="000000"/>
              </w:rPr>
              <w:t xml:space="preserve">Fraction of fuel type </w:t>
            </w:r>
            <w:proofErr w:type="spellStart"/>
            <w:r>
              <w:rPr>
                <w:rFonts w:eastAsia="Libre Franklin"/>
                <w:color w:val="000000"/>
              </w:rPr>
              <w:t>i</w:t>
            </w:r>
            <w:proofErr w:type="spellEnd"/>
            <w:r>
              <w:rPr>
                <w:rFonts w:eastAsia="Libre Franklin"/>
                <w:color w:val="000000"/>
              </w:rPr>
              <w:t xml:space="preserve"> used in the absence of the project activity in year y. For biomass, it is the fraction of woody biomass that can be established as non-renewable biomass (</w:t>
            </w:r>
            <w:proofErr w:type="spellStart"/>
            <w:r>
              <w:rPr>
                <w:rFonts w:eastAsia="Libre Franklin"/>
                <w:color w:val="000000"/>
              </w:rPr>
              <w:t>fNRB</w:t>
            </w:r>
            <w:proofErr w:type="spellEnd"/>
            <w:r>
              <w:rPr>
                <w:rFonts w:eastAsia="Libre Franklin"/>
                <w:color w:val="000000"/>
              </w:rPr>
              <w:t>) as per “</w:t>
            </w:r>
            <w:proofErr w:type="spellStart"/>
            <w:r>
              <w:rPr>
                <w:rFonts w:eastAsia="Libre Franklin"/>
                <w:color w:val="000000"/>
              </w:rPr>
              <w:t>TOOL30</w:t>
            </w:r>
            <w:proofErr w:type="spellEnd"/>
            <w:r>
              <w:rPr>
                <w:rFonts w:eastAsia="Libre Franklin"/>
                <w:color w:val="000000"/>
              </w:rPr>
              <w:t>: Calculation of the fraction of non-renewable biomass”.</w:t>
            </w:r>
          </w:p>
          <w:p w14:paraId="65E7CC87" w14:textId="77777777" w:rsidR="0058090E" w:rsidRDefault="0058090E">
            <w:pPr>
              <w:spacing w:before="96" w:after="96" w:line="264" w:lineRule="auto"/>
              <w:rPr>
                <w:color w:val="000000"/>
              </w:rPr>
            </w:pPr>
            <w:r>
              <w:rPr>
                <w:rFonts w:eastAsia="Libre Franklin"/>
                <w:color w:val="000000"/>
              </w:rPr>
              <w:t>If the baseline fuel is fossil fuel use a default value of 1.0</w:t>
            </w:r>
          </w:p>
        </w:tc>
      </w:tr>
      <w:tr w:rsidR="0058090E" w14:paraId="1BCB1932"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AF0BB4E" w14:textId="77777777" w:rsidR="0058090E" w:rsidRDefault="0058090E">
            <w:pPr>
              <w:spacing w:before="120" w:after="120" w:line="240" w:lineRule="auto"/>
              <w:rPr>
                <w:b/>
                <w:color w:val="FFFFFF"/>
              </w:rPr>
            </w:pPr>
            <w:r>
              <w:rPr>
                <w:rFonts w:eastAsia="Libre Franklin"/>
                <w:b/>
                <w:color w:val="FFFFFF"/>
              </w:rPr>
              <w:t>Justification of choice of data or description of measurement methods and procedures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404E6D7D" w14:textId="77777777" w:rsidR="0058090E" w:rsidRDefault="0058090E">
            <w:pPr>
              <w:spacing w:before="96" w:after="96" w:line="264" w:lineRule="auto"/>
              <w:rPr>
                <w:color w:val="000000"/>
              </w:rPr>
            </w:pPr>
            <w:proofErr w:type="spellStart"/>
            <w:r>
              <w:rPr>
                <w:rFonts w:eastAsia="Libre Franklin"/>
                <w:color w:val="000000"/>
              </w:rPr>
              <w:t>TOOL30</w:t>
            </w:r>
            <w:proofErr w:type="spellEnd"/>
            <w:r>
              <w:rPr>
                <w:rFonts w:eastAsia="Libre Franklin"/>
                <w:color w:val="000000"/>
              </w:rPr>
              <w:t xml:space="preserve"> is used to calculate. The value is 93.24% as calculated.</w:t>
            </w:r>
          </w:p>
        </w:tc>
      </w:tr>
      <w:tr w:rsidR="0058090E" w14:paraId="1D4319E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9926343" w14:textId="77777777" w:rsidR="0058090E" w:rsidRDefault="0058090E">
            <w:pPr>
              <w:spacing w:before="120" w:after="120" w:line="240" w:lineRule="auto"/>
              <w:rPr>
                <w:b/>
                <w:color w:val="FFFFFF"/>
              </w:rPr>
            </w:pPr>
            <w:r>
              <w:rPr>
                <w:rFonts w:eastAsia="Libre Franklin"/>
                <w:b/>
                <w:color w:val="FFFFFF"/>
              </w:rPr>
              <w:t xml:space="preserve"> 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5FF6E1D9"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65B7A117" w14:textId="77777777" w:rsidTr="0058090E">
        <w:tc>
          <w:tcPr>
            <w:tcW w:w="2520" w:type="dxa"/>
            <w:tcBorders>
              <w:top w:val="single" w:sz="8" w:space="0" w:color="FFFFFF"/>
              <w:left w:val="nil"/>
              <w:bottom w:val="nil"/>
              <w:right w:val="single" w:sz="8" w:space="0" w:color="FFFFFF"/>
            </w:tcBorders>
            <w:shd w:val="clear" w:color="auto" w:fill="2B3957"/>
            <w:hideMark/>
          </w:tcPr>
          <w:p w14:paraId="32446A43" w14:textId="77777777" w:rsidR="0058090E" w:rsidRDefault="0058090E">
            <w:pPr>
              <w:spacing w:before="120" w:after="120" w:line="240" w:lineRule="auto"/>
              <w:rPr>
                <w:b/>
                <w:color w:val="FFFFFF"/>
              </w:rPr>
            </w:pPr>
            <w:r>
              <w:rPr>
                <w:rFonts w:eastAsia="Libre Franklin"/>
                <w:b/>
                <w:color w:val="FFFFFF"/>
              </w:rPr>
              <w:t>Comments</w:t>
            </w:r>
          </w:p>
        </w:tc>
        <w:tc>
          <w:tcPr>
            <w:tcW w:w="6120" w:type="dxa"/>
            <w:tcBorders>
              <w:top w:val="single" w:sz="8" w:space="0" w:color="FFFFFF"/>
              <w:left w:val="single" w:sz="8" w:space="0" w:color="FFFFFF"/>
              <w:bottom w:val="nil"/>
              <w:right w:val="nil"/>
            </w:tcBorders>
            <w:shd w:val="clear" w:color="auto" w:fill="F2F2F2"/>
            <w:hideMark/>
          </w:tcPr>
          <w:p w14:paraId="05AD558C" w14:textId="77777777" w:rsidR="0058090E" w:rsidRDefault="0058090E">
            <w:pPr>
              <w:spacing w:before="96" w:after="96" w:line="240" w:lineRule="auto"/>
              <w:rPr>
                <w:color w:val="000000"/>
              </w:rPr>
            </w:pPr>
            <w:r>
              <w:rPr>
                <w:rFonts w:eastAsia="Libre Franklin"/>
                <w:color w:val="000000"/>
              </w:rPr>
              <w:t>-</w:t>
            </w:r>
          </w:p>
        </w:tc>
      </w:tr>
    </w:tbl>
    <w:p w14:paraId="50ABE943" w14:textId="77777777" w:rsidR="0058090E" w:rsidRDefault="0058090E" w:rsidP="0058090E">
      <w:pPr>
        <w:pStyle w:val="EquationNumber"/>
        <w:rPr>
          <w:rFonts w:eastAsia="黑体"/>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4E83506F" w14:textId="77777777" w:rsidTr="0058090E">
        <w:tc>
          <w:tcPr>
            <w:tcW w:w="2520" w:type="dxa"/>
            <w:tcBorders>
              <w:top w:val="nil"/>
              <w:left w:val="nil"/>
              <w:bottom w:val="single" w:sz="8" w:space="0" w:color="FFFFFF"/>
              <w:right w:val="single" w:sz="8" w:space="0" w:color="FFFFFF"/>
            </w:tcBorders>
            <w:shd w:val="clear" w:color="auto" w:fill="2B3957"/>
            <w:hideMark/>
          </w:tcPr>
          <w:p w14:paraId="6E209D7B" w14:textId="77777777" w:rsidR="0058090E" w:rsidRDefault="0058090E">
            <w:pPr>
              <w:spacing w:before="120" w:after="120" w:line="240" w:lineRule="auto"/>
              <w:rPr>
                <w:b/>
                <w:color w:val="FFFFFF"/>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74467855" w14:textId="77777777" w:rsidR="0058090E" w:rsidRDefault="00000000">
            <w:pPr>
              <w:rPr>
                <w:rFonts w:eastAsia="Cambria Math" w:cs="Cambria Math"/>
                <w:color w:val="000000"/>
              </w:rPr>
            </w:pPr>
            <m:oMathPara>
              <m:oMathParaPr>
                <m:jc m:val="left"/>
              </m:oMathPara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EF</m:t>
                    </m:r>
                  </m:e>
                  <m:sub>
                    <m:r>
                      <w:rPr>
                        <w:rFonts w:ascii="Cambria Math" w:eastAsia="Cambria Math" w:hAnsi="Cambria Math" w:cs="Cambria Math"/>
                        <w:color w:val="000000"/>
                      </w:rPr>
                      <m:t>projecte</m:t>
                    </m:r>
                    <m:sSub>
                      <m:sSubPr>
                        <m:ctrlPr>
                          <w:rPr>
                            <w:rFonts w:ascii="Cambria Math" w:eastAsia="Cambria Math" w:hAnsi="Cambria Math" w:cs="Cambria Math"/>
                            <w:color w:val="000000"/>
                          </w:rPr>
                        </m:ctrlPr>
                      </m:sSubPr>
                      <m:e>
                        <m:r>
                          <w:rPr>
                            <w:rFonts w:ascii="Cambria Math" w:eastAsia="Cambria Math" w:hAnsi="Cambria Math" w:cs="Cambria Math"/>
                            <w:color w:val="000000"/>
                          </w:rPr>
                          <m:t>d</m:t>
                        </m:r>
                      </m:e>
                      <m:sub>
                        <m:r>
                          <w:rPr>
                            <w:rFonts w:ascii="Cambria Math" w:eastAsia="Cambria Math" w:hAnsi="Cambria Math" w:cs="Cambria Math"/>
                            <w:color w:val="000000"/>
                          </w:rPr>
                          <m:t>fossil</m:t>
                        </m:r>
                      </m:sub>
                    </m:sSub>
                    <m:r>
                      <w:rPr>
                        <w:rFonts w:ascii="Cambria Math" w:eastAsia="Cambria Math" w:hAnsi="Cambria Math" w:cs="Cambria Math"/>
                        <w:color w:val="000000"/>
                      </w:rPr>
                      <m:t>fuel,i</m:t>
                    </m:r>
                  </m:sub>
                </m:sSub>
              </m:oMath>
            </m:oMathPara>
          </w:p>
        </w:tc>
      </w:tr>
      <w:tr w:rsidR="0058090E" w14:paraId="37504A55"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EB1A065" w14:textId="77777777" w:rsidR="0058090E" w:rsidRDefault="0058090E">
            <w:pPr>
              <w:spacing w:before="120" w:after="120" w:line="240" w:lineRule="auto"/>
              <w:rPr>
                <w:b/>
                <w:color w:val="FFFFFF"/>
              </w:rPr>
            </w:pPr>
            <w:r>
              <w:rPr>
                <w:rFonts w:eastAsia="Libre Franklin"/>
                <w:b/>
                <w:color w:val="FFFFFF"/>
              </w:rPr>
              <w:lastRenderedPageBreak/>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1F631604" w14:textId="77777777" w:rsidR="0058090E" w:rsidRDefault="0058090E">
            <w:pPr>
              <w:spacing w:before="96" w:after="96" w:line="264" w:lineRule="auto"/>
              <w:rPr>
                <w:color w:val="000000"/>
              </w:rPr>
            </w:pPr>
            <w:r>
              <w:rPr>
                <w:rFonts w:eastAsia="Libre Franklin"/>
                <w:color w:val="000000"/>
              </w:rPr>
              <w:t>t CO</w:t>
            </w:r>
            <w:r>
              <w:rPr>
                <w:rFonts w:eastAsia="Libre Franklin"/>
                <w:color w:val="000000"/>
                <w:vertAlign w:val="subscript"/>
              </w:rPr>
              <w:t>2</w:t>
            </w:r>
            <w:r>
              <w:rPr>
                <w:rFonts w:eastAsia="Libre Franklin"/>
                <w:color w:val="000000"/>
              </w:rPr>
              <w:t>/TJ</w:t>
            </w:r>
          </w:p>
        </w:tc>
      </w:tr>
      <w:tr w:rsidR="0058090E" w14:paraId="751020A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E405F2B" w14:textId="77777777" w:rsidR="0058090E" w:rsidRDefault="0058090E">
            <w:pPr>
              <w:spacing w:before="120" w:after="120" w:line="240" w:lineRule="auto"/>
              <w:rPr>
                <w:b/>
                <w:color w:val="FFFFFF"/>
              </w:rPr>
            </w:pPr>
            <w:r>
              <w:rPr>
                <w:rFonts w:eastAsia="Libre Franklin"/>
                <w:b/>
                <w:color w:val="FFFFFF"/>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268FC89E" w14:textId="77777777" w:rsidR="0058090E" w:rsidRDefault="0058090E">
            <w:pPr>
              <w:spacing w:after="0" w:line="240" w:lineRule="auto"/>
              <w:rPr>
                <w:color w:val="404040"/>
              </w:rPr>
            </w:pPr>
            <w:r>
              <w:rPr>
                <w:rFonts w:eastAsia="Libre Franklin"/>
                <w:color w:val="404040"/>
              </w:rPr>
              <w:t xml:space="preserve">Emission factor of the fuel(s) type </w:t>
            </w:r>
            <w:proofErr w:type="spellStart"/>
            <w:r>
              <w:rPr>
                <w:rFonts w:eastAsia="Libre Franklin"/>
                <w:color w:val="404040"/>
              </w:rPr>
              <w:t>i</w:t>
            </w:r>
            <w:proofErr w:type="spellEnd"/>
            <w:r>
              <w:rPr>
                <w:rFonts w:eastAsia="Libre Franklin"/>
                <w:color w:val="404040"/>
              </w:rPr>
              <w:t xml:space="preserve"> substituted </w:t>
            </w:r>
          </w:p>
        </w:tc>
      </w:tr>
      <w:tr w:rsidR="0058090E" w14:paraId="0C8E982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6C0820E" w14:textId="77777777" w:rsidR="0058090E" w:rsidRDefault="0058090E">
            <w:pPr>
              <w:spacing w:before="120" w:after="120" w:line="240" w:lineRule="auto"/>
              <w:rPr>
                <w:b/>
                <w:color w:val="FFFFFF"/>
              </w:rPr>
            </w:pPr>
            <w:r>
              <w:rPr>
                <w:rFonts w:eastAsia="Libre Franklin"/>
                <w:b/>
                <w:color w:val="FFFFFF"/>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224A042B" w14:textId="77777777" w:rsidR="0058090E" w:rsidRDefault="0058090E">
            <w:pPr>
              <w:spacing w:before="96" w:after="96" w:line="264" w:lineRule="auto"/>
              <w:rPr>
                <w:color w:val="000000"/>
              </w:rPr>
            </w:pPr>
            <w:r>
              <w:rPr>
                <w:rFonts w:eastAsia="Libre Franklin"/>
                <w:color w:val="000000"/>
              </w:rPr>
              <w:t>Project activity site</w:t>
            </w:r>
          </w:p>
        </w:tc>
      </w:tr>
      <w:tr w:rsidR="0058090E" w14:paraId="71CD6B4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56EC76F" w14:textId="77777777" w:rsidR="0058090E" w:rsidRDefault="0058090E">
            <w:pPr>
              <w:spacing w:before="120" w:after="120" w:line="240" w:lineRule="auto"/>
              <w:rPr>
                <w:b/>
                <w:color w:val="FFFFFF"/>
              </w:rPr>
            </w:pPr>
            <w:r>
              <w:rPr>
                <w:rFonts w:eastAsia="Libre Franklin"/>
                <w:b/>
                <w:color w:val="FFFFFF"/>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15E5D5ED" w14:textId="77777777" w:rsidR="0058090E" w:rsidRDefault="0058090E">
            <w:pPr>
              <w:spacing w:before="96" w:after="96" w:line="264" w:lineRule="auto"/>
              <w:rPr>
                <w:color w:val="000000"/>
              </w:rPr>
            </w:pPr>
            <w:r>
              <w:rPr>
                <w:rFonts w:eastAsia="Libre Franklin"/>
                <w:color w:val="000000"/>
              </w:rPr>
              <w:t xml:space="preserve">If the fuel displaced is </w:t>
            </w:r>
            <w:proofErr w:type="spellStart"/>
            <w:r>
              <w:rPr>
                <w:rFonts w:eastAsia="Libre Franklin"/>
                <w:color w:val="000000"/>
              </w:rPr>
              <w:t>NRB</w:t>
            </w:r>
            <w:proofErr w:type="spellEnd"/>
            <w:r>
              <w:rPr>
                <w:rFonts w:eastAsia="Libre Franklin"/>
                <w:color w:val="000000"/>
              </w:rPr>
              <w:t>, this parameter can be sourced from approved methodology AMS-I.E. (i.e. Table 2 in version 10.0 of AMS-I.E., if there are updates use the information from the latest version of AMS-I.E.);</w:t>
            </w:r>
          </w:p>
          <w:p w14:paraId="2D4CAE74" w14:textId="77777777" w:rsidR="0058090E" w:rsidRDefault="0058090E">
            <w:pPr>
              <w:spacing w:before="96" w:after="96" w:line="264" w:lineRule="auto"/>
              <w:rPr>
                <w:color w:val="000000"/>
              </w:rPr>
            </w:pPr>
            <w:r>
              <w:rPr>
                <w:rFonts w:eastAsia="Libre Franklin"/>
                <w:color w:val="000000"/>
              </w:rPr>
              <w:t>- If the fuel displaced is fossil fuel, apply the emission factor of the fossil fuel</w:t>
            </w:r>
          </w:p>
        </w:tc>
      </w:tr>
      <w:tr w:rsidR="0058090E" w14:paraId="20988B6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709AA75D" w14:textId="77777777" w:rsidR="0058090E" w:rsidRDefault="0058090E">
            <w:pPr>
              <w:spacing w:before="120" w:after="120" w:line="240" w:lineRule="auto"/>
              <w:rPr>
                <w:b/>
                <w:color w:val="FFFFFF"/>
              </w:rPr>
            </w:pPr>
            <w:r>
              <w:rPr>
                <w:rFonts w:eastAsia="Libre Franklin"/>
                <w:b/>
                <w:color w:val="FFFFFF"/>
              </w:rPr>
              <w:t>Justification of choice of data or description of measurement methods and procedures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781389C0" w14:textId="77777777" w:rsidR="0058090E" w:rsidRDefault="0058090E">
            <w:pPr>
              <w:spacing w:before="96" w:after="96" w:line="264" w:lineRule="auto"/>
              <w:rPr>
                <w:color w:val="000000"/>
              </w:rPr>
            </w:pPr>
            <w:r>
              <w:rPr>
                <w:rFonts w:eastAsia="Libre Franklin"/>
                <w:color w:val="000000"/>
              </w:rPr>
              <w:t xml:space="preserve">The value is 73.2 sourced from approved methodology AMS-I.E. </w:t>
            </w:r>
          </w:p>
        </w:tc>
      </w:tr>
      <w:tr w:rsidR="0058090E" w14:paraId="1EE2DD7A"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728C39D" w14:textId="77777777" w:rsidR="0058090E" w:rsidRDefault="0058090E">
            <w:pPr>
              <w:spacing w:before="120" w:after="120" w:line="240" w:lineRule="auto"/>
              <w:rPr>
                <w:b/>
                <w:color w:val="FFFFFF"/>
              </w:rPr>
            </w:pPr>
            <w:r>
              <w:rPr>
                <w:rFonts w:eastAsia="Libre Franklin"/>
                <w:b/>
                <w:color w:val="FFFFFF"/>
              </w:rPr>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11E525AB"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17459DE9" w14:textId="77777777" w:rsidTr="0058090E">
        <w:tc>
          <w:tcPr>
            <w:tcW w:w="2520" w:type="dxa"/>
            <w:tcBorders>
              <w:top w:val="single" w:sz="8" w:space="0" w:color="FFFFFF"/>
              <w:left w:val="nil"/>
              <w:bottom w:val="nil"/>
              <w:right w:val="single" w:sz="8" w:space="0" w:color="FFFFFF"/>
            </w:tcBorders>
            <w:shd w:val="clear" w:color="auto" w:fill="2B3957"/>
            <w:hideMark/>
          </w:tcPr>
          <w:p w14:paraId="00574852" w14:textId="77777777" w:rsidR="0058090E" w:rsidRDefault="0058090E">
            <w:pPr>
              <w:spacing w:before="120" w:after="120" w:line="240" w:lineRule="auto"/>
              <w:rPr>
                <w:b/>
                <w:color w:val="FFFFFF"/>
              </w:rPr>
            </w:pPr>
            <w:r>
              <w:rPr>
                <w:rFonts w:eastAsia="Libre Franklin"/>
                <w:b/>
                <w:color w:val="FFFFFF"/>
              </w:rPr>
              <w:t>Comments</w:t>
            </w:r>
          </w:p>
        </w:tc>
        <w:tc>
          <w:tcPr>
            <w:tcW w:w="6120" w:type="dxa"/>
            <w:tcBorders>
              <w:top w:val="single" w:sz="8" w:space="0" w:color="FFFFFF"/>
              <w:left w:val="single" w:sz="8" w:space="0" w:color="FFFFFF"/>
              <w:bottom w:val="nil"/>
              <w:right w:val="nil"/>
            </w:tcBorders>
            <w:shd w:val="clear" w:color="auto" w:fill="F2F2F2"/>
            <w:hideMark/>
          </w:tcPr>
          <w:p w14:paraId="2F7E31B4" w14:textId="77777777" w:rsidR="0058090E" w:rsidRDefault="0058090E">
            <w:pPr>
              <w:spacing w:before="96" w:after="96" w:line="240" w:lineRule="auto"/>
              <w:rPr>
                <w:color w:val="000000"/>
              </w:rPr>
            </w:pPr>
            <w:r>
              <w:rPr>
                <w:rFonts w:eastAsia="Libre Franklin"/>
                <w:color w:val="000000"/>
              </w:rPr>
              <w:t>-</w:t>
            </w:r>
          </w:p>
        </w:tc>
      </w:tr>
    </w:tbl>
    <w:p w14:paraId="64C7BB80" w14:textId="77777777" w:rsidR="0058090E" w:rsidRDefault="0058090E" w:rsidP="0058090E">
      <w:pPr>
        <w:pStyle w:val="EquationNumber"/>
        <w:rPr>
          <w:rFonts w:eastAsia="黑体"/>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7C45EE5B" w14:textId="77777777" w:rsidTr="0058090E">
        <w:tc>
          <w:tcPr>
            <w:tcW w:w="2520" w:type="dxa"/>
            <w:tcBorders>
              <w:top w:val="nil"/>
              <w:left w:val="nil"/>
              <w:bottom w:val="single" w:sz="8" w:space="0" w:color="FFFFFF"/>
              <w:right w:val="single" w:sz="8" w:space="0" w:color="FFFFFF"/>
            </w:tcBorders>
            <w:shd w:val="clear" w:color="auto" w:fill="2B3957"/>
            <w:hideMark/>
          </w:tcPr>
          <w:p w14:paraId="5D70FEC1" w14:textId="77777777" w:rsidR="0058090E" w:rsidRDefault="0058090E">
            <w:pPr>
              <w:spacing w:before="120" w:after="120" w:line="240" w:lineRule="auto"/>
              <w:rPr>
                <w:b/>
                <w:color w:val="FFFFFF"/>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52EA2979" w14:textId="77777777" w:rsidR="0058090E" w:rsidRPr="00DA46A4" w:rsidRDefault="00000000">
            <w:pPr>
              <w:rPr>
                <w:rFonts w:eastAsia="Cambria Math" w:cs="Cambria Math"/>
              </w:rPr>
            </w:pPr>
            <m:oMathPara>
              <m:oMathParaPr>
                <m:jc m:val="left"/>
              </m:oMathParaPr>
              <m:oMath>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boil</m:t>
                    </m:r>
                  </m:sub>
                </m:sSub>
              </m:oMath>
            </m:oMathPara>
          </w:p>
        </w:tc>
      </w:tr>
      <w:tr w:rsidR="0058090E" w14:paraId="08459429"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1D60C60" w14:textId="77777777" w:rsidR="0058090E" w:rsidRDefault="0058090E">
            <w:pPr>
              <w:spacing w:before="120" w:after="120" w:line="240" w:lineRule="auto"/>
              <w:rPr>
                <w:b/>
                <w:color w:val="FFFFFF"/>
              </w:rPr>
            </w:pPr>
            <w:r>
              <w:rPr>
                <w:rFonts w:eastAsia="Libre Franklin"/>
                <w:b/>
                <w:color w:val="FFFFFF"/>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2BA58755" w14:textId="77777777" w:rsidR="0058090E" w:rsidRPr="00DA46A4" w:rsidRDefault="0058090E">
            <w:pPr>
              <w:spacing w:before="96" w:after="96" w:line="264" w:lineRule="auto"/>
            </w:pPr>
            <w:r w:rsidRPr="00DA46A4">
              <w:rPr>
                <w:rFonts w:eastAsia="Libre Franklin"/>
              </w:rPr>
              <w:t>%</w:t>
            </w:r>
          </w:p>
        </w:tc>
      </w:tr>
      <w:tr w:rsidR="0058090E" w14:paraId="7B946F7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705198EC" w14:textId="77777777" w:rsidR="0058090E" w:rsidRDefault="0058090E">
            <w:pPr>
              <w:spacing w:before="120" w:after="120" w:line="240" w:lineRule="auto"/>
              <w:rPr>
                <w:b/>
                <w:color w:val="FFFFFF"/>
              </w:rPr>
            </w:pPr>
            <w:r>
              <w:rPr>
                <w:rFonts w:eastAsia="Libre Franklin"/>
                <w:b/>
                <w:color w:val="FFFFFF"/>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05648023" w14:textId="77777777" w:rsidR="0058090E" w:rsidRPr="00DA46A4" w:rsidRDefault="0058090E">
            <w:pPr>
              <w:spacing w:after="0" w:line="240" w:lineRule="auto"/>
            </w:pPr>
            <w:r w:rsidRPr="00DA46A4">
              <w:rPr>
                <w:rFonts w:eastAsia="Libre Franklin"/>
              </w:rPr>
              <w:t>Fraction of the population serviced by the project activity for which the common practice of water purification is or would have been water boiling</w:t>
            </w:r>
          </w:p>
        </w:tc>
      </w:tr>
      <w:tr w:rsidR="0058090E" w14:paraId="2CF7370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8861822" w14:textId="77777777" w:rsidR="0058090E" w:rsidRDefault="0058090E">
            <w:pPr>
              <w:spacing w:before="120" w:after="120" w:line="240" w:lineRule="auto"/>
              <w:rPr>
                <w:b/>
                <w:color w:val="FFFFFF"/>
              </w:rPr>
            </w:pPr>
            <w:r>
              <w:rPr>
                <w:rFonts w:eastAsia="Libre Franklin"/>
                <w:b/>
                <w:color w:val="FFFFFF"/>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1B587E6F" w14:textId="77777777" w:rsidR="0058090E" w:rsidRPr="00DA46A4" w:rsidRDefault="0058090E">
            <w:pPr>
              <w:spacing w:before="96" w:after="96" w:line="264" w:lineRule="auto"/>
            </w:pPr>
            <w:r w:rsidRPr="00DA46A4">
              <w:rPr>
                <w:rFonts w:eastAsia="Libre Franklin"/>
              </w:rPr>
              <w:t>Established ex ante through survey</w:t>
            </w:r>
          </w:p>
        </w:tc>
      </w:tr>
      <w:tr w:rsidR="0058090E" w14:paraId="77E5A835"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305CA34" w14:textId="77777777" w:rsidR="0058090E" w:rsidRDefault="0058090E">
            <w:pPr>
              <w:spacing w:before="120" w:after="120" w:line="240" w:lineRule="auto"/>
              <w:rPr>
                <w:b/>
                <w:color w:val="FFFFFF"/>
              </w:rPr>
            </w:pPr>
            <w:r>
              <w:rPr>
                <w:rFonts w:eastAsia="Libre Franklin"/>
                <w:b/>
                <w:color w:val="FFFFFF"/>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302AE025" w14:textId="77777777" w:rsidR="0058090E" w:rsidRDefault="0058090E">
            <w:pPr>
              <w:spacing w:before="96" w:after="96" w:line="264" w:lineRule="auto"/>
              <w:rPr>
                <w:color w:val="000000"/>
              </w:rPr>
            </w:pPr>
            <w:r>
              <w:rPr>
                <w:rFonts w:eastAsia="Libre Franklin"/>
                <w:color w:val="000000"/>
              </w:rPr>
              <w:t>The value is 88.89% for calculation according to baseline survey.</w:t>
            </w:r>
            <w:r>
              <w:rPr>
                <w:rFonts w:eastAsia="Libre Franklin"/>
                <w:color w:val="000000"/>
                <w:sz w:val="20"/>
                <w:szCs w:val="20"/>
              </w:rPr>
              <w:t xml:space="preserve"> Please refer to document “Data Recording Form for Baseline Survey-Senegal” for details.</w:t>
            </w:r>
          </w:p>
        </w:tc>
      </w:tr>
      <w:tr w:rsidR="0058090E" w14:paraId="2A7E8713"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072DF02" w14:textId="77777777" w:rsidR="0058090E" w:rsidRDefault="0058090E">
            <w:pPr>
              <w:spacing w:before="120" w:after="120" w:line="240" w:lineRule="auto"/>
              <w:rPr>
                <w:b/>
                <w:color w:val="FFFFFF"/>
              </w:rPr>
            </w:pPr>
            <w:r>
              <w:rPr>
                <w:rFonts w:eastAsia="Libre Franklin"/>
                <w:b/>
                <w:color w:val="FFFFFF"/>
              </w:rPr>
              <w:t>Justification of choice of data or description of measurement methods and procedures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11E21CFB" w14:textId="77777777" w:rsidR="0058090E" w:rsidRDefault="0058090E">
            <w:pPr>
              <w:spacing w:before="96" w:after="96" w:line="264" w:lineRule="auto"/>
              <w:rPr>
                <w:color w:val="000000"/>
              </w:rPr>
            </w:pPr>
            <w:r>
              <w:rPr>
                <w:rFonts w:eastAsia="Libre Franklin"/>
                <w:color w:val="000000"/>
              </w:rPr>
              <w:t>-</w:t>
            </w:r>
          </w:p>
        </w:tc>
      </w:tr>
      <w:tr w:rsidR="0058090E" w14:paraId="71C43F15"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310BF17" w14:textId="77777777" w:rsidR="0058090E" w:rsidRDefault="0058090E">
            <w:pPr>
              <w:spacing w:before="120" w:after="120" w:line="240" w:lineRule="auto"/>
              <w:rPr>
                <w:b/>
                <w:color w:val="FFFFFF"/>
              </w:rPr>
            </w:pPr>
            <w:r>
              <w:rPr>
                <w:rFonts w:eastAsia="Libre Franklin"/>
                <w:b/>
                <w:color w:val="FFFFFF"/>
              </w:rPr>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447FB15E"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5B8D99F6" w14:textId="77777777" w:rsidTr="0058090E">
        <w:tc>
          <w:tcPr>
            <w:tcW w:w="2520" w:type="dxa"/>
            <w:tcBorders>
              <w:top w:val="single" w:sz="8" w:space="0" w:color="FFFFFF"/>
              <w:left w:val="nil"/>
              <w:bottom w:val="nil"/>
              <w:right w:val="single" w:sz="8" w:space="0" w:color="FFFFFF"/>
            </w:tcBorders>
            <w:shd w:val="clear" w:color="auto" w:fill="2B3957"/>
            <w:hideMark/>
          </w:tcPr>
          <w:p w14:paraId="10B503F7" w14:textId="77777777" w:rsidR="0058090E" w:rsidRDefault="0058090E">
            <w:pPr>
              <w:spacing w:before="120" w:after="120" w:line="240" w:lineRule="auto"/>
              <w:rPr>
                <w:b/>
                <w:color w:val="FFFFFF"/>
              </w:rPr>
            </w:pPr>
            <w:r>
              <w:rPr>
                <w:rFonts w:eastAsia="Libre Franklin"/>
                <w:b/>
                <w:color w:val="FFFFFF"/>
              </w:rPr>
              <w:t>Comments</w:t>
            </w:r>
          </w:p>
        </w:tc>
        <w:tc>
          <w:tcPr>
            <w:tcW w:w="6120" w:type="dxa"/>
            <w:tcBorders>
              <w:top w:val="single" w:sz="8" w:space="0" w:color="FFFFFF"/>
              <w:left w:val="single" w:sz="8" w:space="0" w:color="FFFFFF"/>
              <w:bottom w:val="nil"/>
              <w:right w:val="nil"/>
            </w:tcBorders>
            <w:shd w:val="clear" w:color="auto" w:fill="F2F2F2"/>
            <w:hideMark/>
          </w:tcPr>
          <w:p w14:paraId="0B65CD9C" w14:textId="77777777" w:rsidR="0058090E" w:rsidRDefault="0058090E">
            <w:pPr>
              <w:spacing w:before="96" w:after="96" w:line="240" w:lineRule="auto"/>
              <w:rPr>
                <w:color w:val="000000"/>
              </w:rPr>
            </w:pPr>
            <w:r>
              <w:rPr>
                <w:rFonts w:eastAsia="Libre Franklin"/>
                <w:color w:val="000000"/>
              </w:rPr>
              <w:t>-</w:t>
            </w:r>
          </w:p>
        </w:tc>
      </w:tr>
    </w:tbl>
    <w:p w14:paraId="6258465C" w14:textId="77777777" w:rsidR="0058090E" w:rsidRDefault="0058090E" w:rsidP="0058090E">
      <w:pPr>
        <w:pStyle w:val="EquationNumber"/>
        <w:rPr>
          <w:rFonts w:eastAsia="黑体"/>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07DEB0E6" w14:textId="77777777" w:rsidTr="0058090E">
        <w:tc>
          <w:tcPr>
            <w:tcW w:w="2520" w:type="dxa"/>
            <w:tcBorders>
              <w:top w:val="nil"/>
              <w:left w:val="nil"/>
              <w:bottom w:val="single" w:sz="8" w:space="0" w:color="FFFFFF"/>
              <w:right w:val="single" w:sz="8" w:space="0" w:color="FFFFFF"/>
            </w:tcBorders>
            <w:shd w:val="clear" w:color="auto" w:fill="2B3957"/>
            <w:hideMark/>
          </w:tcPr>
          <w:p w14:paraId="6F902903" w14:textId="77777777" w:rsidR="0058090E" w:rsidRDefault="0058090E">
            <w:pPr>
              <w:spacing w:before="120" w:after="120" w:line="240" w:lineRule="auto"/>
              <w:rPr>
                <w:b/>
                <w:color w:val="FFFFFF"/>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08824005" w14:textId="77777777" w:rsidR="0058090E" w:rsidRPr="00DA46A4" w:rsidRDefault="00000000">
            <w:pPr>
              <w:rPr>
                <w:rFonts w:eastAsia="Cambria Math" w:cs="Cambria Math"/>
              </w:rPr>
            </w:pPr>
            <m:oMathPara>
              <m:oMathParaPr>
                <m:jc m:val="left"/>
              </m:oMathParaPr>
              <m:oMath>
                <m:sSub>
                  <m:sSubPr>
                    <m:ctrlPr>
                      <w:rPr>
                        <w:rFonts w:ascii="Cambria Math" w:eastAsia="Cambria Math" w:hAnsi="Cambria Math" w:cs="Cambria Math"/>
                      </w:rPr>
                    </m:ctrlPr>
                  </m:sSubPr>
                  <m:e>
                    <m:r>
                      <w:rPr>
                        <w:rFonts w:ascii="Cambria Math" w:eastAsia="Cambria Math" w:hAnsi="Cambria Math" w:cs="Cambria Math"/>
                      </w:rPr>
                      <m:t>NCV</m:t>
                    </m:r>
                  </m:e>
                  <m:sub>
                    <m:r>
                      <w:rPr>
                        <w:rFonts w:ascii="Cambria Math" w:eastAsia="Cambria Math" w:hAnsi="Cambria Math" w:cs="Cambria Math"/>
                      </w:rPr>
                      <m:t>i,y</m:t>
                    </m:r>
                  </m:sub>
                </m:sSub>
              </m:oMath>
            </m:oMathPara>
          </w:p>
        </w:tc>
      </w:tr>
      <w:tr w:rsidR="0058090E" w14:paraId="5AE04D93"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5351A0F" w14:textId="77777777" w:rsidR="0058090E" w:rsidRDefault="0058090E">
            <w:pPr>
              <w:spacing w:before="120" w:after="120" w:line="240" w:lineRule="auto"/>
              <w:rPr>
                <w:b/>
                <w:color w:val="FFFFFF"/>
              </w:rPr>
            </w:pPr>
            <w:r>
              <w:rPr>
                <w:rFonts w:eastAsia="Libre Franklin"/>
                <w:b/>
                <w:color w:val="FFFFFF"/>
              </w:rPr>
              <w:lastRenderedPageBreak/>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61357542" w14:textId="77777777" w:rsidR="0058090E" w:rsidRPr="00DA46A4" w:rsidRDefault="0058090E">
            <w:pPr>
              <w:spacing w:before="96" w:after="96" w:line="264" w:lineRule="auto"/>
            </w:pPr>
            <w:r w:rsidRPr="00DA46A4">
              <w:rPr>
                <w:rFonts w:eastAsia="Libre Franklin"/>
              </w:rPr>
              <w:t>GJ per mass or volume unit (e.g. GJ/</w:t>
            </w:r>
            <w:proofErr w:type="spellStart"/>
            <w:r w:rsidRPr="00DA46A4">
              <w:rPr>
                <w:rFonts w:eastAsia="Libre Franklin"/>
              </w:rPr>
              <w:t>m³</w:t>
            </w:r>
            <w:proofErr w:type="spellEnd"/>
            <w:r w:rsidRPr="00DA46A4">
              <w:rPr>
                <w:rFonts w:eastAsia="Libre Franklin"/>
              </w:rPr>
              <w:t>, GJ/ton)</w:t>
            </w:r>
          </w:p>
        </w:tc>
      </w:tr>
      <w:tr w:rsidR="0058090E" w14:paraId="699E75A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6A0CF01E" w14:textId="77777777" w:rsidR="0058090E" w:rsidRDefault="0058090E">
            <w:pPr>
              <w:spacing w:before="120" w:after="120" w:line="240" w:lineRule="auto"/>
              <w:rPr>
                <w:b/>
                <w:color w:val="FFFFFF"/>
              </w:rPr>
            </w:pPr>
            <w:r>
              <w:rPr>
                <w:rFonts w:eastAsia="Libre Franklin"/>
                <w:b/>
                <w:color w:val="FFFFFF"/>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0D64A86F" w14:textId="77777777" w:rsidR="0058090E" w:rsidRPr="00DA46A4" w:rsidRDefault="0058090E">
            <w:pPr>
              <w:spacing w:after="0" w:line="240" w:lineRule="auto"/>
            </w:pPr>
            <w:r w:rsidRPr="00DA46A4">
              <w:rPr>
                <w:rFonts w:eastAsia="Libre Franklin"/>
              </w:rPr>
              <w:t xml:space="preserve">Weighted average net calorific value of fuel type </w:t>
            </w:r>
            <w:proofErr w:type="spellStart"/>
            <w:r w:rsidRPr="00DA46A4">
              <w:rPr>
                <w:rFonts w:eastAsia="Libre Franklin"/>
              </w:rPr>
              <w:t>i</w:t>
            </w:r>
            <w:proofErr w:type="spellEnd"/>
            <w:r w:rsidRPr="00DA46A4">
              <w:rPr>
                <w:rFonts w:eastAsia="Libre Franklin"/>
              </w:rPr>
              <w:t xml:space="preserve"> in year y</w:t>
            </w:r>
          </w:p>
        </w:tc>
      </w:tr>
      <w:tr w:rsidR="0058090E" w14:paraId="1B33703E"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7F136A04" w14:textId="77777777" w:rsidR="0058090E" w:rsidRDefault="0058090E">
            <w:pPr>
              <w:spacing w:before="120" w:after="120" w:line="240" w:lineRule="auto"/>
              <w:rPr>
                <w:b/>
                <w:color w:val="FFFFFF"/>
              </w:rPr>
            </w:pPr>
            <w:r>
              <w:rPr>
                <w:rFonts w:eastAsia="Libre Franklin"/>
                <w:b/>
                <w:color w:val="FFFFFF"/>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26D71510" w14:textId="77777777" w:rsidR="0058090E" w:rsidRPr="00DA46A4" w:rsidRDefault="0058090E">
            <w:pPr>
              <w:spacing w:before="96" w:after="96" w:line="264" w:lineRule="auto"/>
            </w:pPr>
            <w:r w:rsidRPr="00DA46A4">
              <w:rPr>
                <w:rFonts w:eastAsia="Libre Franklin"/>
              </w:rPr>
              <w:t>The following data sources may be used if the relevant conditions apply:</w:t>
            </w:r>
          </w:p>
          <w:tbl>
            <w:tblPr>
              <w:tblW w:w="5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47"/>
              <w:gridCol w:w="2948"/>
            </w:tblGrid>
            <w:tr w:rsidR="0058090E" w14:paraId="1D7EDDEE" w14:textId="77777777">
              <w:tc>
                <w:tcPr>
                  <w:tcW w:w="2944" w:type="dxa"/>
                  <w:tcBorders>
                    <w:top w:val="single" w:sz="4" w:space="0" w:color="auto"/>
                    <w:left w:val="single" w:sz="4" w:space="0" w:color="auto"/>
                    <w:bottom w:val="single" w:sz="4" w:space="0" w:color="auto"/>
                    <w:right w:val="single" w:sz="4" w:space="0" w:color="auto"/>
                  </w:tcBorders>
                  <w:hideMark/>
                </w:tcPr>
                <w:p w14:paraId="244FD929" w14:textId="77777777" w:rsidR="0058090E" w:rsidRDefault="0058090E">
                  <w:pPr>
                    <w:spacing w:before="96" w:after="96" w:line="264" w:lineRule="auto"/>
                    <w:rPr>
                      <w:color w:val="000000"/>
                    </w:rPr>
                  </w:pPr>
                  <w:r>
                    <w:rPr>
                      <w:rFonts w:eastAsia="Libre Franklin"/>
                      <w:color w:val="000000"/>
                    </w:rPr>
                    <w:t>Data source</w:t>
                  </w:r>
                </w:p>
              </w:tc>
              <w:tc>
                <w:tcPr>
                  <w:tcW w:w="2945" w:type="dxa"/>
                  <w:tcBorders>
                    <w:top w:val="single" w:sz="4" w:space="0" w:color="auto"/>
                    <w:left w:val="single" w:sz="4" w:space="0" w:color="auto"/>
                    <w:bottom w:val="single" w:sz="4" w:space="0" w:color="auto"/>
                    <w:right w:val="single" w:sz="4" w:space="0" w:color="auto"/>
                  </w:tcBorders>
                  <w:hideMark/>
                </w:tcPr>
                <w:p w14:paraId="264AC546" w14:textId="77777777" w:rsidR="0058090E" w:rsidRDefault="0058090E">
                  <w:pPr>
                    <w:spacing w:before="96" w:after="96" w:line="264" w:lineRule="auto"/>
                    <w:rPr>
                      <w:color w:val="000000"/>
                    </w:rPr>
                  </w:pPr>
                  <w:r>
                    <w:rPr>
                      <w:rFonts w:eastAsia="Libre Franklin"/>
                      <w:color w:val="000000"/>
                    </w:rPr>
                    <w:t>Conditions for using the data source</w:t>
                  </w:r>
                </w:p>
              </w:tc>
            </w:tr>
            <w:tr w:rsidR="0058090E" w14:paraId="74D970F7" w14:textId="77777777">
              <w:tc>
                <w:tcPr>
                  <w:tcW w:w="2944" w:type="dxa"/>
                  <w:tcBorders>
                    <w:top w:val="single" w:sz="4" w:space="0" w:color="auto"/>
                    <w:left w:val="single" w:sz="4" w:space="0" w:color="auto"/>
                    <w:bottom w:val="single" w:sz="4" w:space="0" w:color="auto"/>
                    <w:right w:val="single" w:sz="4" w:space="0" w:color="auto"/>
                  </w:tcBorders>
                  <w:hideMark/>
                </w:tcPr>
                <w:p w14:paraId="2714C296" w14:textId="77777777" w:rsidR="0058090E" w:rsidRDefault="0058090E">
                  <w:pPr>
                    <w:spacing w:before="96" w:after="96" w:line="264" w:lineRule="auto"/>
                    <w:rPr>
                      <w:color w:val="000000"/>
                    </w:rPr>
                  </w:pPr>
                  <w:r>
                    <w:rPr>
                      <w:rFonts w:eastAsia="Libre Franklin"/>
                      <w:color w:val="000000"/>
                    </w:rPr>
                    <w:t>(a) Values provided by the fuel supplier in invoices</w:t>
                  </w:r>
                </w:p>
              </w:tc>
              <w:tc>
                <w:tcPr>
                  <w:tcW w:w="2945" w:type="dxa"/>
                  <w:tcBorders>
                    <w:top w:val="single" w:sz="4" w:space="0" w:color="auto"/>
                    <w:left w:val="single" w:sz="4" w:space="0" w:color="auto"/>
                    <w:bottom w:val="single" w:sz="4" w:space="0" w:color="auto"/>
                    <w:right w:val="single" w:sz="4" w:space="0" w:color="auto"/>
                  </w:tcBorders>
                  <w:hideMark/>
                </w:tcPr>
                <w:p w14:paraId="6279C723" w14:textId="77777777" w:rsidR="0058090E" w:rsidRDefault="0058090E">
                  <w:pPr>
                    <w:spacing w:before="96" w:after="96" w:line="264" w:lineRule="auto"/>
                    <w:rPr>
                      <w:color w:val="000000"/>
                    </w:rPr>
                  </w:pPr>
                  <w:r>
                    <w:rPr>
                      <w:rFonts w:eastAsia="Libre Franklin"/>
                      <w:color w:val="000000"/>
                    </w:rPr>
                    <w:t>This is the preferred source if the carbon fraction of the fuel is not provided (Option A)</w:t>
                  </w:r>
                </w:p>
              </w:tc>
            </w:tr>
            <w:tr w:rsidR="0058090E" w14:paraId="789C1189" w14:textId="77777777">
              <w:tc>
                <w:tcPr>
                  <w:tcW w:w="2944" w:type="dxa"/>
                  <w:tcBorders>
                    <w:top w:val="single" w:sz="4" w:space="0" w:color="auto"/>
                    <w:left w:val="single" w:sz="4" w:space="0" w:color="auto"/>
                    <w:bottom w:val="single" w:sz="4" w:space="0" w:color="auto"/>
                    <w:right w:val="single" w:sz="4" w:space="0" w:color="auto"/>
                  </w:tcBorders>
                  <w:hideMark/>
                </w:tcPr>
                <w:p w14:paraId="54CF991C" w14:textId="77777777" w:rsidR="0058090E" w:rsidRDefault="0058090E">
                  <w:pPr>
                    <w:spacing w:before="96" w:after="96" w:line="264" w:lineRule="auto"/>
                    <w:rPr>
                      <w:color w:val="000000"/>
                    </w:rPr>
                  </w:pPr>
                  <w:r>
                    <w:rPr>
                      <w:rFonts w:eastAsia="Libre Franklin"/>
                      <w:color w:val="000000"/>
                    </w:rPr>
                    <w:t>(b) Measurements by the project participants</w:t>
                  </w:r>
                </w:p>
              </w:tc>
              <w:tc>
                <w:tcPr>
                  <w:tcW w:w="2945" w:type="dxa"/>
                  <w:tcBorders>
                    <w:top w:val="single" w:sz="4" w:space="0" w:color="auto"/>
                    <w:left w:val="single" w:sz="4" w:space="0" w:color="auto"/>
                    <w:bottom w:val="single" w:sz="4" w:space="0" w:color="auto"/>
                    <w:right w:val="single" w:sz="4" w:space="0" w:color="auto"/>
                  </w:tcBorders>
                  <w:hideMark/>
                </w:tcPr>
                <w:p w14:paraId="3B3197DF" w14:textId="77777777" w:rsidR="0058090E" w:rsidRDefault="0058090E">
                  <w:pPr>
                    <w:spacing w:before="96" w:after="96" w:line="264" w:lineRule="auto"/>
                    <w:rPr>
                      <w:color w:val="000000"/>
                    </w:rPr>
                  </w:pPr>
                  <w:r>
                    <w:rPr>
                      <w:rFonts w:eastAsia="Libre Franklin"/>
                      <w:color w:val="000000"/>
                    </w:rPr>
                    <w:t>If (a) is not available</w:t>
                  </w:r>
                </w:p>
              </w:tc>
            </w:tr>
            <w:tr w:rsidR="0058090E" w14:paraId="3D20C016" w14:textId="77777777">
              <w:tc>
                <w:tcPr>
                  <w:tcW w:w="2944" w:type="dxa"/>
                  <w:tcBorders>
                    <w:top w:val="single" w:sz="4" w:space="0" w:color="auto"/>
                    <w:left w:val="single" w:sz="4" w:space="0" w:color="auto"/>
                    <w:bottom w:val="single" w:sz="4" w:space="0" w:color="auto"/>
                    <w:right w:val="single" w:sz="4" w:space="0" w:color="auto"/>
                  </w:tcBorders>
                  <w:hideMark/>
                </w:tcPr>
                <w:p w14:paraId="1659B892" w14:textId="77777777" w:rsidR="0058090E" w:rsidRDefault="0058090E">
                  <w:pPr>
                    <w:spacing w:before="96" w:after="96" w:line="264" w:lineRule="auto"/>
                    <w:rPr>
                      <w:color w:val="000000"/>
                    </w:rPr>
                  </w:pPr>
                  <w:r>
                    <w:rPr>
                      <w:rFonts w:eastAsia="Libre Franklin"/>
                      <w:color w:val="000000"/>
                    </w:rPr>
                    <w:t>(c) Regional or national default values</w:t>
                  </w:r>
                </w:p>
              </w:tc>
              <w:tc>
                <w:tcPr>
                  <w:tcW w:w="2945" w:type="dxa"/>
                  <w:tcBorders>
                    <w:top w:val="single" w:sz="4" w:space="0" w:color="auto"/>
                    <w:left w:val="single" w:sz="4" w:space="0" w:color="auto"/>
                    <w:bottom w:val="single" w:sz="4" w:space="0" w:color="auto"/>
                    <w:right w:val="single" w:sz="4" w:space="0" w:color="auto"/>
                  </w:tcBorders>
                  <w:hideMark/>
                </w:tcPr>
                <w:p w14:paraId="0B0A8000" w14:textId="77777777" w:rsidR="0058090E" w:rsidRDefault="0058090E">
                  <w:pPr>
                    <w:spacing w:before="96" w:after="96" w:line="264" w:lineRule="auto"/>
                    <w:rPr>
                      <w:color w:val="000000"/>
                    </w:rPr>
                  </w:pPr>
                  <w:r>
                    <w:rPr>
                      <w:rFonts w:eastAsia="Libre Franklin"/>
                      <w:color w:val="000000"/>
                    </w:rPr>
                    <w:t>If (a) is not available.</w:t>
                  </w:r>
                </w:p>
                <w:p w14:paraId="2CDD3400" w14:textId="77777777" w:rsidR="0058090E" w:rsidRDefault="0058090E">
                  <w:pPr>
                    <w:spacing w:before="96" w:after="96" w:line="264" w:lineRule="auto"/>
                    <w:rPr>
                      <w:color w:val="000000"/>
                    </w:rPr>
                  </w:pPr>
                  <w:r>
                    <w:rPr>
                      <w:rFonts w:eastAsia="Libre Franklin"/>
                      <w:color w:val="000000"/>
                    </w:rPr>
                    <w:t>These sources can only be used for liquid fuels and should be based on well documented, reliable sources (such as national energy balances)</w:t>
                  </w:r>
                </w:p>
              </w:tc>
            </w:tr>
            <w:tr w:rsidR="0058090E" w14:paraId="0B474EE3" w14:textId="77777777">
              <w:tc>
                <w:tcPr>
                  <w:tcW w:w="2944" w:type="dxa"/>
                  <w:tcBorders>
                    <w:top w:val="single" w:sz="4" w:space="0" w:color="auto"/>
                    <w:left w:val="single" w:sz="4" w:space="0" w:color="auto"/>
                    <w:bottom w:val="single" w:sz="4" w:space="0" w:color="auto"/>
                    <w:right w:val="single" w:sz="4" w:space="0" w:color="auto"/>
                  </w:tcBorders>
                  <w:hideMark/>
                </w:tcPr>
                <w:p w14:paraId="2C75EEE6" w14:textId="77777777" w:rsidR="0058090E" w:rsidRDefault="0058090E">
                  <w:pPr>
                    <w:spacing w:before="96" w:after="96" w:line="264" w:lineRule="auto"/>
                    <w:rPr>
                      <w:color w:val="000000"/>
                    </w:rPr>
                  </w:pPr>
                  <w:r>
                    <w:rPr>
                      <w:rFonts w:eastAsia="Libre Franklin"/>
                      <w:color w:val="000000"/>
                    </w:rPr>
                    <w:t>(d) IPCC default values at the upper limit of the uncertainty at a 95% confidence interval as provided in Table 1.2 of Chapter 1 of Vol. 2 (Energy) of the 2006 IPCC Guidelines on National GHG Inventories</w:t>
                  </w:r>
                </w:p>
              </w:tc>
              <w:tc>
                <w:tcPr>
                  <w:tcW w:w="2945" w:type="dxa"/>
                  <w:tcBorders>
                    <w:top w:val="single" w:sz="4" w:space="0" w:color="auto"/>
                    <w:left w:val="single" w:sz="4" w:space="0" w:color="auto"/>
                    <w:bottom w:val="single" w:sz="4" w:space="0" w:color="auto"/>
                    <w:right w:val="single" w:sz="4" w:space="0" w:color="auto"/>
                  </w:tcBorders>
                  <w:hideMark/>
                </w:tcPr>
                <w:p w14:paraId="435ABE67" w14:textId="77777777" w:rsidR="0058090E" w:rsidRDefault="0058090E">
                  <w:pPr>
                    <w:spacing w:before="96" w:after="96" w:line="264" w:lineRule="auto"/>
                    <w:rPr>
                      <w:color w:val="000000"/>
                    </w:rPr>
                  </w:pPr>
                  <w:r>
                    <w:rPr>
                      <w:rFonts w:eastAsia="Libre Franklin"/>
                      <w:color w:val="000000"/>
                    </w:rPr>
                    <w:t>If (a) is not available</w:t>
                  </w:r>
                </w:p>
              </w:tc>
            </w:tr>
          </w:tbl>
          <w:p w14:paraId="49AA094B" w14:textId="77777777" w:rsidR="0058090E" w:rsidRDefault="0058090E">
            <w:pPr>
              <w:spacing w:before="96" w:after="96" w:line="264" w:lineRule="auto"/>
              <w:rPr>
                <w:color w:val="000000"/>
              </w:rPr>
            </w:pPr>
          </w:p>
        </w:tc>
      </w:tr>
      <w:tr w:rsidR="0058090E" w14:paraId="63717E92"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F65C6E1" w14:textId="77777777" w:rsidR="0058090E" w:rsidRDefault="0058090E">
            <w:pPr>
              <w:spacing w:before="120" w:after="120" w:line="240" w:lineRule="auto"/>
              <w:rPr>
                <w:b/>
                <w:color w:val="FFFFFF"/>
              </w:rPr>
            </w:pPr>
            <w:r>
              <w:rPr>
                <w:rFonts w:eastAsia="Libre Franklin"/>
                <w:b/>
                <w:color w:val="FFFFFF"/>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1E8B5CBD" w14:textId="77777777" w:rsidR="0058090E" w:rsidRDefault="0058090E">
            <w:pPr>
              <w:spacing w:before="96" w:after="96" w:line="264" w:lineRule="auto"/>
              <w:rPr>
                <w:color w:val="000000"/>
              </w:rPr>
            </w:pPr>
            <w:r>
              <w:rPr>
                <w:rFonts w:eastAsia="Libre Franklin"/>
                <w:color w:val="000000"/>
              </w:rPr>
              <w:t>Option (d) is used.</w:t>
            </w:r>
            <w:r>
              <w:rPr>
                <w:rFonts w:eastAsia="Libre Franklin"/>
                <w:color w:val="404040"/>
              </w:rPr>
              <w:t xml:space="preserve"> </w:t>
            </w:r>
            <w:r>
              <w:rPr>
                <w:rFonts w:eastAsia="Libre Franklin"/>
                <w:color w:val="000000"/>
              </w:rPr>
              <w:t xml:space="preserve">According to the latest IPCC Guidelines on National GHG Inventories, </w:t>
            </w:r>
            <w:proofErr w:type="spellStart"/>
            <w:proofErr w:type="gramStart"/>
            <w:r>
              <w:rPr>
                <w:rFonts w:eastAsia="Libre Franklin"/>
                <w:color w:val="000000"/>
              </w:rPr>
              <w:t>NCVi,y</w:t>
            </w:r>
            <w:proofErr w:type="spellEnd"/>
            <w:proofErr w:type="gramEnd"/>
            <w:r>
              <w:rPr>
                <w:rFonts w:eastAsia="Libre Franklin"/>
                <w:color w:val="000000"/>
              </w:rPr>
              <w:t xml:space="preserve"> uses default value of </w:t>
            </w:r>
            <w:proofErr w:type="spellStart"/>
            <w:r>
              <w:rPr>
                <w:rFonts w:eastAsia="Libre Franklin"/>
                <w:color w:val="000000"/>
              </w:rPr>
              <w:t>43.0TJ</w:t>
            </w:r>
            <w:proofErr w:type="spellEnd"/>
            <w:r>
              <w:rPr>
                <w:rFonts w:eastAsia="Libre Franklin"/>
                <w:color w:val="000000"/>
              </w:rPr>
              <w:t>/Gg..</w:t>
            </w:r>
          </w:p>
        </w:tc>
      </w:tr>
      <w:tr w:rsidR="0058090E" w14:paraId="42E4CFF1"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411A4EC" w14:textId="77777777" w:rsidR="0058090E" w:rsidRDefault="0058090E">
            <w:pPr>
              <w:spacing w:before="120" w:after="120" w:line="240" w:lineRule="auto"/>
              <w:rPr>
                <w:b/>
                <w:color w:val="FFFFFF"/>
              </w:rPr>
            </w:pPr>
            <w:r>
              <w:rPr>
                <w:rFonts w:eastAsia="Libre Franklin"/>
                <w:b/>
                <w:color w:val="FFFFFF"/>
              </w:rPr>
              <w:t>Justification of choice of data or description of measurement methods and procedures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03F0AB35" w14:textId="77777777" w:rsidR="0058090E" w:rsidRDefault="0058090E">
            <w:pPr>
              <w:spacing w:before="96" w:after="96" w:line="264" w:lineRule="auto"/>
              <w:rPr>
                <w:color w:val="000000"/>
              </w:rPr>
            </w:pPr>
            <w:r>
              <w:rPr>
                <w:rFonts w:eastAsia="Libre Franklin"/>
                <w:color w:val="000000"/>
              </w:rPr>
              <w:t>-</w:t>
            </w:r>
          </w:p>
        </w:tc>
      </w:tr>
      <w:tr w:rsidR="0058090E" w14:paraId="0E47374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F0A3986" w14:textId="77777777" w:rsidR="0058090E" w:rsidRDefault="0058090E">
            <w:pPr>
              <w:spacing w:before="120" w:after="120" w:line="240" w:lineRule="auto"/>
              <w:rPr>
                <w:b/>
                <w:color w:val="FFFFFF"/>
              </w:rPr>
            </w:pPr>
            <w:r>
              <w:rPr>
                <w:rFonts w:eastAsia="Libre Franklin"/>
                <w:b/>
                <w:color w:val="FFFFFF"/>
              </w:rPr>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264DB5E1" w14:textId="77777777" w:rsidR="0058090E" w:rsidRDefault="0058090E">
            <w:pPr>
              <w:spacing w:before="96" w:after="96" w:line="264" w:lineRule="auto"/>
              <w:rPr>
                <w:color w:val="000000"/>
              </w:rPr>
            </w:pPr>
            <w:r>
              <w:rPr>
                <w:rFonts w:eastAsia="Libre Franklin"/>
                <w:color w:val="000000"/>
              </w:rPr>
              <w:t>Calculation of project emissions</w:t>
            </w:r>
          </w:p>
        </w:tc>
      </w:tr>
      <w:tr w:rsidR="0058090E" w14:paraId="258F6EB0" w14:textId="77777777" w:rsidTr="0058090E">
        <w:tc>
          <w:tcPr>
            <w:tcW w:w="2520" w:type="dxa"/>
            <w:tcBorders>
              <w:top w:val="single" w:sz="8" w:space="0" w:color="FFFFFF"/>
              <w:left w:val="nil"/>
              <w:bottom w:val="nil"/>
              <w:right w:val="single" w:sz="8" w:space="0" w:color="FFFFFF"/>
            </w:tcBorders>
            <w:shd w:val="clear" w:color="auto" w:fill="2B3957"/>
            <w:hideMark/>
          </w:tcPr>
          <w:p w14:paraId="5D217883" w14:textId="77777777" w:rsidR="0058090E" w:rsidRDefault="0058090E">
            <w:pPr>
              <w:spacing w:before="120" w:after="120" w:line="240" w:lineRule="auto"/>
              <w:rPr>
                <w:b/>
                <w:color w:val="FFFFFF"/>
              </w:rPr>
            </w:pPr>
            <w:r>
              <w:rPr>
                <w:rFonts w:eastAsia="Libre Franklin"/>
                <w:b/>
                <w:color w:val="FFFFFF"/>
              </w:rPr>
              <w:t>Comments</w:t>
            </w:r>
          </w:p>
        </w:tc>
        <w:tc>
          <w:tcPr>
            <w:tcW w:w="6120" w:type="dxa"/>
            <w:tcBorders>
              <w:top w:val="single" w:sz="8" w:space="0" w:color="FFFFFF"/>
              <w:left w:val="single" w:sz="8" w:space="0" w:color="FFFFFF"/>
              <w:bottom w:val="nil"/>
              <w:right w:val="nil"/>
            </w:tcBorders>
            <w:shd w:val="clear" w:color="auto" w:fill="F2F2F2"/>
            <w:hideMark/>
          </w:tcPr>
          <w:p w14:paraId="681916E0" w14:textId="77777777" w:rsidR="0058090E" w:rsidRDefault="0058090E">
            <w:pPr>
              <w:spacing w:before="96" w:after="96" w:line="240" w:lineRule="auto"/>
              <w:rPr>
                <w:color w:val="000000"/>
              </w:rPr>
            </w:pPr>
            <w:r>
              <w:rPr>
                <w:rFonts w:eastAsia="Libre Franklin"/>
                <w:color w:val="000000"/>
              </w:rPr>
              <w:t>-</w:t>
            </w:r>
          </w:p>
        </w:tc>
      </w:tr>
    </w:tbl>
    <w:p w14:paraId="0A960B37" w14:textId="77777777" w:rsidR="0058090E" w:rsidRDefault="0058090E" w:rsidP="0058090E">
      <w:pPr>
        <w:pStyle w:val="EquationNumber"/>
        <w:rPr>
          <w:rFonts w:eastAsia="黑体"/>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4BFBBF89" w14:textId="77777777" w:rsidTr="0058090E">
        <w:tc>
          <w:tcPr>
            <w:tcW w:w="2520" w:type="dxa"/>
            <w:tcBorders>
              <w:top w:val="nil"/>
              <w:left w:val="nil"/>
              <w:bottom w:val="single" w:sz="8" w:space="0" w:color="FFFFFF"/>
              <w:right w:val="single" w:sz="8" w:space="0" w:color="FFFFFF"/>
            </w:tcBorders>
            <w:shd w:val="clear" w:color="auto" w:fill="2B3957"/>
            <w:hideMark/>
          </w:tcPr>
          <w:p w14:paraId="3938F614" w14:textId="77777777" w:rsidR="0058090E" w:rsidRDefault="0058090E">
            <w:pPr>
              <w:spacing w:before="120" w:after="120" w:line="240" w:lineRule="auto"/>
              <w:rPr>
                <w:b/>
                <w:color w:val="FFFFFF"/>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5945207A" w14:textId="77777777" w:rsidR="0058090E" w:rsidRPr="00DA46A4" w:rsidRDefault="00000000">
            <w:pPr>
              <w:rPr>
                <w:rFonts w:eastAsia="Cambria Math" w:cs="Cambria Math"/>
              </w:rPr>
            </w:pPr>
            <m:oMathPara>
              <m:oMathParaPr>
                <m:jc m:val="left"/>
              </m:oMathParaPr>
              <m:oMath>
                <m:sSub>
                  <m:sSubPr>
                    <m:ctrlPr>
                      <w:rPr>
                        <w:rFonts w:ascii="Cambria Math" w:eastAsia="Cambria Math" w:hAnsi="Cambria Math" w:cs="Cambria Math"/>
                      </w:rPr>
                    </m:ctrlPr>
                  </m:sSubPr>
                  <m:e>
                    <m:r>
                      <w:rPr>
                        <w:rFonts w:ascii="Cambria Math" w:eastAsia="Cambria Math" w:hAnsi="Cambria Math" w:cs="Cambria Math"/>
                      </w:rPr>
                      <m:t>EF</m:t>
                    </m:r>
                  </m:e>
                  <m:sub>
                    <m:r>
                      <w:rPr>
                        <w:rFonts w:ascii="Cambria Math" w:eastAsia="Cambria Math" w:hAnsi="Cambria Math" w:cs="Cambria Math"/>
                      </w:rPr>
                      <m:t>CO2,i,y</m:t>
                    </m:r>
                  </m:sub>
                </m:sSub>
              </m:oMath>
            </m:oMathPara>
          </w:p>
        </w:tc>
      </w:tr>
      <w:tr w:rsidR="0058090E" w14:paraId="0224174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3EFD519" w14:textId="77777777" w:rsidR="0058090E" w:rsidRDefault="0058090E">
            <w:pPr>
              <w:spacing w:before="120" w:after="120" w:line="240" w:lineRule="auto"/>
              <w:rPr>
                <w:b/>
                <w:color w:val="FFFFFF"/>
              </w:rPr>
            </w:pPr>
            <w:r>
              <w:rPr>
                <w:rFonts w:eastAsia="Libre Franklin"/>
                <w:b/>
                <w:color w:val="FFFFFF"/>
              </w:rPr>
              <w:lastRenderedPageBreak/>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72CEC9E4" w14:textId="77777777" w:rsidR="0058090E" w:rsidRPr="00DA46A4" w:rsidRDefault="0058090E">
            <w:pPr>
              <w:spacing w:before="96" w:after="96" w:line="264" w:lineRule="auto"/>
            </w:pPr>
            <w:proofErr w:type="spellStart"/>
            <w:r w:rsidRPr="00DA46A4">
              <w:rPr>
                <w:rFonts w:eastAsia="Libre Franklin"/>
              </w:rPr>
              <w:t>tCO</w:t>
            </w:r>
            <w:r w:rsidRPr="00DA46A4">
              <w:rPr>
                <w:rFonts w:eastAsia="Libre Franklin"/>
                <w:vertAlign w:val="subscript"/>
              </w:rPr>
              <w:t>2</w:t>
            </w:r>
            <w:proofErr w:type="spellEnd"/>
            <w:r w:rsidRPr="00DA46A4">
              <w:rPr>
                <w:rFonts w:eastAsia="Libre Franklin"/>
              </w:rPr>
              <w:t>/GJ</w:t>
            </w:r>
          </w:p>
        </w:tc>
      </w:tr>
      <w:tr w:rsidR="0058090E" w14:paraId="4AE789B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D9EDF55" w14:textId="77777777" w:rsidR="0058090E" w:rsidRDefault="0058090E">
            <w:pPr>
              <w:spacing w:before="120" w:after="120" w:line="240" w:lineRule="auto"/>
              <w:rPr>
                <w:b/>
                <w:color w:val="FFFFFF"/>
              </w:rPr>
            </w:pPr>
            <w:r>
              <w:rPr>
                <w:rFonts w:eastAsia="Libre Franklin"/>
                <w:b/>
                <w:color w:val="FFFFFF"/>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12EA8B1D" w14:textId="77777777" w:rsidR="0058090E" w:rsidRPr="00DA46A4" w:rsidRDefault="0058090E">
            <w:pPr>
              <w:spacing w:after="0" w:line="240" w:lineRule="auto"/>
            </w:pPr>
            <w:r w:rsidRPr="00DA46A4">
              <w:rPr>
                <w:rFonts w:eastAsia="Libre Franklin"/>
              </w:rPr>
              <w:t>Weighted average CO</w:t>
            </w:r>
            <w:r w:rsidRPr="00DA46A4">
              <w:rPr>
                <w:rFonts w:eastAsia="Libre Franklin"/>
                <w:vertAlign w:val="subscript"/>
              </w:rPr>
              <w:t>2</w:t>
            </w:r>
            <w:r w:rsidRPr="00DA46A4">
              <w:rPr>
                <w:rFonts w:eastAsia="Libre Franklin"/>
              </w:rPr>
              <w:t xml:space="preserve"> emission factor of fuel type </w:t>
            </w:r>
            <w:proofErr w:type="spellStart"/>
            <w:r w:rsidRPr="00DA46A4">
              <w:rPr>
                <w:rFonts w:eastAsia="Libre Franklin"/>
              </w:rPr>
              <w:t>i</w:t>
            </w:r>
            <w:proofErr w:type="spellEnd"/>
            <w:r w:rsidRPr="00DA46A4">
              <w:rPr>
                <w:rFonts w:eastAsia="Libre Franklin"/>
              </w:rPr>
              <w:t xml:space="preserve"> in year y</w:t>
            </w:r>
          </w:p>
        </w:tc>
      </w:tr>
      <w:tr w:rsidR="0058090E" w14:paraId="79E45D59" w14:textId="77777777" w:rsidTr="0058090E">
        <w:trPr>
          <w:trHeight w:val="7926"/>
        </w:trPr>
        <w:tc>
          <w:tcPr>
            <w:tcW w:w="2520" w:type="dxa"/>
            <w:tcBorders>
              <w:top w:val="single" w:sz="8" w:space="0" w:color="FFFFFF"/>
              <w:left w:val="nil"/>
              <w:bottom w:val="single" w:sz="8" w:space="0" w:color="FFFFFF"/>
              <w:right w:val="single" w:sz="8" w:space="0" w:color="FFFFFF"/>
            </w:tcBorders>
            <w:shd w:val="clear" w:color="auto" w:fill="2B3957"/>
            <w:hideMark/>
          </w:tcPr>
          <w:p w14:paraId="2F9BE5F6" w14:textId="77777777" w:rsidR="0058090E" w:rsidRDefault="0058090E">
            <w:pPr>
              <w:spacing w:before="120" w:after="120" w:line="240" w:lineRule="auto"/>
              <w:rPr>
                <w:b/>
                <w:color w:val="FFFFFF"/>
              </w:rPr>
            </w:pPr>
            <w:r>
              <w:rPr>
                <w:rFonts w:eastAsia="Libre Franklin"/>
                <w:b/>
                <w:color w:val="FFFFFF"/>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0AD1E117" w14:textId="77777777" w:rsidR="0058090E" w:rsidRDefault="0058090E">
            <w:pPr>
              <w:spacing w:before="96" w:after="96" w:line="264" w:lineRule="auto"/>
              <w:rPr>
                <w:color w:val="404040"/>
              </w:rPr>
            </w:pPr>
            <w:r>
              <w:rPr>
                <w:rFonts w:eastAsia="Libre Franklin"/>
                <w:color w:val="404040"/>
              </w:rPr>
              <w:t>The following data sources may be used if the relevant conditions apply:</w:t>
            </w:r>
          </w:p>
          <w:tbl>
            <w:tblPr>
              <w:tblW w:w="5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21"/>
              <w:gridCol w:w="2474"/>
            </w:tblGrid>
            <w:tr w:rsidR="0058090E" w14:paraId="300D6960" w14:textId="77777777">
              <w:tc>
                <w:tcPr>
                  <w:tcW w:w="3418" w:type="dxa"/>
                  <w:tcBorders>
                    <w:top w:val="single" w:sz="4" w:space="0" w:color="auto"/>
                    <w:left w:val="single" w:sz="4" w:space="0" w:color="auto"/>
                    <w:bottom w:val="single" w:sz="4" w:space="0" w:color="auto"/>
                    <w:right w:val="single" w:sz="4" w:space="0" w:color="auto"/>
                  </w:tcBorders>
                  <w:hideMark/>
                </w:tcPr>
                <w:p w14:paraId="30B4F737" w14:textId="77777777" w:rsidR="0058090E" w:rsidRDefault="0058090E">
                  <w:pPr>
                    <w:spacing w:before="96" w:after="96" w:line="264" w:lineRule="auto"/>
                    <w:rPr>
                      <w:color w:val="000000"/>
                    </w:rPr>
                  </w:pPr>
                  <w:r>
                    <w:rPr>
                      <w:rFonts w:eastAsia="Libre Franklin"/>
                      <w:color w:val="000000"/>
                    </w:rPr>
                    <w:t>Data source</w:t>
                  </w:r>
                </w:p>
              </w:tc>
              <w:tc>
                <w:tcPr>
                  <w:tcW w:w="2471" w:type="dxa"/>
                  <w:tcBorders>
                    <w:top w:val="single" w:sz="4" w:space="0" w:color="auto"/>
                    <w:left w:val="single" w:sz="4" w:space="0" w:color="auto"/>
                    <w:bottom w:val="single" w:sz="4" w:space="0" w:color="auto"/>
                    <w:right w:val="single" w:sz="4" w:space="0" w:color="auto"/>
                  </w:tcBorders>
                  <w:hideMark/>
                </w:tcPr>
                <w:p w14:paraId="297CB3E0" w14:textId="77777777" w:rsidR="0058090E" w:rsidRDefault="0058090E">
                  <w:pPr>
                    <w:spacing w:before="96" w:after="96" w:line="264" w:lineRule="auto"/>
                    <w:rPr>
                      <w:color w:val="000000"/>
                    </w:rPr>
                  </w:pPr>
                  <w:r>
                    <w:rPr>
                      <w:rFonts w:eastAsia="Libre Franklin"/>
                      <w:color w:val="000000"/>
                    </w:rPr>
                    <w:t>Conditions for using the data source</w:t>
                  </w:r>
                </w:p>
              </w:tc>
            </w:tr>
            <w:tr w:rsidR="0058090E" w14:paraId="79D376BF" w14:textId="77777777">
              <w:tc>
                <w:tcPr>
                  <w:tcW w:w="3418" w:type="dxa"/>
                  <w:tcBorders>
                    <w:top w:val="single" w:sz="4" w:space="0" w:color="auto"/>
                    <w:left w:val="single" w:sz="4" w:space="0" w:color="auto"/>
                    <w:bottom w:val="single" w:sz="4" w:space="0" w:color="auto"/>
                    <w:right w:val="single" w:sz="4" w:space="0" w:color="auto"/>
                  </w:tcBorders>
                  <w:hideMark/>
                </w:tcPr>
                <w:p w14:paraId="0D9048EB" w14:textId="77777777" w:rsidR="0058090E" w:rsidRDefault="0058090E">
                  <w:pPr>
                    <w:spacing w:before="96" w:after="96" w:line="264" w:lineRule="auto"/>
                    <w:rPr>
                      <w:color w:val="000000"/>
                    </w:rPr>
                  </w:pPr>
                  <w:r>
                    <w:rPr>
                      <w:rFonts w:eastAsia="Libre Franklin"/>
                      <w:color w:val="000000"/>
                    </w:rPr>
                    <w:t>(a) Values provided by the fuel supplier in invoices</w:t>
                  </w:r>
                </w:p>
              </w:tc>
              <w:tc>
                <w:tcPr>
                  <w:tcW w:w="2471" w:type="dxa"/>
                  <w:tcBorders>
                    <w:top w:val="single" w:sz="4" w:space="0" w:color="auto"/>
                    <w:left w:val="single" w:sz="4" w:space="0" w:color="auto"/>
                    <w:bottom w:val="single" w:sz="4" w:space="0" w:color="auto"/>
                    <w:right w:val="single" w:sz="4" w:space="0" w:color="auto"/>
                  </w:tcBorders>
                  <w:hideMark/>
                </w:tcPr>
                <w:p w14:paraId="734A05F5" w14:textId="77777777" w:rsidR="0058090E" w:rsidRDefault="0058090E">
                  <w:pPr>
                    <w:spacing w:before="96" w:after="96" w:line="264" w:lineRule="auto"/>
                    <w:rPr>
                      <w:color w:val="000000"/>
                    </w:rPr>
                  </w:pPr>
                  <w:r>
                    <w:rPr>
                      <w:rFonts w:eastAsia="Libre Franklin"/>
                      <w:color w:val="000000"/>
                    </w:rPr>
                    <w:t>This is the preferred source if the carbon fraction of the fuel is not provided (Option A)</w:t>
                  </w:r>
                </w:p>
              </w:tc>
            </w:tr>
            <w:tr w:rsidR="0058090E" w14:paraId="1582010C" w14:textId="77777777">
              <w:tc>
                <w:tcPr>
                  <w:tcW w:w="3418" w:type="dxa"/>
                  <w:tcBorders>
                    <w:top w:val="single" w:sz="4" w:space="0" w:color="auto"/>
                    <w:left w:val="single" w:sz="4" w:space="0" w:color="auto"/>
                    <w:bottom w:val="single" w:sz="4" w:space="0" w:color="auto"/>
                    <w:right w:val="single" w:sz="4" w:space="0" w:color="auto"/>
                  </w:tcBorders>
                  <w:hideMark/>
                </w:tcPr>
                <w:p w14:paraId="407F6935" w14:textId="77777777" w:rsidR="0058090E" w:rsidRDefault="0058090E">
                  <w:pPr>
                    <w:spacing w:before="96" w:after="96" w:line="264" w:lineRule="auto"/>
                    <w:rPr>
                      <w:color w:val="000000"/>
                    </w:rPr>
                  </w:pPr>
                  <w:r>
                    <w:rPr>
                      <w:rFonts w:eastAsia="Libre Franklin"/>
                      <w:color w:val="000000"/>
                    </w:rPr>
                    <w:t>(b) Measurements by the project participants</w:t>
                  </w:r>
                </w:p>
              </w:tc>
              <w:tc>
                <w:tcPr>
                  <w:tcW w:w="2471" w:type="dxa"/>
                  <w:tcBorders>
                    <w:top w:val="single" w:sz="4" w:space="0" w:color="auto"/>
                    <w:left w:val="single" w:sz="4" w:space="0" w:color="auto"/>
                    <w:bottom w:val="single" w:sz="4" w:space="0" w:color="auto"/>
                    <w:right w:val="single" w:sz="4" w:space="0" w:color="auto"/>
                  </w:tcBorders>
                  <w:hideMark/>
                </w:tcPr>
                <w:p w14:paraId="72F3FEC7" w14:textId="77777777" w:rsidR="0058090E" w:rsidRDefault="0058090E">
                  <w:pPr>
                    <w:spacing w:before="96" w:after="96" w:line="264" w:lineRule="auto"/>
                    <w:rPr>
                      <w:color w:val="000000"/>
                    </w:rPr>
                  </w:pPr>
                  <w:r>
                    <w:rPr>
                      <w:rFonts w:eastAsia="Libre Franklin"/>
                      <w:color w:val="000000"/>
                    </w:rPr>
                    <w:t>If (a) is not available</w:t>
                  </w:r>
                </w:p>
              </w:tc>
            </w:tr>
            <w:tr w:rsidR="0058090E" w14:paraId="2AB6B54B" w14:textId="77777777">
              <w:tc>
                <w:tcPr>
                  <w:tcW w:w="3418" w:type="dxa"/>
                  <w:tcBorders>
                    <w:top w:val="single" w:sz="4" w:space="0" w:color="auto"/>
                    <w:left w:val="single" w:sz="4" w:space="0" w:color="auto"/>
                    <w:bottom w:val="single" w:sz="4" w:space="0" w:color="auto"/>
                    <w:right w:val="single" w:sz="4" w:space="0" w:color="auto"/>
                  </w:tcBorders>
                  <w:hideMark/>
                </w:tcPr>
                <w:p w14:paraId="376EDA70" w14:textId="77777777" w:rsidR="0058090E" w:rsidRDefault="0058090E">
                  <w:pPr>
                    <w:spacing w:before="96" w:after="96" w:line="264" w:lineRule="auto"/>
                    <w:rPr>
                      <w:color w:val="000000"/>
                    </w:rPr>
                  </w:pPr>
                  <w:r>
                    <w:rPr>
                      <w:rFonts w:eastAsia="Libre Franklin"/>
                      <w:color w:val="000000"/>
                    </w:rPr>
                    <w:t>(c) Regional or national default values</w:t>
                  </w:r>
                </w:p>
              </w:tc>
              <w:tc>
                <w:tcPr>
                  <w:tcW w:w="2471" w:type="dxa"/>
                  <w:tcBorders>
                    <w:top w:val="single" w:sz="4" w:space="0" w:color="auto"/>
                    <w:left w:val="single" w:sz="4" w:space="0" w:color="auto"/>
                    <w:bottom w:val="single" w:sz="4" w:space="0" w:color="auto"/>
                    <w:right w:val="single" w:sz="4" w:space="0" w:color="auto"/>
                  </w:tcBorders>
                  <w:hideMark/>
                </w:tcPr>
                <w:p w14:paraId="32BED38E" w14:textId="77777777" w:rsidR="0058090E" w:rsidRDefault="0058090E">
                  <w:pPr>
                    <w:spacing w:before="96" w:after="96" w:line="264" w:lineRule="auto"/>
                    <w:rPr>
                      <w:color w:val="000000"/>
                    </w:rPr>
                  </w:pPr>
                  <w:r>
                    <w:rPr>
                      <w:rFonts w:eastAsia="Libre Franklin"/>
                      <w:color w:val="000000"/>
                    </w:rPr>
                    <w:t>If (a) is not available.</w:t>
                  </w:r>
                </w:p>
                <w:p w14:paraId="5DC6B265" w14:textId="77777777" w:rsidR="0058090E" w:rsidRDefault="0058090E">
                  <w:pPr>
                    <w:spacing w:before="96" w:after="96" w:line="264" w:lineRule="auto"/>
                    <w:rPr>
                      <w:color w:val="000000"/>
                    </w:rPr>
                  </w:pPr>
                  <w:r>
                    <w:rPr>
                      <w:rFonts w:eastAsia="Libre Franklin"/>
                      <w:color w:val="000000"/>
                    </w:rPr>
                    <w:t>These sources can only be used for liquid fuels and should be based on well documented, reliable sources (such as national energy balances)</w:t>
                  </w:r>
                </w:p>
              </w:tc>
            </w:tr>
            <w:tr w:rsidR="0058090E" w14:paraId="09AA7434" w14:textId="77777777">
              <w:tc>
                <w:tcPr>
                  <w:tcW w:w="3418" w:type="dxa"/>
                  <w:tcBorders>
                    <w:top w:val="single" w:sz="4" w:space="0" w:color="auto"/>
                    <w:left w:val="single" w:sz="4" w:space="0" w:color="auto"/>
                    <w:bottom w:val="single" w:sz="4" w:space="0" w:color="auto"/>
                    <w:right w:val="single" w:sz="4" w:space="0" w:color="auto"/>
                  </w:tcBorders>
                  <w:hideMark/>
                </w:tcPr>
                <w:p w14:paraId="3E55C79A" w14:textId="77777777" w:rsidR="0058090E" w:rsidRDefault="0058090E">
                  <w:pPr>
                    <w:spacing w:before="96" w:after="96" w:line="264" w:lineRule="auto"/>
                    <w:rPr>
                      <w:color w:val="000000"/>
                    </w:rPr>
                  </w:pPr>
                  <w:r>
                    <w:rPr>
                      <w:rFonts w:eastAsia="Libre Franklin"/>
                      <w:color w:val="000000"/>
                    </w:rPr>
                    <w:t>(d) IPCC default values at the upper limit of the uncertainty at a 95% confidence interval as provided in Table 1.4 of Chapter 1 of Vol. 2 (Energy) of the 2006 IPCC Guidelines on National GHG Inventories</w:t>
                  </w:r>
                </w:p>
              </w:tc>
              <w:tc>
                <w:tcPr>
                  <w:tcW w:w="2471" w:type="dxa"/>
                  <w:tcBorders>
                    <w:top w:val="single" w:sz="4" w:space="0" w:color="auto"/>
                    <w:left w:val="single" w:sz="4" w:space="0" w:color="auto"/>
                    <w:bottom w:val="single" w:sz="4" w:space="0" w:color="auto"/>
                    <w:right w:val="single" w:sz="4" w:space="0" w:color="auto"/>
                  </w:tcBorders>
                  <w:hideMark/>
                </w:tcPr>
                <w:p w14:paraId="7BD7321D" w14:textId="77777777" w:rsidR="0058090E" w:rsidRDefault="0058090E">
                  <w:pPr>
                    <w:spacing w:before="96" w:after="96" w:line="264" w:lineRule="auto"/>
                    <w:rPr>
                      <w:color w:val="000000"/>
                    </w:rPr>
                  </w:pPr>
                  <w:r>
                    <w:rPr>
                      <w:rFonts w:eastAsia="Libre Franklin"/>
                      <w:color w:val="000000"/>
                    </w:rPr>
                    <w:t>If (a) is not available</w:t>
                  </w:r>
                </w:p>
              </w:tc>
            </w:tr>
          </w:tbl>
          <w:p w14:paraId="6B38B77E" w14:textId="77777777" w:rsidR="0058090E" w:rsidRDefault="0058090E">
            <w:pPr>
              <w:spacing w:before="96" w:after="96" w:line="264" w:lineRule="auto"/>
              <w:rPr>
                <w:color w:val="000000"/>
              </w:rPr>
            </w:pPr>
          </w:p>
        </w:tc>
      </w:tr>
      <w:tr w:rsidR="0058090E" w14:paraId="0AD4CD5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8DE13D8" w14:textId="77777777" w:rsidR="0058090E" w:rsidRDefault="0058090E">
            <w:pPr>
              <w:spacing w:before="120" w:after="120" w:line="240" w:lineRule="auto"/>
              <w:rPr>
                <w:b/>
                <w:color w:val="FFFFFF"/>
              </w:rPr>
            </w:pPr>
            <w:r>
              <w:rPr>
                <w:rFonts w:eastAsia="Libre Franklin"/>
                <w:b/>
                <w:color w:val="FFFFFF"/>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0AAC30B2" w14:textId="77777777" w:rsidR="0058090E" w:rsidRDefault="0058090E">
            <w:pPr>
              <w:spacing w:before="96" w:after="96" w:line="264" w:lineRule="auto"/>
              <w:rPr>
                <w:color w:val="000000"/>
              </w:rPr>
            </w:pPr>
            <w:r>
              <w:rPr>
                <w:rFonts w:eastAsia="Libre Franklin"/>
                <w:color w:val="000000"/>
              </w:rPr>
              <w:t>Option (d) is used.</w:t>
            </w:r>
            <w:r>
              <w:rPr>
                <w:rFonts w:eastAsia="Libre Franklin"/>
                <w:color w:val="404040"/>
              </w:rPr>
              <w:t xml:space="preserve"> </w:t>
            </w:r>
            <w:r>
              <w:rPr>
                <w:rFonts w:eastAsia="Libre Franklin"/>
                <w:color w:val="000000"/>
              </w:rPr>
              <w:t xml:space="preserve">According to the latest IPCC Guidelines on National GHG Inventories, </w:t>
            </w:r>
            <w:proofErr w:type="spellStart"/>
            <w:r>
              <w:rPr>
                <w:rFonts w:eastAsia="Libre Franklin"/>
                <w:color w:val="000000"/>
              </w:rPr>
              <w:t>EFco</w:t>
            </w:r>
            <w:proofErr w:type="gramStart"/>
            <w:r>
              <w:rPr>
                <w:rFonts w:eastAsia="Libre Franklin"/>
                <w:color w:val="000000"/>
                <w:vertAlign w:val="subscript"/>
              </w:rPr>
              <w:t>2</w:t>
            </w:r>
            <w:r>
              <w:rPr>
                <w:rFonts w:eastAsia="Libre Franklin"/>
                <w:color w:val="000000"/>
              </w:rPr>
              <w:t>,i</w:t>
            </w:r>
            <w:proofErr w:type="gramEnd"/>
            <w:r>
              <w:rPr>
                <w:rFonts w:eastAsia="Libre Franklin"/>
                <w:color w:val="000000"/>
              </w:rPr>
              <w:t>,y</w:t>
            </w:r>
            <w:proofErr w:type="spellEnd"/>
            <w:r>
              <w:rPr>
                <w:rFonts w:eastAsia="Libre Franklin"/>
                <w:color w:val="000000"/>
              </w:rPr>
              <w:t xml:space="preserve"> uses default value of 74.1 </w:t>
            </w:r>
            <w:proofErr w:type="spellStart"/>
            <w:r>
              <w:rPr>
                <w:rFonts w:eastAsia="Libre Franklin"/>
                <w:color w:val="000000"/>
              </w:rPr>
              <w:t>tCO</w:t>
            </w:r>
            <w:r>
              <w:rPr>
                <w:rFonts w:eastAsia="Libre Franklin"/>
                <w:color w:val="000000"/>
                <w:vertAlign w:val="subscript"/>
              </w:rPr>
              <w:t>2</w:t>
            </w:r>
            <w:proofErr w:type="spellEnd"/>
            <w:r>
              <w:rPr>
                <w:rFonts w:eastAsia="Libre Franklin"/>
                <w:color w:val="000000"/>
              </w:rPr>
              <w:t>/TJ..</w:t>
            </w:r>
          </w:p>
        </w:tc>
      </w:tr>
      <w:tr w:rsidR="0058090E" w14:paraId="1295D4CE"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0D76B8A" w14:textId="77777777" w:rsidR="0058090E" w:rsidRDefault="0058090E">
            <w:pPr>
              <w:spacing w:before="120" w:after="120" w:line="240" w:lineRule="auto"/>
              <w:rPr>
                <w:b/>
                <w:color w:val="FFFFFF"/>
              </w:rPr>
            </w:pPr>
            <w:r>
              <w:rPr>
                <w:rFonts w:eastAsia="Libre Franklin"/>
                <w:b/>
                <w:color w:val="FFFFFF"/>
              </w:rPr>
              <w:t>Justification of choice of data or description of measurement methods and procedures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03453F30" w14:textId="77777777" w:rsidR="0058090E" w:rsidRDefault="0058090E">
            <w:pPr>
              <w:spacing w:before="96" w:after="96" w:line="264" w:lineRule="auto"/>
              <w:rPr>
                <w:color w:val="000000"/>
              </w:rPr>
            </w:pPr>
            <w:r>
              <w:rPr>
                <w:rFonts w:eastAsia="Libre Franklin"/>
                <w:color w:val="000000"/>
              </w:rPr>
              <w:t>-</w:t>
            </w:r>
          </w:p>
        </w:tc>
      </w:tr>
      <w:tr w:rsidR="0058090E" w14:paraId="2FDF4E58"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9119771" w14:textId="77777777" w:rsidR="0058090E" w:rsidRDefault="0058090E">
            <w:pPr>
              <w:spacing w:before="120" w:after="120" w:line="240" w:lineRule="auto"/>
              <w:rPr>
                <w:b/>
                <w:color w:val="FFFFFF"/>
              </w:rPr>
            </w:pPr>
            <w:r>
              <w:rPr>
                <w:rFonts w:eastAsia="Libre Franklin"/>
                <w:b/>
                <w:color w:val="FFFFFF"/>
              </w:rPr>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52EB81CC" w14:textId="77777777" w:rsidR="0058090E" w:rsidRDefault="0058090E">
            <w:pPr>
              <w:spacing w:before="96" w:after="96" w:line="264" w:lineRule="auto"/>
              <w:rPr>
                <w:color w:val="000000"/>
              </w:rPr>
            </w:pPr>
            <w:r>
              <w:rPr>
                <w:rFonts w:eastAsia="Libre Franklin"/>
                <w:color w:val="000000"/>
              </w:rPr>
              <w:t>Calculation of project emissions</w:t>
            </w:r>
          </w:p>
        </w:tc>
      </w:tr>
      <w:tr w:rsidR="0058090E" w14:paraId="28470EF2" w14:textId="77777777" w:rsidTr="0058090E">
        <w:tc>
          <w:tcPr>
            <w:tcW w:w="2520" w:type="dxa"/>
            <w:tcBorders>
              <w:top w:val="single" w:sz="8" w:space="0" w:color="FFFFFF"/>
              <w:left w:val="nil"/>
              <w:bottom w:val="nil"/>
              <w:right w:val="single" w:sz="8" w:space="0" w:color="FFFFFF"/>
            </w:tcBorders>
            <w:shd w:val="clear" w:color="auto" w:fill="2B3957"/>
            <w:hideMark/>
          </w:tcPr>
          <w:p w14:paraId="24CD5AA4" w14:textId="77777777" w:rsidR="0058090E" w:rsidRDefault="0058090E">
            <w:pPr>
              <w:spacing w:before="120" w:after="120" w:line="240" w:lineRule="auto"/>
              <w:rPr>
                <w:b/>
                <w:color w:val="FFFFFF"/>
              </w:rPr>
            </w:pPr>
            <w:r>
              <w:rPr>
                <w:rFonts w:eastAsia="Libre Franklin"/>
                <w:b/>
                <w:color w:val="FFFFFF"/>
              </w:rPr>
              <w:t>Comments</w:t>
            </w:r>
          </w:p>
        </w:tc>
        <w:tc>
          <w:tcPr>
            <w:tcW w:w="6120" w:type="dxa"/>
            <w:tcBorders>
              <w:top w:val="single" w:sz="8" w:space="0" w:color="FFFFFF"/>
              <w:left w:val="single" w:sz="8" w:space="0" w:color="FFFFFF"/>
              <w:bottom w:val="nil"/>
              <w:right w:val="nil"/>
            </w:tcBorders>
            <w:shd w:val="clear" w:color="auto" w:fill="F2F2F2"/>
            <w:hideMark/>
          </w:tcPr>
          <w:p w14:paraId="751B02CB" w14:textId="77777777" w:rsidR="0058090E" w:rsidRDefault="0058090E">
            <w:pPr>
              <w:spacing w:before="96" w:after="96" w:line="240" w:lineRule="auto"/>
              <w:rPr>
                <w:color w:val="000000"/>
              </w:rPr>
            </w:pPr>
            <w:r>
              <w:rPr>
                <w:rFonts w:eastAsia="Libre Franklin"/>
                <w:color w:val="000000"/>
              </w:rPr>
              <w:t>-</w:t>
            </w:r>
          </w:p>
        </w:tc>
      </w:tr>
    </w:tbl>
    <w:p w14:paraId="53548537" w14:textId="77777777" w:rsidR="005170ED" w:rsidRPr="0058090E" w:rsidRDefault="005170ED" w:rsidP="0058090E">
      <w:pPr>
        <w:pStyle w:val="Instruction"/>
        <w:spacing w:before="0"/>
        <w:ind w:left="0"/>
        <w:rPr>
          <w:rFonts w:eastAsia="黑体"/>
          <w:lang w:eastAsia="zh-CN"/>
        </w:rPr>
      </w:pPr>
    </w:p>
    <w:p w14:paraId="29307D57" w14:textId="1B7F7377" w:rsidR="00800BA5" w:rsidRPr="00F707B9" w:rsidRDefault="00800BA5" w:rsidP="005422ED">
      <w:pPr>
        <w:pStyle w:val="2"/>
        <w:ind w:left="720" w:hanging="720"/>
      </w:pPr>
      <w:bookmarkStart w:id="58" w:name="_Ref93580067"/>
      <w:bookmarkStart w:id="59" w:name="_Ref93580113"/>
      <w:bookmarkStart w:id="60" w:name="_Toc164087768"/>
      <w:r>
        <w:lastRenderedPageBreak/>
        <w:t>Data and Parameters Monitored</w:t>
      </w:r>
      <w:bookmarkEnd w:id="58"/>
      <w:bookmarkEnd w:id="59"/>
      <w:bookmarkEnd w:id="60"/>
    </w:p>
    <w:p w14:paraId="5C86D0E0" w14:textId="2B09DEE7" w:rsidR="0058090E" w:rsidRPr="0058090E" w:rsidRDefault="0058090E" w:rsidP="0058090E">
      <w:pPr>
        <w:pStyle w:val="Instruction"/>
        <w:rPr>
          <w:rFonts w:eastAsia="黑体"/>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3D830441" w14:textId="77777777" w:rsidTr="0058090E">
        <w:tc>
          <w:tcPr>
            <w:tcW w:w="2520" w:type="dxa"/>
            <w:tcBorders>
              <w:top w:val="nil"/>
              <w:left w:val="nil"/>
              <w:bottom w:val="single" w:sz="8" w:space="0" w:color="FFFFFF"/>
              <w:right w:val="single" w:sz="8" w:space="0" w:color="FFFFFF"/>
            </w:tcBorders>
            <w:shd w:val="clear" w:color="auto" w:fill="2B3957"/>
            <w:hideMark/>
          </w:tcPr>
          <w:p w14:paraId="3B080CE6" w14:textId="77777777" w:rsidR="0058090E" w:rsidRDefault="0058090E">
            <w:pPr>
              <w:spacing w:before="120" w:after="120" w:line="240" w:lineRule="auto"/>
              <w:rPr>
                <w:b/>
                <w:color w:val="FFFFFF"/>
                <w:sz w:val="20"/>
                <w:szCs w:val="20"/>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3EE3A022" w14:textId="77777777" w:rsidR="0058090E" w:rsidRDefault="00000000">
            <w:pPr>
              <w:rPr>
                <w:rFonts w:eastAsia="Cambria Math" w:cs="Cambria Math"/>
                <w:color w:val="000000"/>
              </w:rPr>
            </w:pPr>
            <m:oMathPara>
              <m:oMathParaPr>
                <m:jc m:val="left"/>
              </m:oMathPara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P</m:t>
                    </m:r>
                  </m:e>
                  <m:sub>
                    <m:r>
                      <w:rPr>
                        <w:rFonts w:ascii="Cambria Math" w:eastAsia="Cambria Math" w:hAnsi="Cambria Math" w:cs="Cambria Math"/>
                        <w:color w:val="000000"/>
                      </w:rPr>
                      <m:t>y,i,j</m:t>
                    </m:r>
                  </m:sub>
                </m:sSub>
              </m:oMath>
            </m:oMathPara>
          </w:p>
        </w:tc>
      </w:tr>
      <w:tr w:rsidR="0058090E" w14:paraId="54E398D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66470B86" w14:textId="77777777" w:rsidR="0058090E" w:rsidRDefault="0058090E">
            <w:pPr>
              <w:spacing w:before="120" w:after="120" w:line="240" w:lineRule="auto"/>
              <w:rPr>
                <w:b/>
                <w:color w:val="FFFFFF"/>
                <w:sz w:val="20"/>
                <w:szCs w:val="20"/>
              </w:rPr>
            </w:pPr>
            <w:r>
              <w:rPr>
                <w:rFonts w:eastAsia="Libre Franklin"/>
                <w:b/>
                <w:color w:val="FFFFFF"/>
                <w:sz w:val="20"/>
                <w:szCs w:val="20"/>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4E9212AF" w14:textId="77777777" w:rsidR="0058090E" w:rsidRDefault="0058090E">
            <w:pPr>
              <w:spacing w:before="96" w:after="96" w:line="264" w:lineRule="auto"/>
              <w:rPr>
                <w:color w:val="000000"/>
              </w:rPr>
            </w:pPr>
            <w:r>
              <w:rPr>
                <w:rFonts w:eastAsia="Libre Franklin"/>
                <w:color w:val="000000"/>
              </w:rPr>
              <w:t>Number</w:t>
            </w:r>
          </w:p>
        </w:tc>
      </w:tr>
      <w:tr w:rsidR="0058090E" w14:paraId="3EC9024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A6B6512" w14:textId="77777777" w:rsidR="0058090E" w:rsidRDefault="0058090E">
            <w:pPr>
              <w:spacing w:before="120" w:after="120" w:line="240" w:lineRule="auto"/>
              <w:rPr>
                <w:b/>
                <w:color w:val="FFFFFF"/>
                <w:sz w:val="20"/>
                <w:szCs w:val="20"/>
              </w:rPr>
            </w:pPr>
            <w:r>
              <w:rPr>
                <w:rFonts w:eastAsia="Libre Franklin"/>
                <w:b/>
                <w:color w:val="FFFFFF"/>
                <w:sz w:val="20"/>
                <w:szCs w:val="20"/>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45112BC5" w14:textId="77777777" w:rsidR="0058090E" w:rsidRDefault="0058090E">
            <w:pPr>
              <w:spacing w:before="96" w:after="96" w:line="264" w:lineRule="auto"/>
              <w:rPr>
                <w:color w:val="000000"/>
              </w:rPr>
            </w:pPr>
            <w:r>
              <w:rPr>
                <w:rFonts w:eastAsia="Libre Franklin"/>
                <w:color w:val="000000"/>
              </w:rPr>
              <w:t>Population who consumes the purified water serviced by the project activity in year y</w:t>
            </w:r>
          </w:p>
        </w:tc>
      </w:tr>
      <w:tr w:rsidR="0058090E" w14:paraId="5213BE2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06A26BA" w14:textId="77777777" w:rsidR="0058090E" w:rsidRDefault="0058090E">
            <w:pPr>
              <w:spacing w:before="120" w:after="120" w:line="240" w:lineRule="auto"/>
              <w:rPr>
                <w:b/>
                <w:color w:val="FFFFFF"/>
                <w:sz w:val="20"/>
                <w:szCs w:val="20"/>
              </w:rPr>
            </w:pPr>
            <w:r>
              <w:rPr>
                <w:rFonts w:eastAsia="Libre Franklin"/>
                <w:b/>
                <w:color w:val="FFFFFF"/>
                <w:sz w:val="20"/>
                <w:szCs w:val="20"/>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435C96D8" w14:textId="77777777" w:rsidR="0058090E" w:rsidRDefault="0058090E">
            <w:pPr>
              <w:spacing w:before="96" w:after="96" w:line="264" w:lineRule="auto"/>
              <w:rPr>
                <w:i/>
                <w:color w:val="000000"/>
              </w:rPr>
            </w:pPr>
            <w:r>
              <w:rPr>
                <w:rFonts w:eastAsia="Libre Franklin"/>
                <w:color w:val="000000"/>
              </w:rPr>
              <w:t>Survey records</w:t>
            </w:r>
          </w:p>
        </w:tc>
      </w:tr>
      <w:tr w:rsidR="0058090E" w14:paraId="2867686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A7398CA" w14:textId="77777777" w:rsidR="0058090E" w:rsidRDefault="0058090E">
            <w:pPr>
              <w:spacing w:before="120" w:after="120" w:line="240" w:lineRule="auto"/>
              <w:rPr>
                <w:b/>
                <w:color w:val="FFFFFF"/>
                <w:sz w:val="20"/>
                <w:szCs w:val="20"/>
              </w:rPr>
            </w:pPr>
            <w:r>
              <w:rPr>
                <w:rFonts w:eastAsia="Libre Franklin"/>
                <w:b/>
                <w:color w:val="FFFFFF"/>
                <w:sz w:val="20"/>
                <w:szCs w:val="20"/>
              </w:rPr>
              <w:t>Description of measurement methods and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1FB9726C" w14:textId="77777777" w:rsidR="0058090E" w:rsidRDefault="0058090E">
            <w:pPr>
              <w:spacing w:before="96" w:after="96" w:line="264" w:lineRule="auto"/>
              <w:rPr>
                <w:color w:val="000000"/>
              </w:rPr>
            </w:pPr>
            <w:r>
              <w:rPr>
                <w:rFonts w:eastAsia="Libre Franklin"/>
                <w:color w:val="000000"/>
              </w:rPr>
              <w:t>A survey shall be conducted annually to check the number of persons who consume the purified water supplied by functional project appliances</w:t>
            </w:r>
          </w:p>
        </w:tc>
      </w:tr>
      <w:tr w:rsidR="0058090E" w14:paraId="5A6DD62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21E43F1" w14:textId="77777777" w:rsidR="0058090E" w:rsidRDefault="0058090E">
            <w:pPr>
              <w:spacing w:before="120" w:after="120" w:line="240" w:lineRule="auto"/>
              <w:rPr>
                <w:b/>
                <w:color w:val="FFFFFF"/>
                <w:sz w:val="20"/>
                <w:szCs w:val="20"/>
              </w:rPr>
            </w:pPr>
            <w:r>
              <w:rPr>
                <w:rFonts w:eastAsia="Libre Franklin"/>
                <w:b/>
                <w:color w:val="FFFFFF"/>
                <w:sz w:val="20"/>
                <w:szCs w:val="20"/>
              </w:rPr>
              <w:t>Frequency of monitoring/recording</w:t>
            </w:r>
          </w:p>
        </w:tc>
        <w:tc>
          <w:tcPr>
            <w:tcW w:w="6120" w:type="dxa"/>
            <w:tcBorders>
              <w:top w:val="single" w:sz="8" w:space="0" w:color="FFFFFF"/>
              <w:left w:val="single" w:sz="8" w:space="0" w:color="FFFFFF"/>
              <w:bottom w:val="single" w:sz="8" w:space="0" w:color="FFFFFF"/>
              <w:right w:val="nil"/>
            </w:tcBorders>
            <w:shd w:val="clear" w:color="auto" w:fill="F2F2F2"/>
            <w:hideMark/>
          </w:tcPr>
          <w:p w14:paraId="7E213150" w14:textId="77777777" w:rsidR="0058090E" w:rsidRDefault="0058090E">
            <w:pPr>
              <w:spacing w:before="96" w:after="96" w:line="264" w:lineRule="auto"/>
              <w:rPr>
                <w:color w:val="000000"/>
              </w:rPr>
            </w:pPr>
            <w:r>
              <w:rPr>
                <w:rFonts w:eastAsia="Libre Franklin"/>
                <w:color w:val="000000"/>
              </w:rPr>
              <w:t>Annual</w:t>
            </w:r>
          </w:p>
        </w:tc>
      </w:tr>
      <w:tr w:rsidR="0058090E" w14:paraId="2F55F2F3"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2BE6FF6" w14:textId="77777777" w:rsidR="0058090E" w:rsidRDefault="0058090E">
            <w:pPr>
              <w:spacing w:before="120" w:after="120" w:line="240" w:lineRule="auto"/>
              <w:rPr>
                <w:b/>
                <w:color w:val="FFFFFF"/>
                <w:sz w:val="20"/>
                <w:szCs w:val="20"/>
              </w:rPr>
            </w:pPr>
            <w:r>
              <w:rPr>
                <w:rFonts w:eastAsia="Libre Franklin"/>
                <w:b/>
                <w:color w:val="FFFFFF"/>
                <w:sz w:val="20"/>
                <w:szCs w:val="20"/>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1EDA14A0" w14:textId="15194D20" w:rsidR="0058090E" w:rsidRDefault="0058090E">
            <w:pPr>
              <w:spacing w:before="96" w:after="96" w:line="264" w:lineRule="auto"/>
              <w:rPr>
                <w:color w:val="000000"/>
                <w:highlight w:val="yellow"/>
              </w:rPr>
            </w:pPr>
            <w:r>
              <w:rPr>
                <w:rFonts w:eastAsia="黑体"/>
                <w:color w:val="000000"/>
                <w:lang w:eastAsia="zh-CN"/>
              </w:rPr>
              <w:t>According to the</w:t>
            </w:r>
            <w:r w:rsidR="00AC2666">
              <w:rPr>
                <w:rFonts w:eastAsia="黑体" w:hint="eastAsia"/>
                <w:color w:val="000000"/>
                <w:lang w:eastAsia="zh-CN"/>
              </w:rPr>
              <w:t xml:space="preserve"> Sworn Statement</w:t>
            </w:r>
            <w:r>
              <w:rPr>
                <w:rFonts w:eastAsia="黑体"/>
                <w:color w:val="000000"/>
                <w:lang w:eastAsia="zh-CN"/>
              </w:rPr>
              <w:t>, t</w:t>
            </w:r>
            <w:r>
              <w:rPr>
                <w:rFonts w:eastAsia="Libre Franklin"/>
                <w:color w:val="4F5150"/>
              </w:rPr>
              <w:t>he</w:t>
            </w:r>
            <w:r>
              <w:rPr>
                <w:rFonts w:eastAsia="Libre Franklin"/>
                <w:color w:val="000000"/>
              </w:rPr>
              <w:t xml:space="preserve"> water supply project provides </w:t>
            </w:r>
            <w:proofErr w:type="spellStart"/>
            <w:r>
              <w:rPr>
                <w:rFonts w:eastAsia="Libre Franklin"/>
                <w:color w:val="000000"/>
              </w:rPr>
              <w:t>SDW</w:t>
            </w:r>
            <w:proofErr w:type="spellEnd"/>
            <w:r>
              <w:rPr>
                <w:rFonts w:eastAsia="Libre Franklin"/>
                <w:color w:val="000000"/>
              </w:rPr>
              <w:t xml:space="preserve"> to 1,041,527 persons.</w:t>
            </w:r>
          </w:p>
        </w:tc>
      </w:tr>
      <w:tr w:rsidR="0058090E" w14:paraId="7CE6E741"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F56304B" w14:textId="77777777" w:rsidR="0058090E" w:rsidRDefault="0058090E">
            <w:pPr>
              <w:spacing w:before="120" w:after="120" w:line="240" w:lineRule="auto"/>
              <w:rPr>
                <w:b/>
                <w:color w:val="FFFFFF"/>
                <w:sz w:val="20"/>
                <w:szCs w:val="20"/>
              </w:rPr>
            </w:pPr>
            <w:r>
              <w:rPr>
                <w:rFonts w:eastAsia="Libre Franklin"/>
                <w:b/>
                <w:color w:val="FFFFFF"/>
                <w:sz w:val="20"/>
                <w:szCs w:val="20"/>
              </w:rPr>
              <w:t>Monitoring equipment</w:t>
            </w:r>
          </w:p>
        </w:tc>
        <w:tc>
          <w:tcPr>
            <w:tcW w:w="6120" w:type="dxa"/>
            <w:tcBorders>
              <w:top w:val="single" w:sz="8" w:space="0" w:color="FFFFFF"/>
              <w:left w:val="single" w:sz="8" w:space="0" w:color="FFFFFF"/>
              <w:bottom w:val="single" w:sz="8" w:space="0" w:color="FFFFFF"/>
              <w:right w:val="nil"/>
            </w:tcBorders>
            <w:shd w:val="clear" w:color="auto" w:fill="F2F2F2"/>
            <w:hideMark/>
          </w:tcPr>
          <w:p w14:paraId="788762D1" w14:textId="77777777" w:rsidR="0058090E" w:rsidRDefault="0058090E">
            <w:pPr>
              <w:spacing w:before="96" w:after="96" w:line="264" w:lineRule="auto"/>
              <w:rPr>
                <w:color w:val="000000"/>
              </w:rPr>
            </w:pPr>
            <w:r>
              <w:rPr>
                <w:rFonts w:eastAsia="Libre Franklin"/>
                <w:color w:val="000000"/>
              </w:rPr>
              <w:t>-</w:t>
            </w:r>
          </w:p>
        </w:tc>
      </w:tr>
      <w:tr w:rsidR="0058090E" w14:paraId="608BF6B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142A837" w14:textId="77777777" w:rsidR="0058090E" w:rsidRDefault="0058090E">
            <w:pPr>
              <w:spacing w:before="120" w:after="120" w:line="240" w:lineRule="auto"/>
              <w:rPr>
                <w:b/>
                <w:color w:val="FFFFFF"/>
                <w:sz w:val="20"/>
                <w:szCs w:val="20"/>
              </w:rPr>
            </w:pPr>
            <w:r>
              <w:rPr>
                <w:rFonts w:eastAsia="Libre Franklin"/>
                <w:b/>
                <w:color w:val="FFFFFF"/>
                <w:sz w:val="20"/>
                <w:szCs w:val="20"/>
              </w:rPr>
              <w:t>QA/QC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353C2CB5" w14:textId="77777777" w:rsidR="0058090E" w:rsidRDefault="0058090E">
            <w:pPr>
              <w:spacing w:before="96" w:after="96" w:line="264" w:lineRule="auto"/>
              <w:rPr>
                <w:color w:val="000000"/>
              </w:rPr>
            </w:pPr>
            <w:r>
              <w:rPr>
                <w:rFonts w:eastAsia="Libre Franklin"/>
                <w:color w:val="000000"/>
              </w:rPr>
              <w:t>-</w:t>
            </w:r>
          </w:p>
        </w:tc>
      </w:tr>
      <w:tr w:rsidR="0058090E" w14:paraId="4E887A9C" w14:textId="77777777" w:rsidTr="0058090E">
        <w:trPr>
          <w:trHeight w:val="208"/>
        </w:trPr>
        <w:tc>
          <w:tcPr>
            <w:tcW w:w="2520" w:type="dxa"/>
            <w:tcBorders>
              <w:top w:val="single" w:sz="8" w:space="0" w:color="FFFFFF"/>
              <w:left w:val="nil"/>
              <w:bottom w:val="single" w:sz="8" w:space="0" w:color="FFFFFF"/>
              <w:right w:val="single" w:sz="8" w:space="0" w:color="FFFFFF"/>
            </w:tcBorders>
            <w:shd w:val="clear" w:color="auto" w:fill="2B3957"/>
            <w:hideMark/>
          </w:tcPr>
          <w:p w14:paraId="7484B7F3" w14:textId="77777777" w:rsidR="0058090E" w:rsidRDefault="0058090E">
            <w:pPr>
              <w:spacing w:before="120" w:after="120" w:line="240" w:lineRule="auto"/>
              <w:rPr>
                <w:b/>
                <w:color w:val="FFFFFF"/>
                <w:sz w:val="20"/>
                <w:szCs w:val="20"/>
              </w:rPr>
            </w:pPr>
            <w:r>
              <w:rPr>
                <w:rFonts w:eastAsia="Libre Franklin"/>
                <w:b/>
                <w:color w:val="FFFFFF"/>
                <w:sz w:val="20"/>
                <w:szCs w:val="20"/>
              </w:rPr>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2291CD94"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3F38C668"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64D49653" w14:textId="77777777" w:rsidR="0058090E" w:rsidRDefault="0058090E">
            <w:pPr>
              <w:spacing w:before="120" w:after="120" w:line="240" w:lineRule="auto"/>
              <w:rPr>
                <w:b/>
                <w:color w:val="FFFFFF"/>
                <w:sz w:val="20"/>
                <w:szCs w:val="20"/>
              </w:rPr>
            </w:pPr>
            <w:r>
              <w:rPr>
                <w:rFonts w:eastAsia="Libre Franklin"/>
                <w:b/>
                <w:color w:val="FFFFFF"/>
                <w:sz w:val="20"/>
                <w:szCs w:val="20"/>
              </w:rPr>
              <w:t>Calculation method</w:t>
            </w:r>
          </w:p>
        </w:tc>
        <w:tc>
          <w:tcPr>
            <w:tcW w:w="6120" w:type="dxa"/>
            <w:tcBorders>
              <w:top w:val="single" w:sz="8" w:space="0" w:color="FFFFFF"/>
              <w:left w:val="single" w:sz="8" w:space="0" w:color="FFFFFF"/>
              <w:bottom w:val="single" w:sz="8" w:space="0" w:color="FFFFFF"/>
              <w:right w:val="nil"/>
            </w:tcBorders>
            <w:shd w:val="clear" w:color="auto" w:fill="F2F2F2"/>
            <w:hideMark/>
          </w:tcPr>
          <w:p w14:paraId="4A97DE52" w14:textId="77777777" w:rsidR="0058090E" w:rsidRDefault="0058090E">
            <w:pPr>
              <w:spacing w:before="96" w:after="96" w:line="264" w:lineRule="auto"/>
              <w:rPr>
                <w:i/>
                <w:color w:val="000000"/>
              </w:rPr>
            </w:pPr>
            <w:r>
              <w:rPr>
                <w:rFonts w:eastAsia="Libre Franklin"/>
                <w:color w:val="000000"/>
              </w:rPr>
              <w:t>-</w:t>
            </w:r>
          </w:p>
        </w:tc>
      </w:tr>
      <w:tr w:rsidR="0058090E" w14:paraId="1DB07B08" w14:textId="77777777" w:rsidTr="0058090E">
        <w:tc>
          <w:tcPr>
            <w:tcW w:w="2520" w:type="dxa"/>
            <w:tcBorders>
              <w:top w:val="single" w:sz="8" w:space="0" w:color="FFFFFF"/>
              <w:left w:val="nil"/>
              <w:bottom w:val="nil"/>
              <w:right w:val="single" w:sz="8" w:space="0" w:color="FFFFFF"/>
            </w:tcBorders>
            <w:shd w:val="clear" w:color="auto" w:fill="2B3957"/>
            <w:hideMark/>
          </w:tcPr>
          <w:p w14:paraId="00205CBA" w14:textId="77777777" w:rsidR="0058090E" w:rsidRDefault="0058090E">
            <w:pPr>
              <w:spacing w:before="120" w:after="120" w:line="240" w:lineRule="auto"/>
              <w:rPr>
                <w:b/>
                <w:color w:val="FFFFFF"/>
                <w:sz w:val="20"/>
                <w:szCs w:val="20"/>
              </w:rPr>
            </w:pPr>
            <w:r>
              <w:rPr>
                <w:rFonts w:eastAsia="Libre Franklin"/>
                <w:b/>
                <w:color w:val="FFFFFF"/>
                <w:sz w:val="20"/>
                <w:szCs w:val="20"/>
              </w:rPr>
              <w:t>Comments</w:t>
            </w:r>
          </w:p>
        </w:tc>
        <w:tc>
          <w:tcPr>
            <w:tcW w:w="6120" w:type="dxa"/>
            <w:tcBorders>
              <w:top w:val="single" w:sz="8" w:space="0" w:color="FFFFFF"/>
              <w:left w:val="single" w:sz="8" w:space="0" w:color="FFFFFF"/>
              <w:bottom w:val="nil"/>
              <w:right w:val="nil"/>
            </w:tcBorders>
            <w:shd w:val="clear" w:color="auto" w:fill="F2F2F2"/>
            <w:hideMark/>
          </w:tcPr>
          <w:p w14:paraId="7491EFFC" w14:textId="77777777" w:rsidR="0058090E" w:rsidRDefault="0058090E">
            <w:pPr>
              <w:spacing w:before="96" w:after="96" w:line="264" w:lineRule="auto"/>
              <w:rPr>
                <w:color w:val="000000"/>
              </w:rPr>
            </w:pPr>
            <w:r>
              <w:rPr>
                <w:rFonts w:eastAsia="Libre Franklin"/>
                <w:color w:val="000000"/>
              </w:rPr>
              <w:t>-</w:t>
            </w:r>
          </w:p>
        </w:tc>
      </w:tr>
    </w:tbl>
    <w:p w14:paraId="166C93BD" w14:textId="77777777" w:rsidR="0058090E" w:rsidRDefault="0058090E" w:rsidP="0058090E">
      <w:pPr>
        <w:pStyle w:val="Instruction"/>
        <w:spacing w:before="0"/>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0A37D20F" w14:textId="77777777" w:rsidTr="0058090E">
        <w:tc>
          <w:tcPr>
            <w:tcW w:w="2520" w:type="dxa"/>
            <w:tcBorders>
              <w:top w:val="nil"/>
              <w:left w:val="nil"/>
              <w:bottom w:val="single" w:sz="8" w:space="0" w:color="FFFFFF"/>
              <w:right w:val="single" w:sz="8" w:space="0" w:color="FFFFFF"/>
            </w:tcBorders>
            <w:shd w:val="clear" w:color="auto" w:fill="2B3957"/>
            <w:hideMark/>
          </w:tcPr>
          <w:p w14:paraId="5E6C651E" w14:textId="77777777" w:rsidR="0058090E" w:rsidRDefault="0058090E">
            <w:pPr>
              <w:spacing w:before="120" w:after="120" w:line="240" w:lineRule="auto"/>
              <w:rPr>
                <w:b/>
                <w:color w:val="FFFFFF"/>
                <w:sz w:val="20"/>
                <w:szCs w:val="20"/>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7F701739" w14:textId="77777777" w:rsidR="0058090E" w:rsidRDefault="00000000">
            <w:pPr>
              <w:rPr>
                <w:rFonts w:eastAsia="Cambria Math" w:cs="Cambria Math"/>
                <w:color w:val="000000"/>
              </w:rPr>
            </w:pPr>
            <m:oMathPara>
              <m:oMathParaPr>
                <m:jc m:val="left"/>
              </m:oMathPara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QPW</m:t>
                    </m:r>
                  </m:e>
                  <m:sub>
                    <m:r>
                      <w:rPr>
                        <w:rFonts w:ascii="Cambria Math" w:eastAsia="Cambria Math" w:hAnsi="Cambria Math" w:cs="Cambria Math"/>
                        <w:color w:val="000000"/>
                      </w:rPr>
                      <m:t>y</m:t>
                    </m:r>
                  </m:sub>
                </m:sSub>
              </m:oMath>
            </m:oMathPara>
          </w:p>
        </w:tc>
      </w:tr>
      <w:tr w:rsidR="0058090E" w14:paraId="127B8F34"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A822FBD" w14:textId="77777777" w:rsidR="0058090E" w:rsidRDefault="0058090E">
            <w:pPr>
              <w:spacing w:before="120" w:after="120" w:line="240" w:lineRule="auto"/>
              <w:rPr>
                <w:b/>
                <w:color w:val="FFFFFF"/>
                <w:sz w:val="20"/>
                <w:szCs w:val="20"/>
              </w:rPr>
            </w:pPr>
            <w:r>
              <w:rPr>
                <w:rFonts w:eastAsia="Libre Franklin"/>
                <w:b/>
                <w:color w:val="FFFFFF"/>
                <w:sz w:val="20"/>
                <w:szCs w:val="20"/>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0F6E3889" w14:textId="77777777" w:rsidR="0058090E" w:rsidRDefault="0058090E">
            <w:pPr>
              <w:spacing w:before="96" w:after="96" w:line="264" w:lineRule="auto"/>
              <w:rPr>
                <w:color w:val="000000"/>
              </w:rPr>
            </w:pPr>
            <w:proofErr w:type="spellStart"/>
            <w:r>
              <w:rPr>
                <w:rFonts w:eastAsia="Libre Franklin"/>
                <w:color w:val="000000"/>
              </w:rPr>
              <w:t>Litres</w:t>
            </w:r>
            <w:proofErr w:type="spellEnd"/>
          </w:p>
        </w:tc>
      </w:tr>
      <w:tr w:rsidR="0058090E" w14:paraId="5C7468E1"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931708B" w14:textId="77777777" w:rsidR="0058090E" w:rsidRDefault="0058090E">
            <w:pPr>
              <w:spacing w:before="120" w:after="120" w:line="240" w:lineRule="auto"/>
              <w:rPr>
                <w:b/>
                <w:color w:val="FFFFFF"/>
                <w:sz w:val="20"/>
                <w:szCs w:val="20"/>
              </w:rPr>
            </w:pPr>
            <w:r>
              <w:rPr>
                <w:rFonts w:eastAsia="Libre Franklin"/>
                <w:b/>
                <w:color w:val="FFFFFF"/>
                <w:sz w:val="20"/>
                <w:szCs w:val="20"/>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68B7563E" w14:textId="77777777" w:rsidR="0058090E" w:rsidRDefault="0058090E">
            <w:pPr>
              <w:spacing w:before="96" w:after="96" w:line="264" w:lineRule="auto"/>
              <w:rPr>
                <w:color w:val="000000"/>
              </w:rPr>
            </w:pPr>
            <w:r>
              <w:rPr>
                <w:rFonts w:eastAsia="Libre Franklin"/>
                <w:color w:val="000000"/>
              </w:rPr>
              <w:t>Quantity of purified water in year y</w:t>
            </w:r>
          </w:p>
        </w:tc>
      </w:tr>
      <w:tr w:rsidR="0058090E" w14:paraId="1EE2110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78E87034" w14:textId="77777777" w:rsidR="0058090E" w:rsidRDefault="0058090E">
            <w:pPr>
              <w:spacing w:before="120" w:after="120" w:line="240" w:lineRule="auto"/>
              <w:rPr>
                <w:b/>
                <w:color w:val="FFFFFF"/>
                <w:sz w:val="20"/>
                <w:szCs w:val="20"/>
              </w:rPr>
            </w:pPr>
            <w:r>
              <w:rPr>
                <w:rFonts w:eastAsia="Libre Franklin"/>
                <w:b/>
                <w:color w:val="FFFFFF"/>
                <w:sz w:val="20"/>
                <w:szCs w:val="20"/>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08256D63" w14:textId="77777777" w:rsidR="0058090E" w:rsidRDefault="0058090E">
            <w:pPr>
              <w:spacing w:before="96" w:after="96" w:line="264" w:lineRule="auto"/>
              <w:rPr>
                <w:i/>
                <w:color w:val="000000"/>
              </w:rPr>
            </w:pPr>
            <w:r>
              <w:rPr>
                <w:rFonts w:eastAsia="Libre Franklin"/>
                <w:color w:val="000000"/>
              </w:rPr>
              <w:t>Records</w:t>
            </w:r>
          </w:p>
        </w:tc>
      </w:tr>
      <w:tr w:rsidR="0058090E" w14:paraId="03223FB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61B538B9" w14:textId="77777777" w:rsidR="0058090E" w:rsidRDefault="0058090E">
            <w:pPr>
              <w:spacing w:before="120" w:after="120" w:line="240" w:lineRule="auto"/>
              <w:rPr>
                <w:b/>
                <w:color w:val="FFFFFF"/>
              </w:rPr>
            </w:pPr>
            <w:r>
              <w:rPr>
                <w:rFonts w:eastAsia="Libre Franklin"/>
                <w:b/>
                <w:color w:val="FFFFFF"/>
              </w:rPr>
              <w:t>Description of measurement methods and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004E0DF8" w14:textId="77777777" w:rsidR="0058090E" w:rsidRDefault="0058090E">
            <w:pPr>
              <w:spacing w:before="96" w:after="96" w:line="264" w:lineRule="auto"/>
              <w:rPr>
                <w:color w:val="000000"/>
              </w:rPr>
            </w:pPr>
            <w:r>
              <w:rPr>
                <w:rFonts w:eastAsia="Libre Franklin"/>
                <w:color w:val="000000"/>
              </w:rPr>
              <w:t xml:space="preserve">This parameter will be calculated, based on Equation (3) above: </w:t>
            </w:r>
          </w:p>
          <w:p w14:paraId="4D7A80C4" w14:textId="77777777" w:rsidR="0058090E" w:rsidRDefault="00000000">
            <w:pPr>
              <w:spacing w:before="96" w:after="96" w:line="264" w:lineRule="auto"/>
              <w:rPr>
                <w:color w:val="000000"/>
              </w:rPr>
            </w:p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QPW</m:t>
                  </m:r>
                </m:e>
                <m:sub>
                  <m:r>
                    <w:rPr>
                      <w:rFonts w:ascii="Cambria Math" w:eastAsia="Cambria Math" w:hAnsi="Cambria Math" w:cs="Cambria Math"/>
                      <w:color w:val="000000"/>
                    </w:rPr>
                    <m:t>y</m:t>
                  </m:r>
                </m:sub>
              </m:sSub>
            </m:oMath>
            <w:r w:rsidR="0058090E">
              <w:rPr>
                <w:rFonts w:eastAsia="Libre Franklin"/>
                <w:i/>
                <w:color w:val="000000"/>
              </w:rPr>
              <w:t xml:space="preserve"> = P</w:t>
            </w:r>
            <w:r w:rsidR="0058090E">
              <w:rPr>
                <w:rFonts w:ascii="Cambria Math" w:eastAsia="Cambria Math" w:hAnsi="Cambria Math" w:cs="Cambria Math"/>
                <w:color w:val="000000"/>
                <w:vertAlign w:val="subscript"/>
              </w:rPr>
              <w:t>𝑦</w:t>
            </w:r>
            <w:r w:rsidR="0058090E">
              <w:rPr>
                <w:rFonts w:eastAsia="Libre Franklin"/>
                <w:i/>
                <w:color w:val="000000"/>
              </w:rPr>
              <w:t>× min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QPW</m:t>
                  </m:r>
                </m:e>
                <m:sub>
                  <m:r>
                    <w:rPr>
                      <w:rFonts w:ascii="Cambria Math" w:eastAsia="Cambria Math" w:hAnsi="Cambria Math" w:cs="Cambria Math"/>
                      <w:color w:val="000000"/>
                    </w:rPr>
                    <m:t>pp</m:t>
                  </m:r>
                </m:sub>
              </m:sSub>
            </m:oMath>
            <w:r w:rsidR="0058090E">
              <w:rPr>
                <w:rFonts w:eastAsia="Libre Franklin"/>
                <w:i/>
                <w:color w:val="000000"/>
              </w:rPr>
              <w:t xml:space="preserve"> ; 5.5) × 365</w:t>
            </w:r>
            <w:r w:rsidR="0058090E">
              <w:rPr>
                <w:rFonts w:eastAsia="Libre Franklin"/>
                <w:color w:val="000000"/>
              </w:rPr>
              <w:t xml:space="preserve">                                                                   Equation (3)</w:t>
            </w:r>
          </w:p>
          <w:p w14:paraId="6FAAB658" w14:textId="77777777" w:rsidR="0058090E" w:rsidRDefault="0058090E">
            <w:pPr>
              <w:spacing w:before="160" w:after="0"/>
              <w:rPr>
                <w:i/>
                <w:color w:val="000000"/>
              </w:rPr>
            </w:pPr>
            <w:r>
              <w:rPr>
                <w:rFonts w:eastAsia="Libre Franklin"/>
                <w:color w:val="000000"/>
              </w:rPr>
              <w:t xml:space="preserve">For calculation of </w:t>
            </w:r>
            <w:proofErr w:type="spellStart"/>
            <w:r>
              <w:rPr>
                <w:rFonts w:eastAsia="Libre Franklin"/>
                <w:color w:val="000000"/>
              </w:rPr>
              <w:t>QPW</w:t>
            </w:r>
            <w:r>
              <w:rPr>
                <w:rFonts w:eastAsia="Libre Franklin"/>
                <w:color w:val="000000"/>
                <w:vertAlign w:val="subscript"/>
              </w:rPr>
              <w:t>y</w:t>
            </w:r>
            <w:proofErr w:type="spellEnd"/>
            <w:r>
              <w:rPr>
                <w:rFonts w:eastAsia="Libre Franklin"/>
                <w:color w:val="000000"/>
              </w:rPr>
              <w:t>, a default value of 3</w:t>
            </w:r>
            <w:r>
              <w:rPr>
                <w:rFonts w:eastAsia="Libre Franklin"/>
                <w:i/>
                <w:color w:val="4F5150"/>
              </w:rPr>
              <w:t xml:space="preserve"> </w:t>
            </w:r>
            <w:proofErr w:type="spellStart"/>
            <w:r>
              <w:rPr>
                <w:rFonts w:eastAsia="Libre Franklin"/>
                <w:color w:val="000000"/>
              </w:rPr>
              <w:t>litres</w:t>
            </w:r>
            <w:proofErr w:type="spellEnd"/>
            <w:r>
              <w:rPr>
                <w:rFonts w:eastAsia="Libre Franklin"/>
                <w:color w:val="000000"/>
              </w:rPr>
              <w:t xml:space="preserve"> per person per day is used.</w:t>
            </w:r>
          </w:p>
        </w:tc>
      </w:tr>
      <w:tr w:rsidR="0058090E" w14:paraId="1133961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3F2F8C4" w14:textId="77777777" w:rsidR="0058090E" w:rsidRDefault="0058090E">
            <w:pPr>
              <w:spacing w:before="120" w:after="120" w:line="240" w:lineRule="auto"/>
              <w:rPr>
                <w:b/>
                <w:color w:val="FFFFFF"/>
                <w:sz w:val="20"/>
                <w:szCs w:val="20"/>
              </w:rPr>
            </w:pPr>
            <w:r>
              <w:rPr>
                <w:rFonts w:eastAsia="Libre Franklin"/>
                <w:b/>
                <w:color w:val="FFFFFF"/>
                <w:sz w:val="20"/>
                <w:szCs w:val="20"/>
              </w:rPr>
              <w:lastRenderedPageBreak/>
              <w:t>Frequency of monitoring/recording</w:t>
            </w:r>
          </w:p>
        </w:tc>
        <w:tc>
          <w:tcPr>
            <w:tcW w:w="6120" w:type="dxa"/>
            <w:tcBorders>
              <w:top w:val="single" w:sz="8" w:space="0" w:color="FFFFFF"/>
              <w:left w:val="single" w:sz="8" w:space="0" w:color="FFFFFF"/>
              <w:bottom w:val="single" w:sz="8" w:space="0" w:color="FFFFFF"/>
              <w:right w:val="nil"/>
            </w:tcBorders>
            <w:shd w:val="clear" w:color="auto" w:fill="F2F2F2"/>
            <w:hideMark/>
          </w:tcPr>
          <w:p w14:paraId="2B3E5445" w14:textId="77777777" w:rsidR="0058090E" w:rsidRDefault="0058090E">
            <w:pPr>
              <w:spacing w:before="96" w:after="96" w:line="264" w:lineRule="auto"/>
              <w:rPr>
                <w:color w:val="000000"/>
              </w:rPr>
            </w:pPr>
            <w:r>
              <w:rPr>
                <w:rFonts w:eastAsia="Libre Franklin"/>
                <w:color w:val="000000"/>
              </w:rPr>
              <w:t>Annual</w:t>
            </w:r>
          </w:p>
        </w:tc>
      </w:tr>
      <w:tr w:rsidR="0058090E" w14:paraId="413840CC"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3128F1C" w14:textId="77777777" w:rsidR="0058090E" w:rsidRDefault="0058090E">
            <w:pPr>
              <w:spacing w:before="120" w:after="120" w:line="240" w:lineRule="auto"/>
              <w:rPr>
                <w:b/>
                <w:color w:val="FFFFFF"/>
                <w:sz w:val="20"/>
                <w:szCs w:val="20"/>
              </w:rPr>
            </w:pPr>
            <w:r>
              <w:rPr>
                <w:rFonts w:eastAsia="Libre Franklin"/>
                <w:b/>
                <w:color w:val="FFFFFF"/>
                <w:sz w:val="20"/>
                <w:szCs w:val="20"/>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7A08DDF7" w14:textId="77777777" w:rsidR="0058090E" w:rsidRDefault="0058090E">
            <w:pPr>
              <w:spacing w:before="96" w:after="96" w:line="264" w:lineRule="auto"/>
              <w:rPr>
                <w:rFonts w:eastAsia="黑体"/>
                <w:color w:val="000000"/>
                <w:lang w:eastAsia="zh-CN"/>
              </w:rPr>
            </w:pPr>
            <w:proofErr w:type="spellStart"/>
            <w:r>
              <w:rPr>
                <w:rFonts w:eastAsia="Libre Franklin"/>
                <w:color w:val="000000"/>
              </w:rPr>
              <w:t>1,140,472,065L</w:t>
            </w:r>
            <w:proofErr w:type="spellEnd"/>
            <w:r>
              <w:rPr>
                <w:rFonts w:eastAsia="Libre Franklin"/>
                <w:color w:val="000000"/>
              </w:rPr>
              <w:t>/year</w:t>
            </w:r>
          </w:p>
        </w:tc>
      </w:tr>
      <w:tr w:rsidR="0058090E" w14:paraId="5D84AFDA"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61AAA74" w14:textId="77777777" w:rsidR="0058090E" w:rsidRDefault="0058090E">
            <w:pPr>
              <w:spacing w:before="120" w:after="120" w:line="240" w:lineRule="auto"/>
              <w:rPr>
                <w:b/>
                <w:color w:val="FFFFFF"/>
                <w:sz w:val="20"/>
                <w:szCs w:val="20"/>
              </w:rPr>
            </w:pPr>
            <w:r>
              <w:rPr>
                <w:rFonts w:eastAsia="Libre Franklin"/>
                <w:b/>
                <w:color w:val="FFFFFF"/>
                <w:sz w:val="20"/>
                <w:szCs w:val="20"/>
              </w:rPr>
              <w:t>Monitoring equipment</w:t>
            </w:r>
          </w:p>
        </w:tc>
        <w:tc>
          <w:tcPr>
            <w:tcW w:w="6120" w:type="dxa"/>
            <w:tcBorders>
              <w:top w:val="single" w:sz="8" w:space="0" w:color="FFFFFF"/>
              <w:left w:val="single" w:sz="8" w:space="0" w:color="FFFFFF"/>
              <w:bottom w:val="single" w:sz="8" w:space="0" w:color="FFFFFF"/>
              <w:right w:val="nil"/>
            </w:tcBorders>
            <w:shd w:val="clear" w:color="auto" w:fill="F2F2F2"/>
            <w:hideMark/>
          </w:tcPr>
          <w:p w14:paraId="6809DD89" w14:textId="77777777" w:rsidR="0058090E" w:rsidRDefault="0058090E">
            <w:pPr>
              <w:spacing w:before="96" w:after="96" w:line="264" w:lineRule="auto"/>
              <w:rPr>
                <w:color w:val="000000"/>
              </w:rPr>
            </w:pPr>
            <w:r>
              <w:rPr>
                <w:rFonts w:eastAsia="Libre Franklin"/>
                <w:color w:val="000000"/>
              </w:rPr>
              <w:t>-</w:t>
            </w:r>
          </w:p>
        </w:tc>
      </w:tr>
      <w:tr w:rsidR="0058090E" w14:paraId="24805ED8"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65B2B4A" w14:textId="77777777" w:rsidR="0058090E" w:rsidRDefault="0058090E">
            <w:pPr>
              <w:spacing w:before="120" w:after="120" w:line="240" w:lineRule="auto"/>
              <w:rPr>
                <w:b/>
                <w:color w:val="FFFFFF"/>
                <w:sz w:val="20"/>
                <w:szCs w:val="20"/>
              </w:rPr>
            </w:pPr>
            <w:r>
              <w:rPr>
                <w:rFonts w:eastAsia="Libre Franklin"/>
                <w:b/>
                <w:color w:val="FFFFFF"/>
                <w:sz w:val="20"/>
                <w:szCs w:val="20"/>
              </w:rPr>
              <w:t>QA/QC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3298A1B5" w14:textId="77777777" w:rsidR="0058090E" w:rsidRDefault="0058090E">
            <w:pPr>
              <w:spacing w:before="96" w:after="96" w:line="264" w:lineRule="auto"/>
              <w:rPr>
                <w:color w:val="000000"/>
              </w:rPr>
            </w:pPr>
            <w:r>
              <w:rPr>
                <w:rFonts w:eastAsia="Libre Franklin"/>
                <w:color w:val="000000"/>
              </w:rPr>
              <w:t>-</w:t>
            </w:r>
          </w:p>
        </w:tc>
      </w:tr>
      <w:tr w:rsidR="0058090E" w14:paraId="331EFC4B" w14:textId="77777777" w:rsidTr="0058090E">
        <w:trPr>
          <w:trHeight w:val="323"/>
        </w:trPr>
        <w:tc>
          <w:tcPr>
            <w:tcW w:w="2520" w:type="dxa"/>
            <w:tcBorders>
              <w:top w:val="single" w:sz="8" w:space="0" w:color="FFFFFF"/>
              <w:left w:val="nil"/>
              <w:bottom w:val="single" w:sz="8" w:space="0" w:color="FFFFFF"/>
              <w:right w:val="single" w:sz="8" w:space="0" w:color="FFFFFF"/>
            </w:tcBorders>
            <w:shd w:val="clear" w:color="auto" w:fill="2B3957"/>
            <w:hideMark/>
          </w:tcPr>
          <w:p w14:paraId="6BC33FE2" w14:textId="77777777" w:rsidR="0058090E" w:rsidRDefault="0058090E">
            <w:pPr>
              <w:spacing w:before="120" w:after="120" w:line="240" w:lineRule="auto"/>
              <w:rPr>
                <w:b/>
                <w:color w:val="FFFFFF"/>
                <w:sz w:val="20"/>
                <w:szCs w:val="20"/>
              </w:rPr>
            </w:pPr>
            <w:r>
              <w:rPr>
                <w:rFonts w:eastAsia="Libre Franklin"/>
                <w:b/>
                <w:color w:val="FFFFFF"/>
                <w:sz w:val="20"/>
                <w:szCs w:val="20"/>
              </w:rPr>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3C76C2E1"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71002C2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6C198D2" w14:textId="77777777" w:rsidR="0058090E" w:rsidRDefault="0058090E">
            <w:pPr>
              <w:spacing w:before="120" w:after="120" w:line="240" w:lineRule="auto"/>
              <w:rPr>
                <w:b/>
                <w:color w:val="FFFFFF"/>
                <w:sz w:val="20"/>
                <w:szCs w:val="20"/>
              </w:rPr>
            </w:pPr>
            <w:r>
              <w:rPr>
                <w:rFonts w:eastAsia="Libre Franklin"/>
                <w:b/>
                <w:color w:val="FFFFFF"/>
                <w:sz w:val="20"/>
                <w:szCs w:val="20"/>
              </w:rPr>
              <w:t>Calculation method</w:t>
            </w:r>
          </w:p>
        </w:tc>
        <w:tc>
          <w:tcPr>
            <w:tcW w:w="6120" w:type="dxa"/>
            <w:tcBorders>
              <w:top w:val="single" w:sz="8" w:space="0" w:color="FFFFFF"/>
              <w:left w:val="single" w:sz="8" w:space="0" w:color="FFFFFF"/>
              <w:bottom w:val="single" w:sz="8" w:space="0" w:color="FFFFFF"/>
              <w:right w:val="nil"/>
            </w:tcBorders>
            <w:shd w:val="clear" w:color="auto" w:fill="F2F2F2"/>
            <w:hideMark/>
          </w:tcPr>
          <w:p w14:paraId="0C108663" w14:textId="77777777" w:rsidR="0058090E" w:rsidRDefault="0058090E">
            <w:pPr>
              <w:spacing w:before="96" w:after="96" w:line="264" w:lineRule="auto"/>
              <w:rPr>
                <w:color w:val="000000"/>
              </w:rPr>
            </w:pPr>
            <w:r>
              <w:rPr>
                <w:rFonts w:eastAsia="Libre Franklin"/>
                <w:color w:val="000000"/>
              </w:rPr>
              <w:t>-</w:t>
            </w:r>
          </w:p>
        </w:tc>
      </w:tr>
      <w:tr w:rsidR="0058090E" w14:paraId="42A12A0F" w14:textId="77777777" w:rsidTr="0058090E">
        <w:tc>
          <w:tcPr>
            <w:tcW w:w="2520" w:type="dxa"/>
            <w:tcBorders>
              <w:top w:val="single" w:sz="8" w:space="0" w:color="FFFFFF"/>
              <w:left w:val="nil"/>
              <w:bottom w:val="nil"/>
              <w:right w:val="single" w:sz="8" w:space="0" w:color="FFFFFF"/>
            </w:tcBorders>
            <w:shd w:val="clear" w:color="auto" w:fill="2B3957"/>
            <w:hideMark/>
          </w:tcPr>
          <w:p w14:paraId="2EA9AF41" w14:textId="77777777" w:rsidR="0058090E" w:rsidRDefault="0058090E">
            <w:pPr>
              <w:spacing w:before="120" w:after="120" w:line="240" w:lineRule="auto"/>
              <w:rPr>
                <w:b/>
                <w:color w:val="FFFFFF"/>
                <w:sz w:val="20"/>
                <w:szCs w:val="20"/>
              </w:rPr>
            </w:pPr>
            <w:r>
              <w:rPr>
                <w:rFonts w:eastAsia="Libre Franklin"/>
                <w:b/>
                <w:color w:val="FFFFFF"/>
                <w:sz w:val="20"/>
                <w:szCs w:val="20"/>
              </w:rPr>
              <w:t>Comments</w:t>
            </w:r>
          </w:p>
        </w:tc>
        <w:tc>
          <w:tcPr>
            <w:tcW w:w="6120" w:type="dxa"/>
            <w:tcBorders>
              <w:top w:val="single" w:sz="8" w:space="0" w:color="FFFFFF"/>
              <w:left w:val="single" w:sz="8" w:space="0" w:color="FFFFFF"/>
              <w:bottom w:val="nil"/>
              <w:right w:val="nil"/>
            </w:tcBorders>
            <w:shd w:val="clear" w:color="auto" w:fill="F2F2F2"/>
            <w:hideMark/>
          </w:tcPr>
          <w:p w14:paraId="3EB50C2F" w14:textId="77777777" w:rsidR="0058090E" w:rsidRDefault="0058090E">
            <w:pPr>
              <w:spacing w:before="96" w:after="96" w:line="264" w:lineRule="auto"/>
              <w:rPr>
                <w:color w:val="000000"/>
              </w:rPr>
            </w:pPr>
            <w:r>
              <w:rPr>
                <w:rFonts w:eastAsia="Libre Franklin"/>
                <w:color w:val="404040"/>
              </w:rPr>
              <w:t xml:space="preserve">For (a) and (b), the sample size shall be determined as per the latest version of the “Standard: Sampling and surveys for </w:t>
            </w:r>
            <w:proofErr w:type="spellStart"/>
            <w:r>
              <w:rPr>
                <w:rFonts w:eastAsia="Libre Franklin"/>
                <w:color w:val="404040"/>
              </w:rPr>
              <w:t>CDM</w:t>
            </w:r>
            <w:proofErr w:type="spellEnd"/>
            <w:r>
              <w:rPr>
                <w:rFonts w:eastAsia="Libre Franklin"/>
                <w:color w:val="404040"/>
              </w:rPr>
              <w:t xml:space="preserve"> project activities and </w:t>
            </w:r>
            <w:proofErr w:type="spellStart"/>
            <w:r>
              <w:rPr>
                <w:rFonts w:eastAsia="Libre Franklin"/>
                <w:color w:val="404040"/>
              </w:rPr>
              <w:t>programme</w:t>
            </w:r>
            <w:proofErr w:type="spellEnd"/>
            <w:r>
              <w:rPr>
                <w:rFonts w:eastAsia="Libre Franklin"/>
                <w:color w:val="404040"/>
              </w:rPr>
              <w:t xml:space="preserve"> of activities”</w:t>
            </w:r>
          </w:p>
        </w:tc>
      </w:tr>
    </w:tbl>
    <w:p w14:paraId="3BD76A20" w14:textId="77777777" w:rsidR="0058090E" w:rsidRDefault="0058090E" w:rsidP="0058090E">
      <w:pPr>
        <w:pStyle w:val="TableText"/>
        <w:rPr>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03B7DC32" w14:textId="77777777" w:rsidTr="0058090E">
        <w:tc>
          <w:tcPr>
            <w:tcW w:w="2520" w:type="dxa"/>
            <w:tcBorders>
              <w:top w:val="nil"/>
              <w:left w:val="nil"/>
              <w:bottom w:val="single" w:sz="8" w:space="0" w:color="FFFFFF"/>
              <w:right w:val="single" w:sz="8" w:space="0" w:color="FFFFFF"/>
            </w:tcBorders>
            <w:shd w:val="clear" w:color="auto" w:fill="2B3957"/>
            <w:hideMark/>
          </w:tcPr>
          <w:p w14:paraId="520F1DF3" w14:textId="77777777" w:rsidR="0058090E" w:rsidRDefault="0058090E">
            <w:pPr>
              <w:spacing w:before="120" w:after="120" w:line="240" w:lineRule="auto"/>
              <w:rPr>
                <w:b/>
                <w:color w:val="FFFFFF"/>
                <w:sz w:val="20"/>
                <w:szCs w:val="20"/>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28FCC254" w14:textId="77777777" w:rsidR="0058090E" w:rsidRDefault="0058090E">
            <w:pPr>
              <w:spacing w:before="96" w:after="96" w:line="240" w:lineRule="auto"/>
              <w:rPr>
                <w:color w:val="000000"/>
              </w:rPr>
            </w:pPr>
            <w:r>
              <w:rPr>
                <w:rFonts w:eastAsia="Libre Franklin"/>
                <w:color w:val="000000"/>
              </w:rPr>
              <w:t>m</w:t>
            </w:r>
          </w:p>
        </w:tc>
      </w:tr>
      <w:tr w:rsidR="0058090E" w14:paraId="1585B10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F872F2C" w14:textId="77777777" w:rsidR="0058090E" w:rsidRDefault="0058090E">
            <w:pPr>
              <w:spacing w:before="120" w:after="120" w:line="240" w:lineRule="auto"/>
              <w:rPr>
                <w:b/>
                <w:color w:val="FFFFFF"/>
                <w:sz w:val="20"/>
                <w:szCs w:val="20"/>
              </w:rPr>
            </w:pPr>
            <w:r>
              <w:rPr>
                <w:rFonts w:eastAsia="Libre Franklin"/>
                <w:b/>
                <w:color w:val="FFFFFF"/>
                <w:sz w:val="20"/>
                <w:szCs w:val="20"/>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40298FFD" w14:textId="77777777" w:rsidR="0058090E" w:rsidRDefault="0058090E">
            <w:pPr>
              <w:spacing w:before="96" w:after="96" w:line="264" w:lineRule="auto"/>
              <w:rPr>
                <w:color w:val="000000"/>
              </w:rPr>
            </w:pPr>
            <w:r>
              <w:rPr>
                <w:rFonts w:eastAsia="Libre Franklin"/>
                <w:color w:val="000000"/>
              </w:rPr>
              <w:t>fraction</w:t>
            </w:r>
          </w:p>
        </w:tc>
      </w:tr>
      <w:tr w:rsidR="0058090E" w14:paraId="5E27FDF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4E63F40" w14:textId="77777777" w:rsidR="0058090E" w:rsidRDefault="0058090E">
            <w:pPr>
              <w:spacing w:before="120" w:after="120" w:line="240" w:lineRule="auto"/>
              <w:rPr>
                <w:b/>
                <w:color w:val="FFFFFF"/>
                <w:sz w:val="20"/>
                <w:szCs w:val="20"/>
              </w:rPr>
            </w:pPr>
            <w:r>
              <w:rPr>
                <w:rFonts w:eastAsia="Libre Franklin"/>
                <w:b/>
                <w:color w:val="FFFFFF"/>
                <w:sz w:val="20"/>
                <w:szCs w:val="20"/>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501559EF" w14:textId="77777777" w:rsidR="0058090E" w:rsidRDefault="0058090E">
            <w:pPr>
              <w:spacing w:before="96" w:after="96" w:line="264" w:lineRule="auto"/>
              <w:rPr>
                <w:color w:val="000000"/>
              </w:rPr>
            </w:pPr>
            <w:r>
              <w:rPr>
                <w:rFonts w:eastAsia="Libre Franklin"/>
                <w:color w:val="000000"/>
              </w:rPr>
              <w:t xml:space="preserve">Fraction of functional appliances that are providing the </w:t>
            </w:r>
            <w:proofErr w:type="spellStart"/>
            <w:r>
              <w:rPr>
                <w:rFonts w:eastAsia="Libre Franklin"/>
                <w:color w:val="000000"/>
              </w:rPr>
              <w:t>SDW</w:t>
            </w:r>
            <w:proofErr w:type="spellEnd"/>
          </w:p>
        </w:tc>
      </w:tr>
      <w:tr w:rsidR="0058090E" w14:paraId="51F4D542"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F45D168" w14:textId="77777777" w:rsidR="0058090E" w:rsidRDefault="0058090E">
            <w:pPr>
              <w:spacing w:before="120" w:after="120" w:line="240" w:lineRule="auto"/>
              <w:rPr>
                <w:b/>
                <w:color w:val="FFFFFF"/>
                <w:sz w:val="20"/>
                <w:szCs w:val="20"/>
              </w:rPr>
            </w:pPr>
            <w:r>
              <w:rPr>
                <w:rFonts w:eastAsia="Libre Franklin"/>
                <w:b/>
                <w:color w:val="FFFFFF"/>
                <w:sz w:val="20"/>
                <w:szCs w:val="20"/>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747F47DD" w14:textId="77777777" w:rsidR="0058090E" w:rsidRDefault="0058090E">
            <w:pPr>
              <w:spacing w:before="96" w:after="96" w:line="264" w:lineRule="auto"/>
              <w:rPr>
                <w:i/>
                <w:color w:val="000000"/>
              </w:rPr>
            </w:pPr>
            <w:r>
              <w:rPr>
                <w:rFonts w:eastAsia="Libre Franklin"/>
                <w:color w:val="000000"/>
              </w:rPr>
              <w:t>Surveys and microbiological testing</w:t>
            </w:r>
          </w:p>
        </w:tc>
      </w:tr>
      <w:tr w:rsidR="0058090E" w14:paraId="0CE7FEA9"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8A61513" w14:textId="77777777" w:rsidR="0058090E" w:rsidRDefault="0058090E">
            <w:pPr>
              <w:spacing w:before="120" w:after="120" w:line="240" w:lineRule="auto"/>
              <w:rPr>
                <w:b/>
                <w:color w:val="FFFFFF"/>
                <w:sz w:val="20"/>
                <w:szCs w:val="20"/>
              </w:rPr>
            </w:pPr>
            <w:r>
              <w:rPr>
                <w:rFonts w:eastAsia="Libre Franklin"/>
                <w:b/>
                <w:color w:val="FFFFFF"/>
                <w:sz w:val="20"/>
                <w:szCs w:val="20"/>
              </w:rPr>
              <w:t>Description of measurement methods and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56835A69" w14:textId="77777777" w:rsidR="0058090E" w:rsidRDefault="0058090E">
            <w:pPr>
              <w:spacing w:before="96" w:after="96" w:line="264" w:lineRule="auto"/>
              <w:rPr>
                <w:color w:val="000000"/>
              </w:rPr>
            </w:pPr>
            <w:r>
              <w:rPr>
                <w:rFonts w:eastAsia="Libre Franklin"/>
                <w:color w:val="000000"/>
              </w:rPr>
              <w:t>This parameter shall be determined through checking all appliances or a statistically representative sample of the appliances to ensure the following conditions that:</w:t>
            </w:r>
          </w:p>
          <w:p w14:paraId="08304630" w14:textId="77777777" w:rsidR="0058090E" w:rsidRDefault="0058090E">
            <w:pPr>
              <w:spacing w:before="96" w:after="96" w:line="264" w:lineRule="auto"/>
              <w:rPr>
                <w:color w:val="000000"/>
              </w:rPr>
            </w:pPr>
            <w:r>
              <w:rPr>
                <w:rFonts w:eastAsia="Libre Franklin"/>
                <w:color w:val="000000"/>
              </w:rPr>
              <w:t xml:space="preserve">(a) they only use technologies that are meeting the </w:t>
            </w:r>
            <w:proofErr w:type="spellStart"/>
            <w:r>
              <w:rPr>
                <w:rFonts w:eastAsia="Libre Franklin"/>
                <w:color w:val="000000"/>
              </w:rPr>
              <w:t>SDW</w:t>
            </w:r>
            <w:proofErr w:type="spellEnd"/>
            <w:r>
              <w:rPr>
                <w:rFonts w:eastAsia="Libre Franklin"/>
                <w:color w:val="000000"/>
              </w:rPr>
              <w:t xml:space="preserve"> technology standards as per paragraph 4(b);</w:t>
            </w:r>
          </w:p>
          <w:p w14:paraId="3F016353" w14:textId="77777777" w:rsidR="0058090E" w:rsidRDefault="0058090E">
            <w:pPr>
              <w:spacing w:before="96" w:after="96" w:line="264" w:lineRule="auto"/>
              <w:rPr>
                <w:color w:val="000000"/>
              </w:rPr>
            </w:pPr>
            <w:r>
              <w:rPr>
                <w:rFonts w:eastAsia="Libre Franklin"/>
                <w:color w:val="000000"/>
              </w:rPr>
              <w:t>(b) they are still operating or are replaced by an equivalent in-service appliance. The use of appliances shall be monitored through self-report measures (survey data from respondents) as well as physical signs that are observable (e.g. wetness of the unit, water in storage receptacle, functionality of parts) as per “Objective measures of functionality and use of project appliances” described in the Appendix.</w:t>
            </w:r>
          </w:p>
          <w:p w14:paraId="334C305C" w14:textId="77777777" w:rsidR="0058090E" w:rsidRDefault="0058090E">
            <w:pPr>
              <w:spacing w:before="96" w:after="96" w:line="264" w:lineRule="auto"/>
              <w:rPr>
                <w:color w:val="000000"/>
              </w:rPr>
            </w:pPr>
            <w:r>
              <w:rPr>
                <w:rFonts w:eastAsia="Libre Franklin"/>
                <w:color w:val="000000"/>
              </w:rPr>
              <w:t xml:space="preserve">(c) they are delivering microbiologically safe drinking water. Appliances shall deliver treated water verified to be &lt;1 </w:t>
            </w:r>
            <w:proofErr w:type="spellStart"/>
            <w:r>
              <w:rPr>
                <w:rFonts w:eastAsia="Libre Franklin"/>
                <w:color w:val="000000"/>
              </w:rPr>
              <w:t>cfu</w:t>
            </w:r>
            <w:proofErr w:type="spellEnd"/>
            <w:r>
              <w:rPr>
                <w:rFonts w:eastAsia="Libre Franklin"/>
                <w:color w:val="000000"/>
              </w:rPr>
              <w:t xml:space="preserve"> / 100 ml E. coli, using methods for measurement with a lower detection limit (LDL) of 1 </w:t>
            </w:r>
            <w:proofErr w:type="spellStart"/>
            <w:r>
              <w:rPr>
                <w:rFonts w:eastAsia="Libre Franklin"/>
                <w:color w:val="000000"/>
              </w:rPr>
              <w:t>cfu</w:t>
            </w:r>
            <w:proofErr w:type="spellEnd"/>
            <w:r>
              <w:rPr>
                <w:rFonts w:eastAsia="Libre Franklin"/>
                <w:color w:val="000000"/>
              </w:rPr>
              <w:t xml:space="preserve"> E. coli per 100 ml sample. Emission reductions cannot be claimed if over 10% of appliances in the project activity fail to meet the final water quality requirements mentioned above</w:t>
            </w:r>
          </w:p>
        </w:tc>
      </w:tr>
      <w:tr w:rsidR="0058090E" w14:paraId="5F00CC25"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B214694" w14:textId="77777777" w:rsidR="0058090E" w:rsidRDefault="0058090E">
            <w:pPr>
              <w:spacing w:before="120" w:after="120" w:line="240" w:lineRule="auto"/>
              <w:rPr>
                <w:b/>
                <w:color w:val="FFFFFF"/>
                <w:sz w:val="20"/>
                <w:szCs w:val="20"/>
              </w:rPr>
            </w:pPr>
            <w:r>
              <w:rPr>
                <w:rFonts w:eastAsia="Libre Franklin"/>
                <w:b/>
                <w:color w:val="FFFFFF"/>
                <w:sz w:val="20"/>
                <w:szCs w:val="20"/>
              </w:rPr>
              <w:lastRenderedPageBreak/>
              <w:t>Frequency of monitoring/recording</w:t>
            </w:r>
          </w:p>
        </w:tc>
        <w:tc>
          <w:tcPr>
            <w:tcW w:w="6120" w:type="dxa"/>
            <w:tcBorders>
              <w:top w:val="single" w:sz="8" w:space="0" w:color="FFFFFF"/>
              <w:left w:val="single" w:sz="8" w:space="0" w:color="FFFFFF"/>
              <w:bottom w:val="single" w:sz="8" w:space="0" w:color="FFFFFF"/>
              <w:right w:val="nil"/>
            </w:tcBorders>
            <w:shd w:val="clear" w:color="auto" w:fill="F2F2F2"/>
            <w:hideMark/>
          </w:tcPr>
          <w:p w14:paraId="069D638D" w14:textId="77777777" w:rsidR="0058090E" w:rsidRDefault="0058090E">
            <w:pPr>
              <w:spacing w:before="96" w:after="96" w:line="264" w:lineRule="auto"/>
              <w:rPr>
                <w:color w:val="000000"/>
              </w:rPr>
            </w:pPr>
            <w:r>
              <w:rPr>
                <w:rFonts w:eastAsia="Libre Franklin"/>
                <w:color w:val="000000"/>
              </w:rPr>
              <w:t>Annually</w:t>
            </w:r>
          </w:p>
        </w:tc>
      </w:tr>
      <w:tr w:rsidR="0058090E" w14:paraId="2CA7EF5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CA4A2EC" w14:textId="77777777" w:rsidR="0058090E" w:rsidRDefault="0058090E">
            <w:pPr>
              <w:spacing w:before="120" w:after="120" w:line="240" w:lineRule="auto"/>
              <w:rPr>
                <w:b/>
                <w:color w:val="FFFFFF"/>
                <w:sz w:val="20"/>
                <w:szCs w:val="20"/>
              </w:rPr>
            </w:pPr>
            <w:r>
              <w:rPr>
                <w:rFonts w:eastAsia="Libre Franklin"/>
                <w:b/>
                <w:color w:val="FFFFFF"/>
                <w:sz w:val="20"/>
                <w:szCs w:val="20"/>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130B1EC4" w14:textId="799A1A56" w:rsidR="0058090E" w:rsidRPr="006E5876" w:rsidRDefault="0058090E">
            <w:pPr>
              <w:spacing w:before="96" w:after="96" w:line="264" w:lineRule="auto"/>
              <w:rPr>
                <w:rFonts w:eastAsia="黑体"/>
                <w:color w:val="000000"/>
                <w:lang w:eastAsia="zh-CN"/>
              </w:rPr>
            </w:pPr>
            <w:r>
              <w:rPr>
                <w:rFonts w:eastAsia="黑体"/>
                <w:color w:val="000000"/>
                <w:lang w:eastAsia="zh-CN"/>
              </w:rPr>
              <w:t>There were two project surveys have been conducted, the first one was conducted during 11/05/2022 to 15/06/2022, the second one was conducted during 21/08/2023 to 28/09/2023. The result is that the wells are 100% functional during this monitoring period.</w:t>
            </w:r>
            <w:r w:rsidR="00AC2666">
              <w:t xml:space="preserve"> </w:t>
            </w:r>
            <w:r w:rsidR="00AC2666" w:rsidRPr="00AC2666">
              <w:rPr>
                <w:rFonts w:eastAsia="黑体"/>
                <w:color w:val="000000"/>
                <w:lang w:eastAsia="zh-CN"/>
              </w:rPr>
              <w:t xml:space="preserve">The water quality tests have been conducted from 25/03/2021 to 17/04/2021 and from 28/03/2022 to 15/04/2022 respectively in the lab of Cheikh Anta Diop University, Senegal. </w:t>
            </w:r>
            <w:r w:rsidR="006E5876">
              <w:rPr>
                <w:rFonts w:eastAsia="黑体" w:hint="eastAsia"/>
                <w:color w:val="000000"/>
                <w:lang w:eastAsia="zh-CN"/>
              </w:rPr>
              <w:t xml:space="preserve">The results showed that the passing rate of the water quality was 97.50% during </w:t>
            </w:r>
            <w:r w:rsidR="006E5876" w:rsidRPr="006E5876">
              <w:rPr>
                <w:rFonts w:eastAsia="黑体"/>
                <w:color w:val="000000"/>
                <w:lang w:eastAsia="zh-CN"/>
              </w:rPr>
              <w:t>23/03/2021-22/03/2022</w:t>
            </w:r>
            <w:r w:rsidR="006E5876">
              <w:rPr>
                <w:rFonts w:eastAsia="黑体" w:hint="eastAsia"/>
                <w:color w:val="000000"/>
                <w:lang w:eastAsia="zh-CN"/>
              </w:rPr>
              <w:t xml:space="preserve"> and 98.33% during</w:t>
            </w:r>
            <w:r w:rsidR="006E5876">
              <w:t xml:space="preserve"> </w:t>
            </w:r>
            <w:r w:rsidR="006E5876" w:rsidRPr="006E5876">
              <w:rPr>
                <w:rFonts w:eastAsia="黑体"/>
                <w:color w:val="000000"/>
                <w:lang w:eastAsia="zh-CN"/>
              </w:rPr>
              <w:t>23/03/2022-22/03/2023</w:t>
            </w:r>
            <w:r w:rsidR="006E5876">
              <w:rPr>
                <w:rFonts w:eastAsia="黑体" w:hint="eastAsia"/>
                <w:color w:val="000000"/>
                <w:lang w:eastAsia="zh-CN"/>
              </w:rPr>
              <w:t xml:space="preserve">. More than 90% </w:t>
            </w:r>
            <w:r w:rsidR="006E5876" w:rsidRPr="006E5876">
              <w:rPr>
                <w:rFonts w:eastAsia="黑体"/>
                <w:color w:val="000000"/>
                <w:lang w:eastAsia="zh-CN"/>
              </w:rPr>
              <w:t xml:space="preserve">appliances in the project activity </w:t>
            </w:r>
            <w:r w:rsidR="006E5876">
              <w:rPr>
                <w:rFonts w:eastAsia="黑体" w:hint="eastAsia"/>
                <w:color w:val="000000"/>
                <w:lang w:eastAsia="zh-CN"/>
              </w:rPr>
              <w:t>successful</w:t>
            </w:r>
            <w:r w:rsidR="006E5876" w:rsidRPr="006E5876">
              <w:rPr>
                <w:rFonts w:eastAsia="黑体"/>
                <w:color w:val="000000"/>
                <w:lang w:eastAsia="zh-CN"/>
              </w:rPr>
              <w:t xml:space="preserve"> to meet the final water quality requirements mentioned above</w:t>
            </w:r>
            <w:r w:rsidR="006E5876">
              <w:rPr>
                <w:rFonts w:eastAsia="黑体" w:hint="eastAsia"/>
                <w:color w:val="000000"/>
                <w:lang w:eastAsia="zh-CN"/>
              </w:rPr>
              <w:t>.</w:t>
            </w:r>
            <w:r w:rsidR="00845818">
              <w:t xml:space="preserve"> </w:t>
            </w:r>
            <w:r w:rsidR="00845818" w:rsidRPr="00845818">
              <w:rPr>
                <w:rFonts w:eastAsia="黑体"/>
                <w:color w:val="000000"/>
                <w:lang w:eastAsia="zh-CN"/>
              </w:rPr>
              <w:t>And the emission reductions have been deducted</w:t>
            </w:r>
          </w:p>
        </w:tc>
      </w:tr>
      <w:tr w:rsidR="0058090E" w14:paraId="72E3DDA6"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194AD0C" w14:textId="77777777" w:rsidR="0058090E" w:rsidRDefault="0058090E">
            <w:pPr>
              <w:spacing w:before="120" w:after="120" w:line="240" w:lineRule="auto"/>
              <w:rPr>
                <w:b/>
                <w:color w:val="FFFFFF"/>
                <w:sz w:val="20"/>
                <w:szCs w:val="20"/>
              </w:rPr>
            </w:pPr>
            <w:r>
              <w:rPr>
                <w:rFonts w:eastAsia="Libre Franklin"/>
                <w:b/>
                <w:color w:val="FFFFFF"/>
                <w:sz w:val="20"/>
                <w:szCs w:val="20"/>
              </w:rPr>
              <w:t>Monitoring equipment</w:t>
            </w:r>
          </w:p>
        </w:tc>
        <w:tc>
          <w:tcPr>
            <w:tcW w:w="6120" w:type="dxa"/>
            <w:tcBorders>
              <w:top w:val="single" w:sz="8" w:space="0" w:color="FFFFFF"/>
              <w:left w:val="single" w:sz="8" w:space="0" w:color="FFFFFF"/>
              <w:bottom w:val="single" w:sz="8" w:space="0" w:color="FFFFFF"/>
              <w:right w:val="nil"/>
            </w:tcBorders>
            <w:shd w:val="clear" w:color="auto" w:fill="F2F2F2"/>
            <w:hideMark/>
          </w:tcPr>
          <w:p w14:paraId="7FBF8F28" w14:textId="77777777" w:rsidR="0058090E" w:rsidRDefault="0058090E">
            <w:pPr>
              <w:spacing w:before="96" w:after="96" w:line="264" w:lineRule="auto"/>
              <w:rPr>
                <w:color w:val="000000"/>
              </w:rPr>
            </w:pPr>
            <w:r>
              <w:rPr>
                <w:rFonts w:eastAsia="Libre Franklin"/>
                <w:color w:val="000000"/>
              </w:rPr>
              <w:t>-</w:t>
            </w:r>
          </w:p>
        </w:tc>
      </w:tr>
      <w:tr w:rsidR="0058090E" w14:paraId="31D527B1"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ABB2DB4" w14:textId="77777777" w:rsidR="0058090E" w:rsidRDefault="0058090E">
            <w:pPr>
              <w:spacing w:before="120" w:after="120" w:line="240" w:lineRule="auto"/>
              <w:rPr>
                <w:b/>
                <w:color w:val="FFFFFF"/>
                <w:sz w:val="20"/>
                <w:szCs w:val="20"/>
              </w:rPr>
            </w:pPr>
            <w:r>
              <w:rPr>
                <w:rFonts w:eastAsia="Libre Franklin"/>
                <w:b/>
                <w:color w:val="FFFFFF"/>
                <w:sz w:val="20"/>
                <w:szCs w:val="20"/>
              </w:rPr>
              <w:t>QA/QC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69D52ABB" w14:textId="77777777" w:rsidR="0058090E" w:rsidRDefault="0058090E">
            <w:pPr>
              <w:spacing w:before="96" w:after="96" w:line="264" w:lineRule="auto"/>
              <w:rPr>
                <w:color w:val="000000"/>
              </w:rPr>
            </w:pPr>
            <w:r>
              <w:rPr>
                <w:rFonts w:eastAsia="Libre Franklin"/>
                <w:color w:val="000000"/>
              </w:rPr>
              <w:t>The sampling plan shall also include provisions to collect information for records of replacement of appliances, filters and maintenance</w:t>
            </w:r>
          </w:p>
        </w:tc>
      </w:tr>
      <w:tr w:rsidR="0058090E" w14:paraId="7478547C" w14:textId="77777777" w:rsidTr="0058090E">
        <w:trPr>
          <w:trHeight w:val="33"/>
        </w:trPr>
        <w:tc>
          <w:tcPr>
            <w:tcW w:w="2520" w:type="dxa"/>
            <w:tcBorders>
              <w:top w:val="single" w:sz="8" w:space="0" w:color="FFFFFF"/>
              <w:left w:val="nil"/>
              <w:bottom w:val="single" w:sz="8" w:space="0" w:color="FFFFFF"/>
              <w:right w:val="single" w:sz="8" w:space="0" w:color="FFFFFF"/>
            </w:tcBorders>
            <w:shd w:val="clear" w:color="auto" w:fill="2B3957"/>
            <w:hideMark/>
          </w:tcPr>
          <w:p w14:paraId="59609062" w14:textId="77777777" w:rsidR="0058090E" w:rsidRDefault="0058090E">
            <w:pPr>
              <w:spacing w:before="120" w:after="120" w:line="240" w:lineRule="auto"/>
              <w:rPr>
                <w:b/>
                <w:color w:val="FFFFFF"/>
                <w:sz w:val="20"/>
                <w:szCs w:val="20"/>
              </w:rPr>
            </w:pPr>
            <w:r>
              <w:rPr>
                <w:rFonts w:eastAsia="Libre Franklin"/>
                <w:b/>
                <w:color w:val="FFFFFF"/>
                <w:sz w:val="20"/>
                <w:szCs w:val="20"/>
              </w:rPr>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688FECB2"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045F408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74E017F" w14:textId="77777777" w:rsidR="0058090E" w:rsidRDefault="0058090E">
            <w:pPr>
              <w:spacing w:before="120" w:after="120" w:line="240" w:lineRule="auto"/>
              <w:rPr>
                <w:b/>
                <w:color w:val="FFFFFF"/>
                <w:sz w:val="20"/>
                <w:szCs w:val="20"/>
              </w:rPr>
            </w:pPr>
            <w:r>
              <w:rPr>
                <w:rFonts w:eastAsia="Libre Franklin"/>
                <w:b/>
                <w:color w:val="FFFFFF"/>
                <w:sz w:val="20"/>
                <w:szCs w:val="20"/>
              </w:rPr>
              <w:t>Calculation method</w:t>
            </w:r>
          </w:p>
        </w:tc>
        <w:tc>
          <w:tcPr>
            <w:tcW w:w="6120" w:type="dxa"/>
            <w:tcBorders>
              <w:top w:val="single" w:sz="8" w:space="0" w:color="FFFFFF"/>
              <w:left w:val="single" w:sz="8" w:space="0" w:color="FFFFFF"/>
              <w:bottom w:val="single" w:sz="8" w:space="0" w:color="FFFFFF"/>
              <w:right w:val="nil"/>
            </w:tcBorders>
            <w:shd w:val="clear" w:color="auto" w:fill="F2F2F2"/>
            <w:hideMark/>
          </w:tcPr>
          <w:p w14:paraId="169C4712" w14:textId="77777777" w:rsidR="0058090E" w:rsidRDefault="0058090E">
            <w:pPr>
              <w:spacing w:before="96" w:after="96" w:line="264" w:lineRule="auto"/>
              <w:rPr>
                <w:i/>
                <w:color w:val="000000"/>
                <w:lang w:eastAsia="zh-CN"/>
              </w:rPr>
            </w:pPr>
            <w:r>
              <w:rPr>
                <w:i/>
                <w:color w:val="000000"/>
                <w:lang w:eastAsia="zh-CN"/>
              </w:rPr>
              <w:t>-</w:t>
            </w:r>
          </w:p>
        </w:tc>
      </w:tr>
      <w:tr w:rsidR="0058090E" w14:paraId="0B552AA8" w14:textId="77777777" w:rsidTr="0058090E">
        <w:tc>
          <w:tcPr>
            <w:tcW w:w="2520" w:type="dxa"/>
            <w:tcBorders>
              <w:top w:val="single" w:sz="8" w:space="0" w:color="FFFFFF"/>
              <w:left w:val="nil"/>
              <w:bottom w:val="nil"/>
              <w:right w:val="single" w:sz="8" w:space="0" w:color="FFFFFF"/>
            </w:tcBorders>
            <w:shd w:val="clear" w:color="auto" w:fill="2B3957"/>
            <w:hideMark/>
          </w:tcPr>
          <w:p w14:paraId="553B3D5B" w14:textId="77777777" w:rsidR="0058090E" w:rsidRDefault="0058090E">
            <w:pPr>
              <w:spacing w:before="120" w:after="120" w:line="240" w:lineRule="auto"/>
              <w:rPr>
                <w:b/>
                <w:color w:val="FFFFFF"/>
                <w:sz w:val="20"/>
                <w:szCs w:val="20"/>
              </w:rPr>
            </w:pPr>
            <w:r>
              <w:rPr>
                <w:rFonts w:eastAsia="Libre Franklin"/>
                <w:b/>
                <w:color w:val="FFFFFF"/>
                <w:sz w:val="20"/>
                <w:szCs w:val="20"/>
              </w:rPr>
              <w:t>Comments</w:t>
            </w:r>
          </w:p>
        </w:tc>
        <w:tc>
          <w:tcPr>
            <w:tcW w:w="6120" w:type="dxa"/>
            <w:tcBorders>
              <w:top w:val="single" w:sz="8" w:space="0" w:color="FFFFFF"/>
              <w:left w:val="single" w:sz="8" w:space="0" w:color="FFFFFF"/>
              <w:bottom w:val="nil"/>
              <w:right w:val="nil"/>
            </w:tcBorders>
            <w:shd w:val="clear" w:color="auto" w:fill="F2F2F2"/>
            <w:hideMark/>
          </w:tcPr>
          <w:p w14:paraId="5CAD9C61" w14:textId="77777777" w:rsidR="0058090E" w:rsidRPr="00DA46A4" w:rsidRDefault="0058090E">
            <w:pPr>
              <w:spacing w:before="96" w:after="96" w:line="264" w:lineRule="auto"/>
            </w:pPr>
            <w:r w:rsidRPr="00DA46A4">
              <w:rPr>
                <w:rFonts w:eastAsia="Libre Franklin"/>
              </w:rPr>
              <w:t xml:space="preserve">A statistically valid sample of the appliances can be used to determine the parameter value, as per the relevant requirements for sampling in the "Standard for sampling and surveys for </w:t>
            </w:r>
            <w:proofErr w:type="spellStart"/>
            <w:r w:rsidRPr="00DA46A4">
              <w:rPr>
                <w:rFonts w:eastAsia="Libre Franklin"/>
              </w:rPr>
              <w:t>CDM</w:t>
            </w:r>
            <w:proofErr w:type="spellEnd"/>
            <w:r w:rsidRPr="00DA46A4">
              <w:rPr>
                <w:rFonts w:eastAsia="Libre Franklin"/>
              </w:rPr>
              <w:t xml:space="preserve"> project activities and </w:t>
            </w:r>
            <w:proofErr w:type="spellStart"/>
            <w:r w:rsidRPr="00DA46A4">
              <w:rPr>
                <w:rFonts w:eastAsia="Libre Franklin"/>
              </w:rPr>
              <w:t>programme</w:t>
            </w:r>
            <w:proofErr w:type="spellEnd"/>
            <w:r w:rsidRPr="00DA46A4">
              <w:rPr>
                <w:rFonts w:eastAsia="Libre Franklin"/>
              </w:rPr>
              <w:t xml:space="preserve"> of activities".</w:t>
            </w:r>
          </w:p>
        </w:tc>
      </w:tr>
    </w:tbl>
    <w:p w14:paraId="5D521458" w14:textId="77777777" w:rsidR="0058090E" w:rsidRDefault="0058090E" w:rsidP="0058090E">
      <w:pPr>
        <w:pStyle w:val="TableText"/>
        <w:rPr>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6D8C41D0" w14:textId="77777777" w:rsidTr="0058090E">
        <w:tc>
          <w:tcPr>
            <w:tcW w:w="2520" w:type="dxa"/>
            <w:tcBorders>
              <w:top w:val="nil"/>
              <w:left w:val="nil"/>
              <w:bottom w:val="single" w:sz="8" w:space="0" w:color="FFFFFF"/>
              <w:right w:val="single" w:sz="8" w:space="0" w:color="FFFFFF"/>
            </w:tcBorders>
            <w:shd w:val="clear" w:color="auto" w:fill="2B3957"/>
            <w:hideMark/>
          </w:tcPr>
          <w:p w14:paraId="30E35F58" w14:textId="77777777" w:rsidR="0058090E" w:rsidRDefault="0058090E">
            <w:pPr>
              <w:spacing w:before="120" w:after="120" w:line="240" w:lineRule="auto"/>
              <w:rPr>
                <w:b/>
                <w:color w:val="FFFFFF"/>
                <w:sz w:val="20"/>
                <w:szCs w:val="20"/>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1DCD719C" w14:textId="77777777" w:rsidR="0058090E" w:rsidRDefault="0058090E">
            <w:pPr>
              <w:spacing w:before="96" w:after="96" w:line="240" w:lineRule="auto"/>
              <w:rPr>
                <w:color w:val="000000"/>
              </w:rPr>
            </w:pPr>
            <w:r>
              <w:rPr>
                <w:rFonts w:eastAsia="Libre Franklin"/>
                <w:color w:val="000000"/>
              </w:rPr>
              <w:t xml:space="preserve">Check for </w:t>
            </w:r>
            <w:proofErr w:type="spellStart"/>
            <w:r>
              <w:rPr>
                <w:rFonts w:eastAsia="Libre Franklin"/>
                <w:color w:val="000000"/>
              </w:rPr>
              <w:t>SDW</w:t>
            </w:r>
            <w:proofErr w:type="spellEnd"/>
            <w:r>
              <w:rPr>
                <w:rFonts w:eastAsia="Libre Franklin"/>
                <w:color w:val="000000"/>
              </w:rPr>
              <w:t xml:space="preserve"> public distribution network</w:t>
            </w:r>
          </w:p>
        </w:tc>
      </w:tr>
      <w:tr w:rsidR="0058090E" w14:paraId="2C1FE97E"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8C5C817" w14:textId="77777777" w:rsidR="0058090E" w:rsidRDefault="0058090E">
            <w:pPr>
              <w:spacing w:before="120" w:after="120" w:line="240" w:lineRule="auto"/>
              <w:rPr>
                <w:b/>
                <w:color w:val="FFFFFF"/>
                <w:sz w:val="20"/>
                <w:szCs w:val="20"/>
              </w:rPr>
            </w:pPr>
            <w:r>
              <w:rPr>
                <w:rFonts w:eastAsia="Libre Franklin"/>
                <w:b/>
                <w:color w:val="FFFFFF"/>
                <w:sz w:val="20"/>
                <w:szCs w:val="20"/>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1699FA31" w14:textId="77777777" w:rsidR="0058090E" w:rsidRDefault="0058090E">
            <w:pPr>
              <w:spacing w:before="96" w:after="96" w:line="264" w:lineRule="auto"/>
              <w:rPr>
                <w:color w:val="000000"/>
              </w:rPr>
            </w:pPr>
            <w:r>
              <w:rPr>
                <w:rFonts w:eastAsia="Libre Franklin"/>
                <w:color w:val="000000"/>
              </w:rPr>
              <w:t>-</w:t>
            </w:r>
          </w:p>
        </w:tc>
      </w:tr>
      <w:tr w:rsidR="0058090E" w14:paraId="66C81709"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F4D4962" w14:textId="77777777" w:rsidR="0058090E" w:rsidRDefault="0058090E">
            <w:pPr>
              <w:spacing w:before="120" w:after="120" w:line="240" w:lineRule="auto"/>
              <w:rPr>
                <w:b/>
                <w:color w:val="FFFFFF"/>
                <w:sz w:val="20"/>
                <w:szCs w:val="20"/>
              </w:rPr>
            </w:pPr>
            <w:r>
              <w:rPr>
                <w:rFonts w:eastAsia="Libre Franklin"/>
                <w:b/>
                <w:color w:val="FFFFFF"/>
                <w:sz w:val="20"/>
                <w:szCs w:val="20"/>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330520CD" w14:textId="77777777" w:rsidR="0058090E" w:rsidRDefault="0058090E">
            <w:pPr>
              <w:spacing w:before="96" w:after="96" w:line="264" w:lineRule="auto"/>
              <w:rPr>
                <w:color w:val="000000"/>
              </w:rPr>
            </w:pPr>
            <w:r>
              <w:rPr>
                <w:rFonts w:eastAsia="Libre Franklin"/>
                <w:color w:val="000000"/>
              </w:rPr>
              <w:t xml:space="preserve">Annual check if there is any other public distribution network supplying </w:t>
            </w:r>
            <w:proofErr w:type="spellStart"/>
            <w:r>
              <w:rPr>
                <w:rFonts w:eastAsia="Libre Franklin"/>
                <w:color w:val="000000"/>
              </w:rPr>
              <w:t>SDW</w:t>
            </w:r>
            <w:proofErr w:type="spellEnd"/>
            <w:r>
              <w:rPr>
                <w:rFonts w:eastAsia="Libre Franklin"/>
                <w:color w:val="000000"/>
              </w:rPr>
              <w:t xml:space="preserve"> is installed</w:t>
            </w:r>
          </w:p>
        </w:tc>
      </w:tr>
      <w:tr w:rsidR="0058090E" w14:paraId="46D2AD5B"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2528A7D0" w14:textId="77777777" w:rsidR="0058090E" w:rsidRDefault="0058090E">
            <w:pPr>
              <w:spacing w:before="120" w:after="120" w:line="240" w:lineRule="auto"/>
              <w:rPr>
                <w:b/>
                <w:color w:val="FFFFFF"/>
                <w:sz w:val="20"/>
                <w:szCs w:val="20"/>
              </w:rPr>
            </w:pPr>
            <w:r>
              <w:rPr>
                <w:rFonts w:eastAsia="Libre Franklin"/>
                <w:b/>
                <w:color w:val="FFFFFF"/>
                <w:sz w:val="20"/>
                <w:szCs w:val="20"/>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23BA8D7D" w14:textId="77777777" w:rsidR="0058090E" w:rsidRDefault="0058090E">
            <w:pPr>
              <w:spacing w:before="96" w:after="96" w:line="264" w:lineRule="auto"/>
              <w:rPr>
                <w:i/>
                <w:color w:val="000000"/>
              </w:rPr>
            </w:pPr>
            <w:r>
              <w:rPr>
                <w:rFonts w:eastAsia="Libre Franklin"/>
                <w:color w:val="000000"/>
              </w:rPr>
              <w:t xml:space="preserve">Surveys </w:t>
            </w:r>
          </w:p>
        </w:tc>
      </w:tr>
      <w:tr w:rsidR="0058090E" w14:paraId="404FB9D6"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B5157B3" w14:textId="77777777" w:rsidR="0058090E" w:rsidRDefault="0058090E">
            <w:pPr>
              <w:spacing w:before="120" w:after="120" w:line="240" w:lineRule="auto"/>
              <w:rPr>
                <w:b/>
                <w:color w:val="FFFFFF"/>
                <w:sz w:val="20"/>
                <w:szCs w:val="20"/>
              </w:rPr>
            </w:pPr>
            <w:r>
              <w:rPr>
                <w:rFonts w:eastAsia="Libre Franklin"/>
                <w:b/>
                <w:color w:val="FFFFFF"/>
                <w:sz w:val="20"/>
                <w:szCs w:val="20"/>
              </w:rPr>
              <w:t>Description of measurement methods and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1A9E2720" w14:textId="77777777" w:rsidR="0058090E" w:rsidRDefault="0058090E">
            <w:pPr>
              <w:spacing w:before="96" w:after="96" w:line="264" w:lineRule="auto"/>
              <w:rPr>
                <w:color w:val="000000"/>
              </w:rPr>
            </w:pPr>
            <w:r>
              <w:rPr>
                <w:rFonts w:eastAsia="Libre Franklin"/>
                <w:color w:val="000000"/>
              </w:rPr>
              <w:t xml:space="preserve">Monitoring shall include annual check if there is public distribution network supplying </w:t>
            </w:r>
            <w:proofErr w:type="spellStart"/>
            <w:r>
              <w:rPr>
                <w:rFonts w:eastAsia="Libre Franklin"/>
                <w:color w:val="000000"/>
              </w:rPr>
              <w:t>SDW</w:t>
            </w:r>
            <w:proofErr w:type="spellEnd"/>
          </w:p>
        </w:tc>
      </w:tr>
      <w:tr w:rsidR="0058090E" w14:paraId="74A7A8B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D991DF5" w14:textId="77777777" w:rsidR="0058090E" w:rsidRDefault="0058090E">
            <w:pPr>
              <w:spacing w:before="120" w:after="120" w:line="240" w:lineRule="auto"/>
              <w:rPr>
                <w:b/>
                <w:color w:val="FFFFFF"/>
                <w:sz w:val="20"/>
                <w:szCs w:val="20"/>
              </w:rPr>
            </w:pPr>
            <w:r>
              <w:rPr>
                <w:rFonts w:eastAsia="Libre Franklin"/>
                <w:b/>
                <w:color w:val="FFFFFF"/>
                <w:sz w:val="20"/>
                <w:szCs w:val="20"/>
              </w:rPr>
              <w:t>Frequency of monitoring/recording</w:t>
            </w:r>
          </w:p>
        </w:tc>
        <w:tc>
          <w:tcPr>
            <w:tcW w:w="6120" w:type="dxa"/>
            <w:tcBorders>
              <w:top w:val="single" w:sz="8" w:space="0" w:color="FFFFFF"/>
              <w:left w:val="single" w:sz="8" w:space="0" w:color="FFFFFF"/>
              <w:bottom w:val="single" w:sz="8" w:space="0" w:color="FFFFFF"/>
              <w:right w:val="nil"/>
            </w:tcBorders>
            <w:shd w:val="clear" w:color="auto" w:fill="F2F2F2"/>
            <w:hideMark/>
          </w:tcPr>
          <w:p w14:paraId="061F2A55" w14:textId="77777777" w:rsidR="0058090E" w:rsidRDefault="0058090E">
            <w:pPr>
              <w:spacing w:before="96" w:after="96" w:line="264" w:lineRule="auto"/>
              <w:rPr>
                <w:color w:val="000000"/>
              </w:rPr>
            </w:pPr>
            <w:r>
              <w:rPr>
                <w:rFonts w:eastAsia="Libre Franklin"/>
                <w:color w:val="000000"/>
              </w:rPr>
              <w:t>Annually</w:t>
            </w:r>
          </w:p>
        </w:tc>
      </w:tr>
      <w:tr w:rsidR="0058090E" w14:paraId="3C5A4518"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EFF4F69" w14:textId="77777777" w:rsidR="0058090E" w:rsidRDefault="0058090E">
            <w:pPr>
              <w:spacing w:before="120" w:after="120" w:line="240" w:lineRule="auto"/>
              <w:rPr>
                <w:b/>
                <w:color w:val="FFFFFF"/>
                <w:sz w:val="20"/>
                <w:szCs w:val="20"/>
              </w:rPr>
            </w:pPr>
            <w:r>
              <w:rPr>
                <w:rFonts w:eastAsia="Libre Franklin"/>
                <w:b/>
                <w:color w:val="FFFFFF"/>
                <w:sz w:val="20"/>
                <w:szCs w:val="20"/>
              </w:rPr>
              <w:lastRenderedPageBreak/>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03966982" w14:textId="77777777" w:rsidR="0058090E" w:rsidRDefault="0058090E">
            <w:pPr>
              <w:spacing w:before="96" w:after="96" w:line="264" w:lineRule="auto"/>
              <w:rPr>
                <w:color w:val="000000"/>
              </w:rPr>
            </w:pPr>
            <w:r>
              <w:rPr>
                <w:rFonts w:eastAsia="Libre Franklin"/>
                <w:color w:val="000000"/>
              </w:rPr>
              <w:t xml:space="preserve">There were two project surveys have been conducted, the first one was conducted </w:t>
            </w:r>
            <w:r>
              <w:rPr>
                <w:rFonts w:eastAsia="黑体"/>
                <w:color w:val="000000"/>
                <w:lang w:eastAsia="zh-CN"/>
              </w:rPr>
              <w:t>from</w:t>
            </w:r>
            <w:r>
              <w:rPr>
                <w:rFonts w:eastAsia="Libre Franklin"/>
                <w:color w:val="000000"/>
              </w:rPr>
              <w:t xml:space="preserve"> 11/05/2022 to 15/06/2022, the second one was conducted </w:t>
            </w:r>
            <w:r>
              <w:rPr>
                <w:rFonts w:eastAsia="黑体"/>
                <w:color w:val="000000"/>
                <w:lang w:eastAsia="zh-CN"/>
              </w:rPr>
              <w:t>from</w:t>
            </w:r>
            <w:r>
              <w:rPr>
                <w:rFonts w:eastAsia="Libre Franklin"/>
                <w:color w:val="000000"/>
              </w:rPr>
              <w:t xml:space="preserve"> 21/08/2023 to 28/09/2023. The result is that </w:t>
            </w:r>
            <w:r>
              <w:rPr>
                <w:rFonts w:eastAsia="黑体"/>
                <w:color w:val="000000"/>
                <w:lang w:eastAsia="zh-CN"/>
              </w:rPr>
              <w:t xml:space="preserve">there </w:t>
            </w:r>
            <w:r>
              <w:rPr>
                <w:rFonts w:eastAsia="Libre Franklin"/>
                <w:color w:val="000000"/>
              </w:rPr>
              <w:t xml:space="preserve">is </w:t>
            </w:r>
            <w:r>
              <w:rPr>
                <w:rFonts w:eastAsia="黑体"/>
                <w:color w:val="000000"/>
                <w:lang w:eastAsia="zh-CN"/>
              </w:rPr>
              <w:t xml:space="preserve">no </w:t>
            </w:r>
            <w:r>
              <w:rPr>
                <w:rFonts w:eastAsia="Libre Franklin"/>
                <w:color w:val="000000"/>
              </w:rPr>
              <w:t xml:space="preserve">any other public distribution network supplying </w:t>
            </w:r>
            <w:proofErr w:type="spellStart"/>
            <w:r>
              <w:rPr>
                <w:rFonts w:eastAsia="Libre Franklin"/>
                <w:color w:val="000000"/>
              </w:rPr>
              <w:t>SDW</w:t>
            </w:r>
            <w:proofErr w:type="spellEnd"/>
            <w:r>
              <w:rPr>
                <w:rFonts w:eastAsia="Libre Franklin"/>
                <w:color w:val="000000"/>
              </w:rPr>
              <w:t xml:space="preserve"> is installed during this monitoring period.</w:t>
            </w:r>
          </w:p>
        </w:tc>
      </w:tr>
      <w:tr w:rsidR="0058090E" w14:paraId="7F9066B9"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6E196B47" w14:textId="77777777" w:rsidR="0058090E" w:rsidRDefault="0058090E">
            <w:pPr>
              <w:spacing w:before="120" w:after="120" w:line="240" w:lineRule="auto"/>
              <w:rPr>
                <w:b/>
                <w:color w:val="FFFFFF"/>
                <w:sz w:val="20"/>
                <w:szCs w:val="20"/>
              </w:rPr>
            </w:pPr>
            <w:r>
              <w:rPr>
                <w:rFonts w:eastAsia="Libre Franklin"/>
                <w:b/>
                <w:color w:val="FFFFFF"/>
                <w:sz w:val="20"/>
                <w:szCs w:val="20"/>
              </w:rPr>
              <w:t>Monitoring equipment</w:t>
            </w:r>
          </w:p>
        </w:tc>
        <w:tc>
          <w:tcPr>
            <w:tcW w:w="6120" w:type="dxa"/>
            <w:tcBorders>
              <w:top w:val="single" w:sz="8" w:space="0" w:color="FFFFFF"/>
              <w:left w:val="single" w:sz="8" w:space="0" w:color="FFFFFF"/>
              <w:bottom w:val="single" w:sz="8" w:space="0" w:color="FFFFFF"/>
              <w:right w:val="nil"/>
            </w:tcBorders>
            <w:shd w:val="clear" w:color="auto" w:fill="F2F2F2"/>
            <w:hideMark/>
          </w:tcPr>
          <w:p w14:paraId="60358085" w14:textId="77777777" w:rsidR="0058090E" w:rsidRDefault="0058090E">
            <w:pPr>
              <w:spacing w:before="96" w:after="96" w:line="264" w:lineRule="auto"/>
              <w:rPr>
                <w:color w:val="000000"/>
              </w:rPr>
            </w:pPr>
            <w:r>
              <w:rPr>
                <w:rFonts w:eastAsia="Libre Franklin"/>
                <w:color w:val="000000"/>
              </w:rPr>
              <w:t>-</w:t>
            </w:r>
          </w:p>
        </w:tc>
      </w:tr>
      <w:tr w:rsidR="0058090E" w14:paraId="26FB76DA"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61C1C370" w14:textId="77777777" w:rsidR="0058090E" w:rsidRDefault="0058090E">
            <w:pPr>
              <w:spacing w:before="120" w:after="120" w:line="240" w:lineRule="auto"/>
              <w:rPr>
                <w:b/>
                <w:color w:val="FFFFFF"/>
                <w:sz w:val="20"/>
                <w:szCs w:val="20"/>
              </w:rPr>
            </w:pPr>
            <w:r>
              <w:rPr>
                <w:rFonts w:eastAsia="Libre Franklin"/>
                <w:b/>
                <w:color w:val="FFFFFF"/>
                <w:sz w:val="20"/>
                <w:szCs w:val="20"/>
              </w:rPr>
              <w:t>QA/QC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61737FD2" w14:textId="77777777" w:rsidR="0058090E" w:rsidRDefault="0058090E">
            <w:pPr>
              <w:spacing w:before="96" w:after="96" w:line="264" w:lineRule="auto"/>
              <w:rPr>
                <w:color w:val="000000"/>
              </w:rPr>
            </w:pPr>
            <w:r>
              <w:rPr>
                <w:rFonts w:eastAsia="Libre Franklin"/>
                <w:color w:val="000000"/>
              </w:rPr>
              <w:t>-</w:t>
            </w:r>
          </w:p>
        </w:tc>
      </w:tr>
      <w:tr w:rsidR="0058090E" w14:paraId="6EA681E8" w14:textId="77777777" w:rsidTr="0058090E">
        <w:trPr>
          <w:trHeight w:val="459"/>
        </w:trPr>
        <w:tc>
          <w:tcPr>
            <w:tcW w:w="2520" w:type="dxa"/>
            <w:tcBorders>
              <w:top w:val="single" w:sz="8" w:space="0" w:color="FFFFFF"/>
              <w:left w:val="nil"/>
              <w:bottom w:val="single" w:sz="8" w:space="0" w:color="FFFFFF"/>
              <w:right w:val="single" w:sz="8" w:space="0" w:color="FFFFFF"/>
            </w:tcBorders>
            <w:shd w:val="clear" w:color="auto" w:fill="2B3957"/>
            <w:hideMark/>
          </w:tcPr>
          <w:p w14:paraId="180B61B0" w14:textId="77777777" w:rsidR="0058090E" w:rsidRDefault="0058090E">
            <w:pPr>
              <w:spacing w:before="120" w:after="120" w:line="240" w:lineRule="auto"/>
              <w:rPr>
                <w:b/>
                <w:color w:val="FFFFFF"/>
                <w:sz w:val="20"/>
                <w:szCs w:val="20"/>
              </w:rPr>
            </w:pPr>
            <w:r>
              <w:rPr>
                <w:rFonts w:eastAsia="Libre Franklin"/>
                <w:b/>
                <w:color w:val="FFFFFF"/>
                <w:sz w:val="20"/>
                <w:szCs w:val="20"/>
              </w:rPr>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07AF6446" w14:textId="77777777" w:rsidR="0058090E" w:rsidRDefault="0058090E">
            <w:pPr>
              <w:spacing w:before="96" w:after="96" w:line="264" w:lineRule="auto"/>
              <w:rPr>
                <w:color w:val="000000"/>
              </w:rPr>
            </w:pPr>
            <w:r>
              <w:rPr>
                <w:rFonts w:eastAsia="Libre Franklin"/>
                <w:color w:val="000000"/>
              </w:rPr>
              <w:t>-</w:t>
            </w:r>
          </w:p>
        </w:tc>
      </w:tr>
      <w:tr w:rsidR="0058090E" w14:paraId="7E944BC2"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4D28F21" w14:textId="77777777" w:rsidR="0058090E" w:rsidRDefault="0058090E">
            <w:pPr>
              <w:spacing w:before="120" w:after="120" w:line="240" w:lineRule="auto"/>
              <w:rPr>
                <w:b/>
                <w:color w:val="FFFFFF"/>
                <w:sz w:val="20"/>
                <w:szCs w:val="20"/>
              </w:rPr>
            </w:pPr>
            <w:r>
              <w:rPr>
                <w:rFonts w:eastAsia="Libre Franklin"/>
                <w:b/>
                <w:color w:val="FFFFFF"/>
                <w:sz w:val="20"/>
                <w:szCs w:val="20"/>
              </w:rPr>
              <w:t>Calculation method</w:t>
            </w:r>
          </w:p>
        </w:tc>
        <w:tc>
          <w:tcPr>
            <w:tcW w:w="6120" w:type="dxa"/>
            <w:tcBorders>
              <w:top w:val="single" w:sz="8" w:space="0" w:color="FFFFFF"/>
              <w:left w:val="single" w:sz="8" w:space="0" w:color="FFFFFF"/>
              <w:bottom w:val="single" w:sz="8" w:space="0" w:color="FFFFFF"/>
              <w:right w:val="nil"/>
            </w:tcBorders>
            <w:shd w:val="clear" w:color="auto" w:fill="F2F2F2"/>
            <w:hideMark/>
          </w:tcPr>
          <w:p w14:paraId="1CC9A38E" w14:textId="77777777" w:rsidR="0058090E" w:rsidRDefault="0058090E">
            <w:pPr>
              <w:spacing w:before="96" w:after="96" w:line="264" w:lineRule="auto"/>
              <w:rPr>
                <w:i/>
                <w:color w:val="000000"/>
              </w:rPr>
            </w:pPr>
            <w:r>
              <w:rPr>
                <w:rFonts w:eastAsia="Libre Franklin"/>
                <w:i/>
                <w:color w:val="000000"/>
              </w:rPr>
              <w:t>-</w:t>
            </w:r>
          </w:p>
        </w:tc>
      </w:tr>
      <w:tr w:rsidR="0058090E" w14:paraId="04A10B56" w14:textId="77777777" w:rsidTr="0058090E">
        <w:tc>
          <w:tcPr>
            <w:tcW w:w="2520" w:type="dxa"/>
            <w:tcBorders>
              <w:top w:val="single" w:sz="8" w:space="0" w:color="FFFFFF"/>
              <w:left w:val="nil"/>
              <w:bottom w:val="nil"/>
              <w:right w:val="single" w:sz="8" w:space="0" w:color="FFFFFF"/>
            </w:tcBorders>
            <w:shd w:val="clear" w:color="auto" w:fill="2B3957"/>
            <w:hideMark/>
          </w:tcPr>
          <w:p w14:paraId="1A2B5521" w14:textId="77777777" w:rsidR="0058090E" w:rsidRDefault="0058090E">
            <w:pPr>
              <w:spacing w:before="120" w:after="120" w:line="240" w:lineRule="auto"/>
              <w:rPr>
                <w:b/>
                <w:color w:val="FFFFFF"/>
                <w:sz w:val="20"/>
                <w:szCs w:val="20"/>
              </w:rPr>
            </w:pPr>
            <w:r>
              <w:rPr>
                <w:rFonts w:eastAsia="Libre Franklin"/>
                <w:b/>
                <w:color w:val="FFFFFF"/>
                <w:sz w:val="20"/>
                <w:szCs w:val="20"/>
              </w:rPr>
              <w:t>Comments</w:t>
            </w:r>
          </w:p>
        </w:tc>
        <w:tc>
          <w:tcPr>
            <w:tcW w:w="6120" w:type="dxa"/>
            <w:tcBorders>
              <w:top w:val="single" w:sz="8" w:space="0" w:color="FFFFFF"/>
              <w:left w:val="single" w:sz="8" w:space="0" w:color="FFFFFF"/>
              <w:bottom w:val="nil"/>
              <w:right w:val="nil"/>
            </w:tcBorders>
            <w:shd w:val="clear" w:color="auto" w:fill="F2F2F2"/>
            <w:hideMark/>
          </w:tcPr>
          <w:p w14:paraId="0B6D8C03" w14:textId="77777777" w:rsidR="0058090E" w:rsidRDefault="0058090E">
            <w:pPr>
              <w:spacing w:before="96" w:after="96" w:line="264" w:lineRule="auto"/>
              <w:rPr>
                <w:color w:val="000000"/>
              </w:rPr>
            </w:pPr>
            <w:r>
              <w:rPr>
                <w:rFonts w:eastAsia="Libre Franklin"/>
                <w:color w:val="000000"/>
              </w:rPr>
              <w:t>-</w:t>
            </w:r>
          </w:p>
        </w:tc>
      </w:tr>
    </w:tbl>
    <w:p w14:paraId="313C9738" w14:textId="77777777" w:rsidR="0058090E" w:rsidRDefault="0058090E" w:rsidP="0058090E">
      <w:pPr>
        <w:pStyle w:val="TableText"/>
        <w:rPr>
          <w:lang w:eastAsia="zh-CN"/>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69F22C52" w14:textId="77777777" w:rsidTr="0058090E">
        <w:tc>
          <w:tcPr>
            <w:tcW w:w="2520" w:type="dxa"/>
            <w:tcBorders>
              <w:top w:val="nil"/>
              <w:left w:val="nil"/>
              <w:bottom w:val="single" w:sz="8" w:space="0" w:color="FFFFFF"/>
              <w:right w:val="single" w:sz="8" w:space="0" w:color="FFFFFF"/>
            </w:tcBorders>
            <w:shd w:val="clear" w:color="auto" w:fill="2B3957"/>
            <w:hideMark/>
          </w:tcPr>
          <w:p w14:paraId="7C8202ED" w14:textId="77777777" w:rsidR="0058090E" w:rsidRDefault="0058090E">
            <w:pPr>
              <w:spacing w:before="120" w:after="120" w:line="240" w:lineRule="auto"/>
              <w:rPr>
                <w:b/>
                <w:color w:val="FFFFFF"/>
                <w:sz w:val="20"/>
                <w:szCs w:val="20"/>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22B73828" w14:textId="77777777" w:rsidR="0058090E" w:rsidRDefault="0058090E">
            <w:pPr>
              <w:spacing w:before="96" w:after="96" w:line="240" w:lineRule="auto"/>
              <w:rPr>
                <w:color w:val="000000"/>
              </w:rPr>
            </w:pPr>
            <w:r>
              <w:rPr>
                <w:rFonts w:eastAsia="Libre Franklin"/>
                <w:color w:val="000000"/>
              </w:rPr>
              <w:t>Quality of safe drinking water</w:t>
            </w:r>
          </w:p>
        </w:tc>
      </w:tr>
      <w:tr w:rsidR="0058090E" w14:paraId="3DE67A82"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A9B452C" w14:textId="77777777" w:rsidR="0058090E" w:rsidRDefault="0058090E">
            <w:pPr>
              <w:spacing w:before="120" w:after="120" w:line="240" w:lineRule="auto"/>
              <w:rPr>
                <w:b/>
                <w:color w:val="FFFFFF"/>
                <w:sz w:val="20"/>
                <w:szCs w:val="20"/>
              </w:rPr>
            </w:pPr>
            <w:r>
              <w:rPr>
                <w:rFonts w:eastAsia="Libre Franklin"/>
                <w:b/>
                <w:color w:val="FFFFFF"/>
                <w:sz w:val="20"/>
                <w:szCs w:val="20"/>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01B9545F" w14:textId="77777777" w:rsidR="0058090E" w:rsidRDefault="0058090E">
            <w:pPr>
              <w:spacing w:before="96" w:after="96" w:line="264" w:lineRule="auto"/>
              <w:rPr>
                <w:color w:val="000000"/>
              </w:rPr>
            </w:pPr>
            <w:r>
              <w:rPr>
                <w:rFonts w:eastAsia="Libre Franklin"/>
                <w:color w:val="000000"/>
              </w:rPr>
              <w:t>-</w:t>
            </w:r>
          </w:p>
        </w:tc>
      </w:tr>
      <w:tr w:rsidR="0058090E" w14:paraId="2E33E17B"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DF69755" w14:textId="77777777" w:rsidR="0058090E" w:rsidRDefault="0058090E">
            <w:pPr>
              <w:spacing w:before="120" w:after="120" w:line="240" w:lineRule="auto"/>
              <w:rPr>
                <w:b/>
                <w:color w:val="FFFFFF"/>
                <w:sz w:val="20"/>
                <w:szCs w:val="20"/>
              </w:rPr>
            </w:pPr>
            <w:r>
              <w:rPr>
                <w:rFonts w:eastAsia="Libre Franklin"/>
                <w:b/>
                <w:color w:val="FFFFFF"/>
                <w:sz w:val="20"/>
                <w:szCs w:val="20"/>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08187B03" w14:textId="77777777" w:rsidR="0058090E" w:rsidRDefault="0058090E">
            <w:pPr>
              <w:spacing w:before="96" w:after="96" w:line="264" w:lineRule="auto"/>
              <w:rPr>
                <w:color w:val="000000"/>
              </w:rPr>
            </w:pPr>
            <w:r>
              <w:rPr>
                <w:rFonts w:eastAsia="Libre Franklin"/>
                <w:color w:val="000000"/>
              </w:rPr>
              <w:t>The quality of the safe drinking water</w:t>
            </w:r>
          </w:p>
        </w:tc>
      </w:tr>
      <w:tr w:rsidR="0058090E" w14:paraId="1AF27FA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75DF8CA" w14:textId="77777777" w:rsidR="0058090E" w:rsidRDefault="0058090E">
            <w:pPr>
              <w:spacing w:before="120" w:after="120" w:line="240" w:lineRule="auto"/>
              <w:rPr>
                <w:b/>
                <w:color w:val="FFFFFF"/>
                <w:sz w:val="20"/>
                <w:szCs w:val="20"/>
              </w:rPr>
            </w:pPr>
            <w:r>
              <w:rPr>
                <w:rFonts w:eastAsia="Libre Franklin"/>
                <w:b/>
                <w:color w:val="FFFFFF"/>
                <w:sz w:val="20"/>
                <w:szCs w:val="20"/>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0B1E0D57" w14:textId="77777777" w:rsidR="0058090E" w:rsidRDefault="0058090E">
            <w:pPr>
              <w:spacing w:before="96" w:after="96" w:line="264" w:lineRule="auto"/>
              <w:rPr>
                <w:i/>
                <w:color w:val="000000"/>
              </w:rPr>
            </w:pPr>
            <w:r>
              <w:rPr>
                <w:rFonts w:eastAsia="Libre Franklin"/>
                <w:color w:val="000000"/>
              </w:rPr>
              <w:t>Project activity site</w:t>
            </w:r>
          </w:p>
        </w:tc>
      </w:tr>
      <w:tr w:rsidR="0058090E" w14:paraId="3EA10BF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6418C4BF" w14:textId="77777777" w:rsidR="0058090E" w:rsidRDefault="0058090E">
            <w:pPr>
              <w:spacing w:before="120" w:after="120" w:line="240" w:lineRule="auto"/>
              <w:rPr>
                <w:b/>
                <w:color w:val="FFFFFF"/>
                <w:sz w:val="20"/>
                <w:szCs w:val="20"/>
              </w:rPr>
            </w:pPr>
            <w:r>
              <w:rPr>
                <w:rFonts w:eastAsia="Libre Franklin"/>
                <w:b/>
                <w:color w:val="FFFFFF"/>
                <w:sz w:val="20"/>
                <w:szCs w:val="20"/>
              </w:rPr>
              <w:t>Description of measurement methods and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2540B65E" w14:textId="77777777" w:rsidR="0058090E" w:rsidRDefault="0058090E">
            <w:pPr>
              <w:spacing w:before="96" w:after="96" w:line="264" w:lineRule="auto"/>
              <w:rPr>
                <w:color w:val="000000"/>
              </w:rPr>
            </w:pPr>
            <w:r>
              <w:rPr>
                <w:rFonts w:eastAsia="Libre Franklin"/>
                <w:color w:val="000000"/>
              </w:rPr>
              <w:t xml:space="preserve">The safe drinking water quality is monitored on sample basis at least once every two years (biennial). The water quality will be tested in a locally recognized laboratory. </w:t>
            </w:r>
          </w:p>
        </w:tc>
      </w:tr>
      <w:tr w:rsidR="0058090E" w14:paraId="6CBAB410"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354D813" w14:textId="77777777" w:rsidR="0058090E" w:rsidRDefault="0058090E">
            <w:pPr>
              <w:spacing w:before="120" w:after="120" w:line="240" w:lineRule="auto"/>
              <w:rPr>
                <w:b/>
                <w:color w:val="FFFFFF"/>
                <w:sz w:val="20"/>
                <w:szCs w:val="20"/>
              </w:rPr>
            </w:pPr>
            <w:r>
              <w:rPr>
                <w:rFonts w:eastAsia="Libre Franklin"/>
                <w:b/>
                <w:color w:val="FFFFFF"/>
                <w:sz w:val="20"/>
                <w:szCs w:val="20"/>
              </w:rPr>
              <w:t>Frequency of monitoring/recording</w:t>
            </w:r>
          </w:p>
        </w:tc>
        <w:tc>
          <w:tcPr>
            <w:tcW w:w="6120" w:type="dxa"/>
            <w:tcBorders>
              <w:top w:val="single" w:sz="8" w:space="0" w:color="FFFFFF"/>
              <w:left w:val="single" w:sz="8" w:space="0" w:color="FFFFFF"/>
              <w:bottom w:val="single" w:sz="8" w:space="0" w:color="FFFFFF"/>
              <w:right w:val="nil"/>
            </w:tcBorders>
            <w:shd w:val="clear" w:color="auto" w:fill="F2F2F2"/>
            <w:hideMark/>
          </w:tcPr>
          <w:p w14:paraId="28F22679" w14:textId="77777777" w:rsidR="0058090E" w:rsidRDefault="0058090E">
            <w:pPr>
              <w:spacing w:before="96" w:after="96" w:line="264" w:lineRule="auto"/>
              <w:rPr>
                <w:color w:val="000000"/>
              </w:rPr>
            </w:pPr>
            <w:r>
              <w:rPr>
                <w:rFonts w:eastAsia="Libre Franklin"/>
                <w:color w:val="000000"/>
              </w:rPr>
              <w:t>At least once every two years</w:t>
            </w:r>
          </w:p>
        </w:tc>
      </w:tr>
      <w:tr w:rsidR="0058090E" w14:paraId="0A2BB1C9"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19ACE49" w14:textId="77777777" w:rsidR="0058090E" w:rsidRDefault="0058090E">
            <w:pPr>
              <w:spacing w:before="120" w:after="120" w:line="240" w:lineRule="auto"/>
              <w:rPr>
                <w:b/>
                <w:color w:val="FFFFFF"/>
                <w:sz w:val="20"/>
                <w:szCs w:val="20"/>
              </w:rPr>
            </w:pPr>
            <w:r>
              <w:rPr>
                <w:rFonts w:eastAsia="Libre Franklin"/>
                <w:b/>
                <w:color w:val="FFFFFF"/>
                <w:sz w:val="20"/>
                <w:szCs w:val="20"/>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3AE8A5C1" w14:textId="22201C63" w:rsidR="0058090E" w:rsidRDefault="0058090E">
            <w:pPr>
              <w:spacing w:before="96" w:after="96" w:line="264" w:lineRule="auto"/>
              <w:rPr>
                <w:rFonts w:eastAsia="黑体"/>
                <w:color w:val="000000"/>
                <w:lang w:eastAsia="zh-CN"/>
              </w:rPr>
            </w:pPr>
            <w:r>
              <w:rPr>
                <w:rFonts w:eastAsia="黑体"/>
                <w:color w:val="000000"/>
                <w:lang w:eastAsia="zh-CN"/>
              </w:rPr>
              <w:t>The water quality tests have been conducted from 25/03/2021 to 17/04/2021 and from 28/03/2022 to 15/04/2022 respectively in the lab of Cheikh Anta Diop University, Senegal. All the test results have met the standard.</w:t>
            </w:r>
            <w:r w:rsidR="006E5876">
              <w:t xml:space="preserve"> </w:t>
            </w:r>
            <w:r w:rsidR="006E5876" w:rsidRPr="006E5876">
              <w:rPr>
                <w:rFonts w:eastAsia="黑体"/>
                <w:color w:val="000000"/>
                <w:lang w:eastAsia="zh-CN"/>
              </w:rPr>
              <w:t>The results showed that the passing rate of the water quality was 97.50% during 23/03/2021-22/03/2022 and 98.33% during 23/03/2022-22/03/2023.</w:t>
            </w:r>
            <w:r w:rsidR="006E5876">
              <w:t xml:space="preserve"> </w:t>
            </w:r>
            <w:r w:rsidR="006E5876" w:rsidRPr="006E5876">
              <w:rPr>
                <w:rFonts w:eastAsia="黑体"/>
                <w:color w:val="000000"/>
                <w:lang w:eastAsia="zh-CN"/>
              </w:rPr>
              <w:t>More than 90% appliances in the project activity successful to meet the final water quality requirements mentioned above.</w:t>
            </w:r>
            <w:r w:rsidR="006E5876">
              <w:rPr>
                <w:rFonts w:eastAsia="黑体" w:hint="eastAsia"/>
                <w:color w:val="000000"/>
                <w:lang w:eastAsia="zh-CN"/>
              </w:rPr>
              <w:t xml:space="preserve"> And the emission reductions have been deducted by parameter m above.</w:t>
            </w:r>
          </w:p>
        </w:tc>
      </w:tr>
      <w:tr w:rsidR="0058090E" w14:paraId="0780D061"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950293C" w14:textId="77777777" w:rsidR="0058090E" w:rsidRDefault="0058090E">
            <w:pPr>
              <w:spacing w:before="120" w:after="120" w:line="240" w:lineRule="auto"/>
              <w:rPr>
                <w:b/>
                <w:color w:val="FFFFFF"/>
                <w:sz w:val="20"/>
                <w:szCs w:val="20"/>
              </w:rPr>
            </w:pPr>
            <w:r>
              <w:rPr>
                <w:rFonts w:eastAsia="Libre Franklin"/>
                <w:b/>
                <w:color w:val="FFFFFF"/>
                <w:sz w:val="20"/>
                <w:szCs w:val="20"/>
              </w:rPr>
              <w:t>Monitoring equipment</w:t>
            </w:r>
          </w:p>
        </w:tc>
        <w:tc>
          <w:tcPr>
            <w:tcW w:w="6120" w:type="dxa"/>
            <w:tcBorders>
              <w:top w:val="single" w:sz="8" w:space="0" w:color="FFFFFF"/>
              <w:left w:val="single" w:sz="8" w:space="0" w:color="FFFFFF"/>
              <w:bottom w:val="single" w:sz="8" w:space="0" w:color="FFFFFF"/>
              <w:right w:val="nil"/>
            </w:tcBorders>
            <w:shd w:val="clear" w:color="auto" w:fill="F2F2F2"/>
            <w:hideMark/>
          </w:tcPr>
          <w:p w14:paraId="234ACC00" w14:textId="77777777" w:rsidR="0058090E" w:rsidRDefault="0058090E">
            <w:pPr>
              <w:spacing w:before="96" w:after="96" w:line="264" w:lineRule="auto"/>
              <w:rPr>
                <w:color w:val="000000"/>
              </w:rPr>
            </w:pPr>
            <w:r>
              <w:rPr>
                <w:rFonts w:eastAsia="Libre Franklin"/>
                <w:color w:val="000000"/>
              </w:rPr>
              <w:t>-</w:t>
            </w:r>
          </w:p>
        </w:tc>
      </w:tr>
      <w:tr w:rsidR="0058090E" w14:paraId="7EEA5B7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73C6CB70" w14:textId="77777777" w:rsidR="0058090E" w:rsidRDefault="0058090E">
            <w:pPr>
              <w:spacing w:before="120" w:after="120" w:line="240" w:lineRule="auto"/>
              <w:rPr>
                <w:b/>
                <w:color w:val="FFFFFF"/>
                <w:sz w:val="20"/>
                <w:szCs w:val="20"/>
              </w:rPr>
            </w:pPr>
            <w:r>
              <w:rPr>
                <w:rFonts w:eastAsia="Libre Franklin"/>
                <w:b/>
                <w:color w:val="FFFFFF"/>
                <w:sz w:val="20"/>
                <w:szCs w:val="20"/>
              </w:rPr>
              <w:t>QA/QC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2C777C5A" w14:textId="77777777" w:rsidR="0058090E" w:rsidRDefault="0058090E">
            <w:pPr>
              <w:spacing w:before="96" w:after="96" w:line="264" w:lineRule="auto"/>
              <w:rPr>
                <w:color w:val="000000"/>
              </w:rPr>
            </w:pPr>
            <w:r>
              <w:rPr>
                <w:rFonts w:eastAsia="Libre Franklin"/>
                <w:color w:val="000000"/>
              </w:rPr>
              <w:t>-</w:t>
            </w:r>
          </w:p>
        </w:tc>
      </w:tr>
      <w:tr w:rsidR="0058090E" w14:paraId="5AA1BD4A" w14:textId="77777777" w:rsidTr="0058090E">
        <w:trPr>
          <w:trHeight w:val="459"/>
        </w:trPr>
        <w:tc>
          <w:tcPr>
            <w:tcW w:w="2520" w:type="dxa"/>
            <w:tcBorders>
              <w:top w:val="single" w:sz="8" w:space="0" w:color="FFFFFF"/>
              <w:left w:val="nil"/>
              <w:bottom w:val="single" w:sz="8" w:space="0" w:color="FFFFFF"/>
              <w:right w:val="single" w:sz="8" w:space="0" w:color="FFFFFF"/>
            </w:tcBorders>
            <w:shd w:val="clear" w:color="auto" w:fill="2B3957"/>
            <w:hideMark/>
          </w:tcPr>
          <w:p w14:paraId="7FC4BF98" w14:textId="77777777" w:rsidR="0058090E" w:rsidRDefault="0058090E">
            <w:pPr>
              <w:spacing w:before="120" w:after="120" w:line="240" w:lineRule="auto"/>
              <w:rPr>
                <w:b/>
                <w:color w:val="FFFFFF"/>
                <w:sz w:val="20"/>
                <w:szCs w:val="20"/>
              </w:rPr>
            </w:pPr>
            <w:r>
              <w:rPr>
                <w:rFonts w:eastAsia="Libre Franklin"/>
                <w:b/>
                <w:color w:val="FFFFFF"/>
                <w:sz w:val="20"/>
                <w:szCs w:val="20"/>
              </w:rPr>
              <w:lastRenderedPageBreak/>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39F72DB8" w14:textId="77777777" w:rsidR="0058090E" w:rsidRDefault="0058090E">
            <w:pPr>
              <w:spacing w:before="96" w:after="96" w:line="264" w:lineRule="auto"/>
              <w:rPr>
                <w:color w:val="000000"/>
              </w:rPr>
            </w:pPr>
            <w:r>
              <w:rPr>
                <w:rFonts w:eastAsia="Libre Franklin"/>
                <w:color w:val="000000"/>
              </w:rPr>
              <w:t>Calculation of baseline emissions</w:t>
            </w:r>
          </w:p>
        </w:tc>
      </w:tr>
      <w:tr w:rsidR="0058090E" w14:paraId="2FA0B94F"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9E7AABC" w14:textId="77777777" w:rsidR="0058090E" w:rsidRDefault="0058090E">
            <w:pPr>
              <w:spacing w:before="120" w:after="120" w:line="240" w:lineRule="auto"/>
              <w:rPr>
                <w:b/>
                <w:color w:val="FFFFFF"/>
                <w:sz w:val="20"/>
                <w:szCs w:val="20"/>
              </w:rPr>
            </w:pPr>
            <w:r>
              <w:rPr>
                <w:rFonts w:eastAsia="Libre Franklin"/>
                <w:b/>
                <w:color w:val="FFFFFF"/>
                <w:sz w:val="20"/>
                <w:szCs w:val="20"/>
              </w:rPr>
              <w:t>Calculation method</w:t>
            </w:r>
          </w:p>
        </w:tc>
        <w:tc>
          <w:tcPr>
            <w:tcW w:w="6120" w:type="dxa"/>
            <w:tcBorders>
              <w:top w:val="single" w:sz="8" w:space="0" w:color="FFFFFF"/>
              <w:left w:val="single" w:sz="8" w:space="0" w:color="FFFFFF"/>
              <w:bottom w:val="single" w:sz="8" w:space="0" w:color="FFFFFF"/>
              <w:right w:val="nil"/>
            </w:tcBorders>
            <w:shd w:val="clear" w:color="auto" w:fill="F2F2F2"/>
            <w:hideMark/>
          </w:tcPr>
          <w:p w14:paraId="178DA286" w14:textId="77777777" w:rsidR="0058090E" w:rsidRDefault="0058090E">
            <w:pPr>
              <w:spacing w:before="96" w:after="96" w:line="264" w:lineRule="auto"/>
              <w:rPr>
                <w:i/>
                <w:color w:val="000000"/>
              </w:rPr>
            </w:pPr>
            <w:r>
              <w:rPr>
                <w:rFonts w:eastAsia="Libre Franklin"/>
                <w:i/>
                <w:color w:val="000000"/>
              </w:rPr>
              <w:t>-</w:t>
            </w:r>
          </w:p>
        </w:tc>
      </w:tr>
      <w:tr w:rsidR="0058090E" w14:paraId="45147509" w14:textId="77777777" w:rsidTr="0058090E">
        <w:tc>
          <w:tcPr>
            <w:tcW w:w="2520" w:type="dxa"/>
            <w:tcBorders>
              <w:top w:val="single" w:sz="8" w:space="0" w:color="FFFFFF"/>
              <w:left w:val="nil"/>
              <w:bottom w:val="nil"/>
              <w:right w:val="single" w:sz="8" w:space="0" w:color="FFFFFF"/>
            </w:tcBorders>
            <w:shd w:val="clear" w:color="auto" w:fill="2B3957"/>
            <w:hideMark/>
          </w:tcPr>
          <w:p w14:paraId="43F1E23E" w14:textId="77777777" w:rsidR="0058090E" w:rsidRDefault="0058090E">
            <w:pPr>
              <w:spacing w:before="120" w:after="120" w:line="240" w:lineRule="auto"/>
              <w:rPr>
                <w:b/>
                <w:color w:val="FFFFFF"/>
                <w:sz w:val="20"/>
                <w:szCs w:val="20"/>
              </w:rPr>
            </w:pPr>
            <w:r>
              <w:rPr>
                <w:rFonts w:eastAsia="Libre Franklin"/>
                <w:b/>
                <w:color w:val="FFFFFF"/>
                <w:sz w:val="20"/>
                <w:szCs w:val="20"/>
              </w:rPr>
              <w:t>Comments</w:t>
            </w:r>
          </w:p>
        </w:tc>
        <w:tc>
          <w:tcPr>
            <w:tcW w:w="6120" w:type="dxa"/>
            <w:tcBorders>
              <w:top w:val="single" w:sz="8" w:space="0" w:color="FFFFFF"/>
              <w:left w:val="single" w:sz="8" w:space="0" w:color="FFFFFF"/>
              <w:bottom w:val="nil"/>
              <w:right w:val="nil"/>
            </w:tcBorders>
            <w:shd w:val="clear" w:color="auto" w:fill="F2F2F2"/>
            <w:hideMark/>
          </w:tcPr>
          <w:p w14:paraId="3181367F" w14:textId="77777777" w:rsidR="0058090E" w:rsidRPr="00DA46A4" w:rsidRDefault="0058090E">
            <w:pPr>
              <w:spacing w:before="96" w:after="96" w:line="264" w:lineRule="auto"/>
            </w:pPr>
            <w:r w:rsidRPr="00DA46A4">
              <w:rPr>
                <w:rFonts w:eastAsia="Libre Franklin"/>
              </w:rPr>
              <w:t xml:space="preserve">Emission reductions cannot be claimed if project activity fails to meet </w:t>
            </w:r>
            <w:proofErr w:type="spellStart"/>
            <w:r w:rsidRPr="00DA46A4">
              <w:rPr>
                <w:rFonts w:eastAsia="Libre Franklin"/>
              </w:rPr>
              <w:t>SDW</w:t>
            </w:r>
            <w:proofErr w:type="spellEnd"/>
            <w:r w:rsidRPr="00DA46A4">
              <w:rPr>
                <w:rFonts w:eastAsia="Libre Franklin"/>
              </w:rPr>
              <w:t xml:space="preserve"> standards as per paragraph 4(b) of the applied methodology</w:t>
            </w:r>
          </w:p>
        </w:tc>
      </w:tr>
    </w:tbl>
    <w:p w14:paraId="3CDABE60" w14:textId="77777777" w:rsidR="0058090E" w:rsidRDefault="0058090E" w:rsidP="0058090E">
      <w:pPr>
        <w:spacing w:before="160" w:after="0"/>
        <w:rPr>
          <w:i/>
          <w:color w:val="4F5150"/>
        </w:rPr>
      </w:pPr>
    </w:p>
    <w:tbl>
      <w:tblPr>
        <w:tblW w:w="8640" w:type="dxa"/>
        <w:tblInd w:w="720" w:type="dxa"/>
        <w:tblBorders>
          <w:insideH w:val="single" w:sz="8" w:space="0" w:color="FFFFFF"/>
          <w:insideV w:val="single" w:sz="8" w:space="0" w:color="FFFFFF"/>
        </w:tblBorders>
        <w:tblLayout w:type="fixed"/>
        <w:tblLook w:val="04A0" w:firstRow="1" w:lastRow="0" w:firstColumn="1" w:lastColumn="0" w:noHBand="0" w:noVBand="1"/>
      </w:tblPr>
      <w:tblGrid>
        <w:gridCol w:w="2520"/>
        <w:gridCol w:w="6120"/>
      </w:tblGrid>
      <w:tr w:rsidR="0058090E" w14:paraId="6A138BEC" w14:textId="77777777" w:rsidTr="0058090E">
        <w:tc>
          <w:tcPr>
            <w:tcW w:w="2520" w:type="dxa"/>
            <w:tcBorders>
              <w:top w:val="nil"/>
              <w:left w:val="nil"/>
              <w:bottom w:val="single" w:sz="8" w:space="0" w:color="FFFFFF"/>
              <w:right w:val="single" w:sz="8" w:space="0" w:color="FFFFFF"/>
            </w:tcBorders>
            <w:shd w:val="clear" w:color="auto" w:fill="2B3957"/>
            <w:hideMark/>
          </w:tcPr>
          <w:p w14:paraId="2EC63621" w14:textId="77777777" w:rsidR="0058090E" w:rsidRDefault="0058090E">
            <w:pPr>
              <w:spacing w:before="120" w:after="120" w:line="240" w:lineRule="auto"/>
              <w:rPr>
                <w:b/>
                <w:color w:val="FFFFFF"/>
                <w:sz w:val="20"/>
                <w:szCs w:val="20"/>
              </w:rPr>
            </w:pPr>
            <w:r>
              <w:rPr>
                <w:rFonts w:eastAsia="Libre Franklin"/>
                <w:b/>
                <w:color w:val="FFFFFF"/>
              </w:rPr>
              <w:t>Data / Parameter</w:t>
            </w:r>
          </w:p>
        </w:tc>
        <w:tc>
          <w:tcPr>
            <w:tcW w:w="6120" w:type="dxa"/>
            <w:tcBorders>
              <w:top w:val="nil"/>
              <w:left w:val="single" w:sz="8" w:space="0" w:color="FFFFFF"/>
              <w:bottom w:val="single" w:sz="8" w:space="0" w:color="FFFFFF"/>
              <w:right w:val="nil"/>
            </w:tcBorders>
            <w:shd w:val="clear" w:color="auto" w:fill="F2F2F2"/>
            <w:hideMark/>
          </w:tcPr>
          <w:p w14:paraId="05174DE2" w14:textId="77777777" w:rsidR="0058090E" w:rsidRDefault="00000000">
            <w:pPr>
              <w:rPr>
                <w:rFonts w:eastAsia="Cambria Math" w:cs="Cambria Math"/>
                <w:color w:val="000000"/>
              </w:rPr>
            </w:pPr>
            <m:oMathPara>
              <m:oMathParaPr>
                <m:jc m:val="left"/>
              </m:oMathParaPr>
              <m:oMath>
                <m:sSub>
                  <m:sSubPr>
                    <m:ctrlPr>
                      <w:rPr>
                        <w:rFonts w:ascii="Cambria Math" w:eastAsia="Cambria Math" w:hAnsi="Cambria Math" w:cs="Cambria Math"/>
                        <w:color w:val="000000"/>
                      </w:rPr>
                    </m:ctrlPr>
                  </m:sSubPr>
                  <m:e>
                    <m:r>
                      <w:rPr>
                        <w:rFonts w:ascii="Cambria Math" w:eastAsia="Cambria Math" w:hAnsi="Cambria Math" w:cs="Cambria Math"/>
                        <w:color w:val="000000"/>
                      </w:rPr>
                      <m:t>FC</m:t>
                    </m:r>
                  </m:e>
                  <m:sub>
                    <m:r>
                      <w:rPr>
                        <w:rFonts w:ascii="Cambria Math" w:eastAsia="Cambria Math" w:hAnsi="Cambria Math" w:cs="Cambria Math"/>
                        <w:color w:val="000000"/>
                      </w:rPr>
                      <m:t>i,j,y</m:t>
                    </m:r>
                  </m:sub>
                </m:sSub>
              </m:oMath>
            </m:oMathPara>
          </w:p>
        </w:tc>
      </w:tr>
      <w:tr w:rsidR="0058090E" w14:paraId="102C3425"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AEBDF1D" w14:textId="77777777" w:rsidR="0058090E" w:rsidRDefault="0058090E">
            <w:pPr>
              <w:spacing w:before="120" w:after="120" w:line="240" w:lineRule="auto"/>
              <w:rPr>
                <w:b/>
                <w:color w:val="FFFFFF"/>
                <w:sz w:val="20"/>
                <w:szCs w:val="20"/>
              </w:rPr>
            </w:pPr>
            <w:r>
              <w:rPr>
                <w:rFonts w:eastAsia="Libre Franklin"/>
                <w:b/>
                <w:color w:val="FFFFFF"/>
                <w:sz w:val="20"/>
                <w:szCs w:val="20"/>
              </w:rPr>
              <w:t>Data unit</w:t>
            </w:r>
          </w:p>
        </w:tc>
        <w:tc>
          <w:tcPr>
            <w:tcW w:w="6120" w:type="dxa"/>
            <w:tcBorders>
              <w:top w:val="single" w:sz="8" w:space="0" w:color="FFFFFF"/>
              <w:left w:val="single" w:sz="8" w:space="0" w:color="FFFFFF"/>
              <w:bottom w:val="single" w:sz="8" w:space="0" w:color="FFFFFF"/>
              <w:right w:val="nil"/>
            </w:tcBorders>
            <w:shd w:val="clear" w:color="auto" w:fill="F2F2F2"/>
            <w:hideMark/>
          </w:tcPr>
          <w:p w14:paraId="15DB111D" w14:textId="77777777" w:rsidR="0058090E" w:rsidRDefault="0058090E">
            <w:pPr>
              <w:spacing w:before="96" w:after="96" w:line="264" w:lineRule="auto"/>
              <w:rPr>
                <w:color w:val="000000"/>
              </w:rPr>
            </w:pPr>
            <w:r>
              <w:rPr>
                <w:rFonts w:eastAsia="Libre Franklin"/>
                <w:color w:val="000000"/>
              </w:rPr>
              <w:t>Mass or volume unit per year (e.g. ton/</w:t>
            </w:r>
            <w:proofErr w:type="spellStart"/>
            <w:r>
              <w:rPr>
                <w:rFonts w:eastAsia="Libre Franklin"/>
                <w:color w:val="000000"/>
              </w:rPr>
              <w:t>yr</w:t>
            </w:r>
            <w:proofErr w:type="spellEnd"/>
            <w:r>
              <w:rPr>
                <w:rFonts w:eastAsia="Libre Franklin"/>
                <w:color w:val="000000"/>
              </w:rPr>
              <w:t xml:space="preserve"> or </w:t>
            </w:r>
            <w:proofErr w:type="spellStart"/>
            <w:r>
              <w:rPr>
                <w:rFonts w:eastAsia="Libre Franklin"/>
                <w:color w:val="000000"/>
              </w:rPr>
              <w:t>m</w:t>
            </w:r>
            <w:r>
              <w:rPr>
                <w:rFonts w:eastAsia="Libre Franklin"/>
                <w:color w:val="000000"/>
                <w:vertAlign w:val="superscript"/>
              </w:rPr>
              <w:t>3</w:t>
            </w:r>
            <w:proofErr w:type="spellEnd"/>
            <w:r>
              <w:rPr>
                <w:rFonts w:eastAsia="Libre Franklin"/>
                <w:color w:val="000000"/>
              </w:rPr>
              <w:t>/</w:t>
            </w:r>
            <w:proofErr w:type="spellStart"/>
            <w:r>
              <w:rPr>
                <w:rFonts w:eastAsia="Libre Franklin"/>
                <w:color w:val="000000"/>
              </w:rPr>
              <w:t>yr</w:t>
            </w:r>
            <w:proofErr w:type="spellEnd"/>
            <w:r>
              <w:rPr>
                <w:rFonts w:eastAsia="Libre Franklin"/>
                <w:color w:val="000000"/>
              </w:rPr>
              <w:t>)</w:t>
            </w:r>
          </w:p>
        </w:tc>
      </w:tr>
      <w:tr w:rsidR="0058090E" w14:paraId="7EAD537A"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AD9222C" w14:textId="77777777" w:rsidR="0058090E" w:rsidRDefault="0058090E">
            <w:pPr>
              <w:spacing w:before="120" w:after="120" w:line="240" w:lineRule="auto"/>
              <w:rPr>
                <w:b/>
                <w:color w:val="FFFFFF"/>
                <w:sz w:val="20"/>
                <w:szCs w:val="20"/>
              </w:rPr>
            </w:pPr>
            <w:r>
              <w:rPr>
                <w:rFonts w:eastAsia="Libre Franklin"/>
                <w:b/>
                <w:color w:val="FFFFFF"/>
                <w:sz w:val="20"/>
                <w:szCs w:val="20"/>
              </w:rPr>
              <w:t>Description</w:t>
            </w:r>
          </w:p>
        </w:tc>
        <w:tc>
          <w:tcPr>
            <w:tcW w:w="6120" w:type="dxa"/>
            <w:tcBorders>
              <w:top w:val="single" w:sz="8" w:space="0" w:color="FFFFFF"/>
              <w:left w:val="single" w:sz="8" w:space="0" w:color="FFFFFF"/>
              <w:bottom w:val="single" w:sz="8" w:space="0" w:color="FFFFFF"/>
              <w:right w:val="nil"/>
            </w:tcBorders>
            <w:shd w:val="clear" w:color="auto" w:fill="F2F2F2"/>
            <w:hideMark/>
          </w:tcPr>
          <w:p w14:paraId="4700A456" w14:textId="77777777" w:rsidR="0058090E" w:rsidRDefault="0058090E">
            <w:pPr>
              <w:spacing w:before="96" w:after="96" w:line="264" w:lineRule="auto"/>
              <w:rPr>
                <w:color w:val="000000"/>
              </w:rPr>
            </w:pPr>
            <w:r>
              <w:rPr>
                <w:rFonts w:eastAsia="Libre Franklin"/>
                <w:color w:val="000000"/>
              </w:rPr>
              <w:t xml:space="preserve">Quantity of fuel type </w:t>
            </w:r>
            <w:proofErr w:type="spellStart"/>
            <w:r>
              <w:rPr>
                <w:rFonts w:eastAsia="Libre Franklin"/>
                <w:color w:val="000000"/>
              </w:rPr>
              <w:t>i</w:t>
            </w:r>
            <w:proofErr w:type="spellEnd"/>
            <w:r>
              <w:rPr>
                <w:rFonts w:eastAsia="Libre Franklin"/>
                <w:color w:val="000000"/>
              </w:rPr>
              <w:t xml:space="preserve"> combusted in process j during the year y</w:t>
            </w:r>
          </w:p>
        </w:tc>
      </w:tr>
      <w:tr w:rsidR="0058090E" w14:paraId="70C6FF3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A686029" w14:textId="77777777" w:rsidR="0058090E" w:rsidRDefault="0058090E">
            <w:pPr>
              <w:spacing w:before="120" w:after="120" w:line="240" w:lineRule="auto"/>
              <w:rPr>
                <w:b/>
                <w:color w:val="FFFFFF"/>
                <w:sz w:val="20"/>
                <w:szCs w:val="20"/>
              </w:rPr>
            </w:pPr>
            <w:r>
              <w:rPr>
                <w:rFonts w:eastAsia="Libre Franklin"/>
                <w:b/>
                <w:color w:val="FFFFFF"/>
                <w:sz w:val="20"/>
                <w:szCs w:val="20"/>
              </w:rPr>
              <w:t>Source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713DF403" w14:textId="77777777" w:rsidR="0058090E" w:rsidRDefault="0058090E">
            <w:pPr>
              <w:spacing w:before="96" w:after="96" w:line="264" w:lineRule="auto"/>
              <w:rPr>
                <w:i/>
                <w:color w:val="000000"/>
              </w:rPr>
            </w:pPr>
            <w:r>
              <w:rPr>
                <w:rFonts w:eastAsia="Libre Franklin"/>
                <w:color w:val="000000"/>
              </w:rPr>
              <w:t>Onsite measurements</w:t>
            </w:r>
          </w:p>
        </w:tc>
      </w:tr>
      <w:tr w:rsidR="0058090E" w14:paraId="231B7328"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1D3AB395" w14:textId="77777777" w:rsidR="0058090E" w:rsidRDefault="0058090E">
            <w:pPr>
              <w:spacing w:before="120" w:after="120" w:line="240" w:lineRule="auto"/>
              <w:rPr>
                <w:b/>
                <w:color w:val="FFFFFF"/>
                <w:sz w:val="20"/>
                <w:szCs w:val="20"/>
              </w:rPr>
            </w:pPr>
            <w:r>
              <w:rPr>
                <w:rFonts w:eastAsia="Libre Franklin"/>
                <w:b/>
                <w:color w:val="FFFFFF"/>
                <w:sz w:val="20"/>
                <w:szCs w:val="20"/>
              </w:rPr>
              <w:t>Description of measurement methods and procedures to be applied</w:t>
            </w:r>
          </w:p>
        </w:tc>
        <w:tc>
          <w:tcPr>
            <w:tcW w:w="6120" w:type="dxa"/>
            <w:tcBorders>
              <w:top w:val="single" w:sz="8" w:space="0" w:color="FFFFFF"/>
              <w:left w:val="single" w:sz="8" w:space="0" w:color="FFFFFF"/>
              <w:bottom w:val="single" w:sz="8" w:space="0" w:color="FFFFFF"/>
              <w:right w:val="nil"/>
            </w:tcBorders>
            <w:shd w:val="clear" w:color="auto" w:fill="F2F2F2"/>
            <w:hideMark/>
          </w:tcPr>
          <w:p w14:paraId="70082EAC" w14:textId="77777777" w:rsidR="0058090E" w:rsidRDefault="0058090E">
            <w:pPr>
              <w:spacing w:before="96" w:after="96" w:line="264" w:lineRule="auto"/>
              <w:rPr>
                <w:b/>
                <w:color w:val="000000"/>
              </w:rPr>
            </w:pPr>
            <w:r>
              <w:rPr>
                <w:rFonts w:eastAsia="Libre Franklin"/>
                <w:color w:val="000000"/>
              </w:rPr>
              <w:t>Use either mass or volume meters. In cases where fuel is supplied from small daily tanks, rulers can be used to determine mass or volume of the fuel consumed, with the following conditions: The ruler gauge must be part of the daily tank and calibrated at least once a year and have a book of control for recording the measurements (on a daily basis or per shift);</w:t>
            </w:r>
          </w:p>
          <w:p w14:paraId="04F36AA2" w14:textId="77777777" w:rsidR="0058090E" w:rsidRDefault="0058090E" w:rsidP="0058090E">
            <w:pPr>
              <w:numPr>
                <w:ilvl w:val="0"/>
                <w:numId w:val="43"/>
              </w:numPr>
              <w:spacing w:before="96" w:after="96" w:line="264" w:lineRule="auto"/>
              <w:rPr>
                <w:color w:val="000000"/>
              </w:rPr>
            </w:pPr>
            <w:r>
              <w:rPr>
                <w:rFonts w:eastAsia="Libre Franklin"/>
                <w:color w:val="000000"/>
              </w:rPr>
              <w:t xml:space="preserve">Accessories such as transducers, sonar and </w:t>
            </w:r>
            <w:proofErr w:type="spellStart"/>
            <w:r>
              <w:rPr>
                <w:rFonts w:eastAsia="Libre Franklin"/>
                <w:color w:val="000000"/>
              </w:rPr>
              <w:t>piezoelectronic</w:t>
            </w:r>
            <w:proofErr w:type="spellEnd"/>
            <w:r>
              <w:rPr>
                <w:rFonts w:eastAsia="Libre Franklin"/>
                <w:color w:val="000000"/>
              </w:rPr>
              <w:t xml:space="preserve"> devices are accepted if they are properly calibrated with the ruler gauge and receiving a reasonable maintenance;</w:t>
            </w:r>
          </w:p>
          <w:p w14:paraId="094E7CEE" w14:textId="77777777" w:rsidR="0058090E" w:rsidRDefault="0058090E" w:rsidP="0058090E">
            <w:pPr>
              <w:numPr>
                <w:ilvl w:val="0"/>
                <w:numId w:val="43"/>
              </w:numPr>
              <w:spacing w:before="96" w:after="96" w:line="264" w:lineRule="auto"/>
              <w:rPr>
                <w:color w:val="000000"/>
              </w:rPr>
            </w:pPr>
            <w:r>
              <w:rPr>
                <w:rFonts w:eastAsia="Libre Franklin"/>
                <w:color w:val="000000"/>
              </w:rPr>
              <w:t>In case of daily tanks with pre-heaters for heavy oil, the calibration will be made with the system at typical operational conditions</w:t>
            </w:r>
          </w:p>
        </w:tc>
      </w:tr>
      <w:tr w:rsidR="0058090E" w14:paraId="16F4563B"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6F1D7DF3" w14:textId="77777777" w:rsidR="0058090E" w:rsidRDefault="0058090E">
            <w:pPr>
              <w:spacing w:before="120" w:after="120" w:line="240" w:lineRule="auto"/>
              <w:rPr>
                <w:b/>
                <w:color w:val="FFFFFF"/>
                <w:sz w:val="20"/>
                <w:szCs w:val="20"/>
              </w:rPr>
            </w:pPr>
            <w:r>
              <w:rPr>
                <w:rFonts w:eastAsia="Libre Franklin"/>
                <w:b/>
                <w:color w:val="FFFFFF"/>
                <w:sz w:val="20"/>
                <w:szCs w:val="20"/>
              </w:rPr>
              <w:t>Frequency of monitoring/recording</w:t>
            </w:r>
          </w:p>
        </w:tc>
        <w:tc>
          <w:tcPr>
            <w:tcW w:w="6120" w:type="dxa"/>
            <w:tcBorders>
              <w:top w:val="single" w:sz="8" w:space="0" w:color="FFFFFF"/>
              <w:left w:val="single" w:sz="8" w:space="0" w:color="FFFFFF"/>
              <w:bottom w:val="single" w:sz="8" w:space="0" w:color="FFFFFF"/>
              <w:right w:val="nil"/>
            </w:tcBorders>
            <w:shd w:val="clear" w:color="auto" w:fill="F2F2F2"/>
            <w:hideMark/>
          </w:tcPr>
          <w:p w14:paraId="5975CADD" w14:textId="77777777" w:rsidR="0058090E" w:rsidRDefault="0058090E">
            <w:pPr>
              <w:spacing w:before="96" w:after="96" w:line="264" w:lineRule="auto"/>
              <w:rPr>
                <w:color w:val="000000"/>
              </w:rPr>
            </w:pPr>
            <w:r>
              <w:rPr>
                <w:rFonts w:eastAsia="Libre Franklin"/>
                <w:color w:val="000000"/>
              </w:rPr>
              <w:t>Continuously</w:t>
            </w:r>
          </w:p>
        </w:tc>
      </w:tr>
      <w:tr w:rsidR="0058090E" w14:paraId="0992523A"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369CD606" w14:textId="77777777" w:rsidR="0058090E" w:rsidRDefault="0058090E">
            <w:pPr>
              <w:spacing w:before="120" w:after="120" w:line="240" w:lineRule="auto"/>
              <w:rPr>
                <w:b/>
                <w:color w:val="FFFFFF"/>
                <w:sz w:val="20"/>
                <w:szCs w:val="20"/>
              </w:rPr>
            </w:pPr>
            <w:r>
              <w:rPr>
                <w:rFonts w:eastAsia="Libre Franklin"/>
                <w:b/>
                <w:color w:val="FFFFFF"/>
                <w:sz w:val="20"/>
                <w:szCs w:val="20"/>
              </w:rPr>
              <w:t>Value applied</w:t>
            </w:r>
          </w:p>
        </w:tc>
        <w:tc>
          <w:tcPr>
            <w:tcW w:w="6120" w:type="dxa"/>
            <w:tcBorders>
              <w:top w:val="single" w:sz="8" w:space="0" w:color="FFFFFF"/>
              <w:left w:val="single" w:sz="8" w:space="0" w:color="FFFFFF"/>
              <w:bottom w:val="single" w:sz="8" w:space="0" w:color="FFFFFF"/>
              <w:right w:val="nil"/>
            </w:tcBorders>
            <w:shd w:val="clear" w:color="auto" w:fill="F2F2F2"/>
            <w:hideMark/>
          </w:tcPr>
          <w:tbl>
            <w:tblPr>
              <w:tblStyle w:val="affb"/>
              <w:tblW w:w="0" w:type="auto"/>
              <w:tblLayout w:type="fixed"/>
              <w:tblLook w:val="04A0" w:firstRow="1" w:lastRow="0" w:firstColumn="1" w:lastColumn="0" w:noHBand="0" w:noVBand="1"/>
            </w:tblPr>
            <w:tblGrid>
              <w:gridCol w:w="1964"/>
              <w:gridCol w:w="1965"/>
              <w:gridCol w:w="1965"/>
            </w:tblGrid>
            <w:tr w:rsidR="0058090E" w14:paraId="3CBD4D7F" w14:textId="77777777">
              <w:tc>
                <w:tcPr>
                  <w:tcW w:w="1964" w:type="dxa"/>
                  <w:tcBorders>
                    <w:top w:val="single" w:sz="4" w:space="0" w:color="auto"/>
                    <w:left w:val="single" w:sz="4" w:space="0" w:color="auto"/>
                    <w:bottom w:val="single" w:sz="4" w:space="0" w:color="auto"/>
                    <w:right w:val="single" w:sz="4" w:space="0" w:color="auto"/>
                  </w:tcBorders>
                  <w:hideMark/>
                </w:tcPr>
                <w:p w14:paraId="39CB6DAF" w14:textId="77777777" w:rsidR="0058090E" w:rsidRDefault="0058090E">
                  <w:pPr>
                    <w:spacing w:before="96" w:after="96" w:line="264" w:lineRule="auto"/>
                    <w:rPr>
                      <w:rFonts w:eastAsia="黑体"/>
                      <w:color w:val="000000"/>
                      <w:lang w:eastAsia="zh-CN"/>
                    </w:rPr>
                  </w:pPr>
                  <w:r>
                    <w:rPr>
                      <w:rFonts w:eastAsia="黑体"/>
                      <w:color w:val="000000"/>
                      <w:lang w:eastAsia="zh-CN"/>
                    </w:rPr>
                    <w:t>Period</w:t>
                  </w:r>
                </w:p>
              </w:tc>
              <w:tc>
                <w:tcPr>
                  <w:tcW w:w="1965" w:type="dxa"/>
                  <w:tcBorders>
                    <w:top w:val="single" w:sz="4" w:space="0" w:color="auto"/>
                    <w:left w:val="single" w:sz="4" w:space="0" w:color="auto"/>
                    <w:bottom w:val="single" w:sz="4" w:space="0" w:color="auto"/>
                    <w:right w:val="single" w:sz="4" w:space="0" w:color="auto"/>
                  </w:tcBorders>
                  <w:hideMark/>
                </w:tcPr>
                <w:p w14:paraId="4C3BB3AE" w14:textId="77777777" w:rsidR="0058090E" w:rsidRDefault="0058090E">
                  <w:pPr>
                    <w:spacing w:before="96" w:after="96" w:line="264" w:lineRule="auto"/>
                    <w:rPr>
                      <w:rFonts w:eastAsia="黑体"/>
                      <w:color w:val="000000"/>
                      <w:lang w:eastAsia="zh-CN"/>
                    </w:rPr>
                  </w:pPr>
                  <w:r>
                    <w:rPr>
                      <w:rFonts w:eastAsia="黑体"/>
                      <w:color w:val="000000"/>
                      <w:lang w:eastAsia="zh-CN"/>
                    </w:rPr>
                    <w:t>Value</w:t>
                  </w:r>
                </w:p>
              </w:tc>
              <w:tc>
                <w:tcPr>
                  <w:tcW w:w="1965" w:type="dxa"/>
                  <w:tcBorders>
                    <w:top w:val="single" w:sz="4" w:space="0" w:color="auto"/>
                    <w:left w:val="single" w:sz="4" w:space="0" w:color="auto"/>
                    <w:bottom w:val="single" w:sz="4" w:space="0" w:color="auto"/>
                    <w:right w:val="single" w:sz="4" w:space="0" w:color="auto"/>
                  </w:tcBorders>
                  <w:hideMark/>
                </w:tcPr>
                <w:p w14:paraId="296903A3" w14:textId="77777777" w:rsidR="0058090E" w:rsidRDefault="0058090E">
                  <w:pPr>
                    <w:spacing w:before="96" w:after="96" w:line="264" w:lineRule="auto"/>
                    <w:rPr>
                      <w:rFonts w:eastAsia="黑体"/>
                      <w:color w:val="000000"/>
                      <w:lang w:eastAsia="zh-CN"/>
                    </w:rPr>
                  </w:pPr>
                  <w:proofErr w:type="spellStart"/>
                  <w:r>
                    <w:rPr>
                      <w:rFonts w:eastAsia="黑体"/>
                      <w:color w:val="000000"/>
                      <w:lang w:eastAsia="zh-CN"/>
                    </w:rPr>
                    <w:t>Uint</w:t>
                  </w:r>
                  <w:proofErr w:type="spellEnd"/>
                </w:p>
              </w:tc>
            </w:tr>
            <w:tr w:rsidR="0058090E" w14:paraId="47ABCD94" w14:textId="77777777">
              <w:tc>
                <w:tcPr>
                  <w:tcW w:w="1964" w:type="dxa"/>
                  <w:tcBorders>
                    <w:top w:val="single" w:sz="4" w:space="0" w:color="auto"/>
                    <w:left w:val="single" w:sz="4" w:space="0" w:color="auto"/>
                    <w:bottom w:val="single" w:sz="4" w:space="0" w:color="auto"/>
                    <w:right w:val="single" w:sz="4" w:space="0" w:color="auto"/>
                  </w:tcBorders>
                  <w:hideMark/>
                </w:tcPr>
                <w:p w14:paraId="4552CD57" w14:textId="77777777" w:rsidR="0058090E" w:rsidRDefault="0058090E">
                  <w:pPr>
                    <w:spacing w:before="96" w:after="96" w:line="264" w:lineRule="auto"/>
                    <w:rPr>
                      <w:rFonts w:eastAsia="黑体"/>
                      <w:color w:val="000000"/>
                      <w:lang w:eastAsia="zh-CN"/>
                    </w:rPr>
                  </w:pPr>
                  <w:r>
                    <w:t>23/03/2021-22/03/2022</w:t>
                  </w:r>
                </w:p>
              </w:tc>
              <w:tc>
                <w:tcPr>
                  <w:tcW w:w="1965" w:type="dxa"/>
                  <w:tcBorders>
                    <w:top w:val="single" w:sz="4" w:space="0" w:color="auto"/>
                    <w:left w:val="single" w:sz="4" w:space="0" w:color="auto"/>
                    <w:bottom w:val="single" w:sz="4" w:space="0" w:color="auto"/>
                    <w:right w:val="single" w:sz="4" w:space="0" w:color="auto"/>
                  </w:tcBorders>
                  <w:hideMark/>
                </w:tcPr>
                <w:p w14:paraId="149C5208" w14:textId="77777777" w:rsidR="0058090E" w:rsidRDefault="0058090E">
                  <w:pPr>
                    <w:spacing w:before="96" w:after="96" w:line="264" w:lineRule="auto"/>
                    <w:rPr>
                      <w:rFonts w:eastAsia="黑体"/>
                      <w:color w:val="000000"/>
                      <w:lang w:eastAsia="zh-CN"/>
                    </w:rPr>
                  </w:pPr>
                  <w:r>
                    <w:t>695487</w:t>
                  </w:r>
                </w:p>
              </w:tc>
              <w:tc>
                <w:tcPr>
                  <w:tcW w:w="1965" w:type="dxa"/>
                  <w:tcBorders>
                    <w:top w:val="single" w:sz="4" w:space="0" w:color="auto"/>
                    <w:left w:val="single" w:sz="4" w:space="0" w:color="auto"/>
                    <w:bottom w:val="single" w:sz="4" w:space="0" w:color="auto"/>
                    <w:right w:val="single" w:sz="4" w:space="0" w:color="auto"/>
                  </w:tcBorders>
                  <w:hideMark/>
                </w:tcPr>
                <w:p w14:paraId="4C03C510" w14:textId="77777777" w:rsidR="0058090E" w:rsidRDefault="0058090E">
                  <w:pPr>
                    <w:spacing w:before="96" w:after="96" w:line="264" w:lineRule="auto"/>
                  </w:pPr>
                  <w:r>
                    <w:t>kg/</w:t>
                  </w:r>
                  <w:proofErr w:type="spellStart"/>
                  <w:r>
                    <w:t>yr</w:t>
                  </w:r>
                  <w:proofErr w:type="spellEnd"/>
                </w:p>
              </w:tc>
            </w:tr>
            <w:tr w:rsidR="0058090E" w14:paraId="452A59E9" w14:textId="77777777">
              <w:tc>
                <w:tcPr>
                  <w:tcW w:w="1964" w:type="dxa"/>
                  <w:tcBorders>
                    <w:top w:val="single" w:sz="4" w:space="0" w:color="auto"/>
                    <w:left w:val="single" w:sz="4" w:space="0" w:color="auto"/>
                    <w:bottom w:val="single" w:sz="4" w:space="0" w:color="auto"/>
                    <w:right w:val="single" w:sz="4" w:space="0" w:color="auto"/>
                  </w:tcBorders>
                  <w:hideMark/>
                </w:tcPr>
                <w:p w14:paraId="24FA8DA5" w14:textId="77777777" w:rsidR="0058090E" w:rsidRDefault="0058090E">
                  <w:pPr>
                    <w:spacing w:before="96" w:after="96" w:line="264" w:lineRule="auto"/>
                    <w:rPr>
                      <w:rFonts w:eastAsia="黑体"/>
                      <w:color w:val="000000"/>
                      <w:lang w:eastAsia="zh-CN"/>
                    </w:rPr>
                  </w:pPr>
                  <w:r>
                    <w:t>23/03/2022-22/03/2023</w:t>
                  </w:r>
                </w:p>
              </w:tc>
              <w:tc>
                <w:tcPr>
                  <w:tcW w:w="1965" w:type="dxa"/>
                  <w:tcBorders>
                    <w:top w:val="single" w:sz="4" w:space="0" w:color="auto"/>
                    <w:left w:val="single" w:sz="4" w:space="0" w:color="auto"/>
                    <w:bottom w:val="single" w:sz="4" w:space="0" w:color="auto"/>
                    <w:right w:val="single" w:sz="4" w:space="0" w:color="auto"/>
                  </w:tcBorders>
                  <w:hideMark/>
                </w:tcPr>
                <w:p w14:paraId="3B18B57A" w14:textId="77777777" w:rsidR="0058090E" w:rsidRDefault="0058090E">
                  <w:pPr>
                    <w:spacing w:before="96" w:after="96" w:line="264" w:lineRule="auto"/>
                    <w:rPr>
                      <w:rFonts w:eastAsia="黑体"/>
                      <w:color w:val="000000"/>
                      <w:lang w:eastAsia="zh-CN"/>
                    </w:rPr>
                  </w:pPr>
                  <w:r>
                    <w:t>695657</w:t>
                  </w:r>
                </w:p>
              </w:tc>
              <w:tc>
                <w:tcPr>
                  <w:tcW w:w="1965" w:type="dxa"/>
                  <w:tcBorders>
                    <w:top w:val="single" w:sz="4" w:space="0" w:color="auto"/>
                    <w:left w:val="single" w:sz="4" w:space="0" w:color="auto"/>
                    <w:bottom w:val="single" w:sz="4" w:space="0" w:color="auto"/>
                    <w:right w:val="single" w:sz="4" w:space="0" w:color="auto"/>
                  </w:tcBorders>
                  <w:hideMark/>
                </w:tcPr>
                <w:p w14:paraId="3DF6EE8D" w14:textId="77777777" w:rsidR="0058090E" w:rsidRDefault="0058090E">
                  <w:pPr>
                    <w:spacing w:before="96" w:after="96" w:line="264" w:lineRule="auto"/>
                  </w:pPr>
                  <w:r>
                    <w:t>kg/</w:t>
                  </w:r>
                  <w:proofErr w:type="spellStart"/>
                  <w:r>
                    <w:t>yr</w:t>
                  </w:r>
                  <w:proofErr w:type="spellEnd"/>
                </w:p>
              </w:tc>
            </w:tr>
          </w:tbl>
          <w:p w14:paraId="04C80C73" w14:textId="77777777" w:rsidR="0058090E" w:rsidRDefault="0058090E">
            <w:pPr>
              <w:spacing w:before="96" w:after="96" w:line="264" w:lineRule="auto"/>
              <w:rPr>
                <w:rFonts w:eastAsia="黑体"/>
                <w:color w:val="000000"/>
                <w:lang w:eastAsia="zh-CN"/>
              </w:rPr>
            </w:pPr>
          </w:p>
        </w:tc>
      </w:tr>
      <w:tr w:rsidR="0058090E" w14:paraId="161F9EBB"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4D692242" w14:textId="77777777" w:rsidR="0058090E" w:rsidRDefault="0058090E">
            <w:pPr>
              <w:spacing w:before="120" w:after="120" w:line="240" w:lineRule="auto"/>
              <w:rPr>
                <w:b/>
                <w:color w:val="FFFFFF"/>
                <w:sz w:val="20"/>
                <w:szCs w:val="20"/>
              </w:rPr>
            </w:pPr>
            <w:r>
              <w:rPr>
                <w:rFonts w:eastAsia="Libre Franklin"/>
                <w:b/>
                <w:color w:val="FFFFFF"/>
                <w:sz w:val="20"/>
                <w:szCs w:val="20"/>
              </w:rPr>
              <w:t>Monitoring equipment</w:t>
            </w:r>
          </w:p>
        </w:tc>
        <w:tc>
          <w:tcPr>
            <w:tcW w:w="6120" w:type="dxa"/>
            <w:tcBorders>
              <w:top w:val="single" w:sz="8" w:space="0" w:color="FFFFFF"/>
              <w:left w:val="single" w:sz="8" w:space="0" w:color="FFFFFF"/>
              <w:bottom w:val="single" w:sz="8" w:space="0" w:color="FFFFFF"/>
              <w:right w:val="nil"/>
            </w:tcBorders>
            <w:shd w:val="clear" w:color="auto" w:fill="F2F2F2"/>
            <w:hideMark/>
          </w:tcPr>
          <w:p w14:paraId="555417BD" w14:textId="77777777" w:rsidR="0058090E" w:rsidRDefault="0058090E">
            <w:pPr>
              <w:spacing w:before="96" w:after="96" w:line="264" w:lineRule="auto"/>
              <w:rPr>
                <w:color w:val="000000"/>
              </w:rPr>
            </w:pPr>
            <w:r>
              <w:rPr>
                <w:rFonts w:eastAsia="Libre Franklin"/>
                <w:color w:val="000000"/>
              </w:rPr>
              <w:t>-</w:t>
            </w:r>
          </w:p>
        </w:tc>
      </w:tr>
      <w:tr w:rsidR="0058090E" w14:paraId="165B3A97"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56192314" w14:textId="77777777" w:rsidR="0058090E" w:rsidRDefault="0058090E">
            <w:pPr>
              <w:spacing w:before="120" w:after="120" w:line="240" w:lineRule="auto"/>
              <w:rPr>
                <w:b/>
                <w:color w:val="FFFFFF"/>
                <w:sz w:val="20"/>
                <w:szCs w:val="20"/>
              </w:rPr>
            </w:pPr>
            <w:r>
              <w:rPr>
                <w:rFonts w:eastAsia="Libre Franklin"/>
                <w:b/>
                <w:color w:val="FFFFFF"/>
                <w:sz w:val="20"/>
                <w:szCs w:val="20"/>
              </w:rPr>
              <w:t>QA/QC procedures to be applied</w:t>
            </w:r>
          </w:p>
        </w:tc>
        <w:tc>
          <w:tcPr>
            <w:tcW w:w="6120" w:type="dxa"/>
            <w:tcBorders>
              <w:top w:val="single" w:sz="8" w:space="0" w:color="FFFFFF"/>
              <w:left w:val="single" w:sz="8" w:space="0" w:color="FFFFFF"/>
              <w:bottom w:val="single" w:sz="8" w:space="0" w:color="FFFFFF"/>
              <w:right w:val="nil"/>
            </w:tcBorders>
            <w:shd w:val="clear" w:color="auto" w:fill="F2F2F2"/>
          </w:tcPr>
          <w:p w14:paraId="1D63AA7B" w14:textId="77777777" w:rsidR="0058090E" w:rsidRDefault="0058090E">
            <w:pPr>
              <w:spacing w:before="96" w:after="96" w:line="264" w:lineRule="auto"/>
              <w:rPr>
                <w:color w:val="000000"/>
              </w:rPr>
            </w:pPr>
            <w:r>
              <w:rPr>
                <w:rFonts w:eastAsia="Libre Franklin"/>
                <w:color w:val="000000"/>
              </w:rPr>
              <w:t xml:space="preserve">The fuel consumption quantities </w:t>
            </w:r>
            <w:r>
              <w:rPr>
                <w:rFonts w:eastAsia="黑体"/>
                <w:color w:val="000000"/>
                <w:lang w:eastAsia="zh-CN"/>
              </w:rPr>
              <w:t xml:space="preserve">have </w:t>
            </w:r>
            <w:r>
              <w:rPr>
                <w:rFonts w:eastAsia="Libre Franklin"/>
                <w:color w:val="000000"/>
              </w:rPr>
              <w:t>be</w:t>
            </w:r>
            <w:r>
              <w:rPr>
                <w:rFonts w:eastAsia="黑体"/>
                <w:color w:val="000000"/>
                <w:lang w:eastAsia="zh-CN"/>
              </w:rPr>
              <w:t>en</w:t>
            </w:r>
            <w:r>
              <w:rPr>
                <w:rFonts w:eastAsia="Libre Franklin"/>
                <w:color w:val="000000"/>
              </w:rPr>
              <w:t xml:space="preserve"> cross-checked by stock changes.</w:t>
            </w:r>
          </w:p>
          <w:p w14:paraId="138FFFF6" w14:textId="77777777" w:rsidR="0058090E" w:rsidRDefault="0058090E">
            <w:pPr>
              <w:spacing w:before="96" w:after="96" w:line="264" w:lineRule="auto"/>
              <w:rPr>
                <w:color w:val="000000"/>
              </w:rPr>
            </w:pPr>
          </w:p>
        </w:tc>
      </w:tr>
      <w:tr w:rsidR="0058090E" w14:paraId="0A523112" w14:textId="77777777" w:rsidTr="0058090E">
        <w:trPr>
          <w:trHeight w:val="459"/>
        </w:trPr>
        <w:tc>
          <w:tcPr>
            <w:tcW w:w="2520" w:type="dxa"/>
            <w:tcBorders>
              <w:top w:val="single" w:sz="8" w:space="0" w:color="FFFFFF"/>
              <w:left w:val="nil"/>
              <w:bottom w:val="single" w:sz="8" w:space="0" w:color="FFFFFF"/>
              <w:right w:val="single" w:sz="8" w:space="0" w:color="FFFFFF"/>
            </w:tcBorders>
            <w:shd w:val="clear" w:color="auto" w:fill="2B3957"/>
            <w:hideMark/>
          </w:tcPr>
          <w:p w14:paraId="44E36B80" w14:textId="77777777" w:rsidR="0058090E" w:rsidRDefault="0058090E">
            <w:pPr>
              <w:spacing w:before="120" w:after="120" w:line="240" w:lineRule="auto"/>
              <w:rPr>
                <w:b/>
                <w:color w:val="FFFFFF"/>
                <w:sz w:val="20"/>
                <w:szCs w:val="20"/>
              </w:rPr>
            </w:pPr>
            <w:r>
              <w:rPr>
                <w:rFonts w:eastAsia="Libre Franklin"/>
                <w:b/>
                <w:color w:val="FFFFFF"/>
                <w:sz w:val="20"/>
                <w:szCs w:val="20"/>
              </w:rPr>
              <w:t>Purpose of data</w:t>
            </w:r>
          </w:p>
        </w:tc>
        <w:tc>
          <w:tcPr>
            <w:tcW w:w="6120" w:type="dxa"/>
            <w:tcBorders>
              <w:top w:val="single" w:sz="8" w:space="0" w:color="FFFFFF"/>
              <w:left w:val="single" w:sz="8" w:space="0" w:color="FFFFFF"/>
              <w:bottom w:val="single" w:sz="8" w:space="0" w:color="FFFFFF"/>
              <w:right w:val="nil"/>
            </w:tcBorders>
            <w:shd w:val="clear" w:color="auto" w:fill="F2F2F2"/>
            <w:hideMark/>
          </w:tcPr>
          <w:p w14:paraId="639FF3A0" w14:textId="77777777" w:rsidR="0058090E" w:rsidRDefault="0058090E">
            <w:pPr>
              <w:spacing w:before="96" w:after="96" w:line="264" w:lineRule="auto"/>
              <w:rPr>
                <w:color w:val="000000"/>
              </w:rPr>
            </w:pPr>
            <w:r>
              <w:rPr>
                <w:rFonts w:eastAsia="Libre Franklin"/>
                <w:color w:val="000000"/>
              </w:rPr>
              <w:t>Calculation of project emissions</w:t>
            </w:r>
          </w:p>
        </w:tc>
      </w:tr>
      <w:tr w:rsidR="0058090E" w14:paraId="495E263D" w14:textId="77777777" w:rsidTr="0058090E">
        <w:tc>
          <w:tcPr>
            <w:tcW w:w="2520" w:type="dxa"/>
            <w:tcBorders>
              <w:top w:val="single" w:sz="8" w:space="0" w:color="FFFFFF"/>
              <w:left w:val="nil"/>
              <w:bottom w:val="single" w:sz="8" w:space="0" w:color="FFFFFF"/>
              <w:right w:val="single" w:sz="8" w:space="0" w:color="FFFFFF"/>
            </w:tcBorders>
            <w:shd w:val="clear" w:color="auto" w:fill="2B3957"/>
            <w:hideMark/>
          </w:tcPr>
          <w:p w14:paraId="0E314141" w14:textId="77777777" w:rsidR="0058090E" w:rsidRDefault="0058090E">
            <w:pPr>
              <w:spacing w:before="120" w:after="120" w:line="240" w:lineRule="auto"/>
              <w:rPr>
                <w:b/>
                <w:color w:val="FFFFFF"/>
                <w:sz w:val="20"/>
                <w:szCs w:val="20"/>
              </w:rPr>
            </w:pPr>
            <w:r>
              <w:rPr>
                <w:rFonts w:eastAsia="Libre Franklin"/>
                <w:b/>
                <w:color w:val="FFFFFF"/>
                <w:sz w:val="20"/>
                <w:szCs w:val="20"/>
              </w:rPr>
              <w:lastRenderedPageBreak/>
              <w:t>Calculation method</w:t>
            </w:r>
          </w:p>
        </w:tc>
        <w:tc>
          <w:tcPr>
            <w:tcW w:w="6120" w:type="dxa"/>
            <w:tcBorders>
              <w:top w:val="single" w:sz="8" w:space="0" w:color="FFFFFF"/>
              <w:left w:val="single" w:sz="8" w:space="0" w:color="FFFFFF"/>
              <w:bottom w:val="single" w:sz="8" w:space="0" w:color="FFFFFF"/>
              <w:right w:val="nil"/>
            </w:tcBorders>
            <w:shd w:val="clear" w:color="auto" w:fill="F2F2F2"/>
            <w:hideMark/>
          </w:tcPr>
          <w:p w14:paraId="12A1198E" w14:textId="77777777" w:rsidR="0058090E" w:rsidRDefault="0058090E">
            <w:pPr>
              <w:spacing w:before="96" w:after="96" w:line="264" w:lineRule="auto"/>
              <w:rPr>
                <w:i/>
                <w:color w:val="000000"/>
              </w:rPr>
            </w:pPr>
            <w:r>
              <w:rPr>
                <w:rFonts w:eastAsia="Libre Franklin"/>
                <w:i/>
                <w:color w:val="000000"/>
              </w:rPr>
              <w:t>-</w:t>
            </w:r>
          </w:p>
        </w:tc>
      </w:tr>
      <w:tr w:rsidR="0058090E" w14:paraId="47BC5FF5" w14:textId="77777777" w:rsidTr="0058090E">
        <w:tc>
          <w:tcPr>
            <w:tcW w:w="2520" w:type="dxa"/>
            <w:tcBorders>
              <w:top w:val="single" w:sz="8" w:space="0" w:color="FFFFFF"/>
              <w:left w:val="nil"/>
              <w:bottom w:val="nil"/>
              <w:right w:val="single" w:sz="8" w:space="0" w:color="FFFFFF"/>
            </w:tcBorders>
            <w:shd w:val="clear" w:color="auto" w:fill="2B3957"/>
            <w:hideMark/>
          </w:tcPr>
          <w:p w14:paraId="3BEDE134" w14:textId="77777777" w:rsidR="0058090E" w:rsidRDefault="0058090E">
            <w:pPr>
              <w:spacing w:before="120" w:after="120" w:line="240" w:lineRule="auto"/>
              <w:rPr>
                <w:b/>
                <w:color w:val="FFFFFF"/>
                <w:sz w:val="20"/>
                <w:szCs w:val="20"/>
              </w:rPr>
            </w:pPr>
            <w:r>
              <w:rPr>
                <w:rFonts w:eastAsia="Libre Franklin"/>
                <w:b/>
                <w:color w:val="FFFFFF"/>
                <w:sz w:val="20"/>
                <w:szCs w:val="20"/>
              </w:rPr>
              <w:t>Comments</w:t>
            </w:r>
          </w:p>
        </w:tc>
        <w:tc>
          <w:tcPr>
            <w:tcW w:w="6120" w:type="dxa"/>
            <w:tcBorders>
              <w:top w:val="single" w:sz="8" w:space="0" w:color="FFFFFF"/>
              <w:left w:val="single" w:sz="8" w:space="0" w:color="FFFFFF"/>
              <w:bottom w:val="nil"/>
              <w:right w:val="nil"/>
            </w:tcBorders>
            <w:shd w:val="clear" w:color="auto" w:fill="F2F2F2"/>
            <w:hideMark/>
          </w:tcPr>
          <w:p w14:paraId="2FE56913" w14:textId="77777777" w:rsidR="0058090E" w:rsidRPr="00DA46A4" w:rsidRDefault="0058090E">
            <w:pPr>
              <w:spacing w:before="96" w:after="96" w:line="264" w:lineRule="auto"/>
            </w:pPr>
            <w:r>
              <w:rPr>
                <w:rFonts w:eastAsia="Libre Franklin"/>
                <w:color w:val="000000"/>
              </w:rPr>
              <w:t>-</w:t>
            </w:r>
            <w:r w:rsidRPr="00DA46A4">
              <w:rPr>
                <w:rFonts w:eastAsia="Libre Franklin"/>
              </w:rPr>
              <w:t xml:space="preserve">Project activities or </w:t>
            </w:r>
            <w:proofErr w:type="spellStart"/>
            <w:r w:rsidRPr="00DA46A4">
              <w:rPr>
                <w:rFonts w:eastAsia="Libre Franklin"/>
              </w:rPr>
              <w:t>PoAs</w:t>
            </w:r>
            <w:proofErr w:type="spellEnd"/>
            <w:r w:rsidRPr="00DA46A4">
              <w:rPr>
                <w:rFonts w:eastAsia="Libre Franklin"/>
              </w:rPr>
              <w:t>, where end users of the subsystems or measures are households/communities/small and medium enterprises (SMEs), faced with data gaps due to meter failure or other reasons unforeseen, may estimate the quantity of fuel, using one of the following options, provided the gap period does not exceed 30 consecutive days within six consecutive months:</w:t>
            </w:r>
          </w:p>
          <w:p w14:paraId="0EFCC7EF" w14:textId="77777777" w:rsidR="0058090E" w:rsidRPr="00DA46A4" w:rsidRDefault="0058090E">
            <w:pPr>
              <w:spacing w:before="96" w:after="96" w:line="264" w:lineRule="auto"/>
            </w:pPr>
            <w:r w:rsidRPr="00DA46A4">
              <w:rPr>
                <w:rFonts w:eastAsia="Libre Franklin"/>
              </w:rPr>
              <w:t xml:space="preserve"> </w:t>
            </w:r>
            <w:r w:rsidRPr="00DA46A4">
              <w:rPr>
                <w:rFonts w:eastAsia="Symbol" w:cs="Symbol"/>
              </w:rPr>
              <w:t>∙</w:t>
            </w:r>
            <w:r w:rsidRPr="00DA46A4">
              <w:rPr>
                <w:rFonts w:eastAsia="Libre Franklin"/>
              </w:rPr>
              <w:t xml:space="preserve"> The purchased fuel/energy invoices/bills, where the purchased fuel can be identified specifically for the project; </w:t>
            </w:r>
          </w:p>
          <w:p w14:paraId="128EE0FC" w14:textId="77777777" w:rsidR="0058090E" w:rsidRPr="00DA46A4" w:rsidRDefault="0058090E">
            <w:pPr>
              <w:spacing w:before="96" w:after="96" w:line="264" w:lineRule="auto"/>
            </w:pPr>
            <w:r w:rsidRPr="00DA46A4">
              <w:rPr>
                <w:rFonts w:eastAsia="Symbol" w:cs="Symbol"/>
              </w:rPr>
              <w:t>∙</w:t>
            </w:r>
            <w:r w:rsidRPr="00DA46A4">
              <w:rPr>
                <w:rFonts w:eastAsia="Libre Franklin"/>
              </w:rPr>
              <w:t xml:space="preserve"> The energy produced by the equipment, adjusted by efficiency. Efficiency of the equipment is determined using the ‘Methodological tool: Determining the baseline efficiency of thermal or electric energy generation systems’, and energy produced is measured directly or calculated based on operation hours; </w:t>
            </w:r>
          </w:p>
          <w:p w14:paraId="0E59F020" w14:textId="77777777" w:rsidR="0058090E" w:rsidRPr="00DA46A4" w:rsidRDefault="0058090E">
            <w:pPr>
              <w:spacing w:before="96" w:after="96" w:line="264" w:lineRule="auto"/>
            </w:pPr>
            <w:r w:rsidRPr="00DA46A4">
              <w:rPr>
                <w:rFonts w:eastAsia="Symbol" w:cs="Symbol"/>
              </w:rPr>
              <w:t>∙</w:t>
            </w:r>
            <w:r w:rsidRPr="00DA46A4">
              <w:rPr>
                <w:rFonts w:eastAsia="Libre Franklin"/>
              </w:rPr>
              <w:t xml:space="preserve"> The highest value of the parameter for the same calendar period of the previous years; </w:t>
            </w:r>
          </w:p>
          <w:p w14:paraId="49D1B1A3" w14:textId="369AE063" w:rsidR="00F80B48" w:rsidRPr="00F80B48" w:rsidRDefault="0058090E" w:rsidP="00F80B48">
            <w:pPr>
              <w:spacing w:before="96" w:after="96" w:line="264" w:lineRule="auto"/>
              <w:rPr>
                <w:rFonts w:eastAsia="Libre Franklin"/>
              </w:rPr>
            </w:pPr>
            <w:r w:rsidRPr="00DA46A4">
              <w:rPr>
                <w:rFonts w:eastAsia="Symbol" w:cs="Symbol"/>
              </w:rPr>
              <w:t>∙</w:t>
            </w:r>
            <w:r w:rsidRPr="00DA46A4">
              <w:rPr>
                <w:rFonts w:eastAsia="Libre Franklin"/>
              </w:rPr>
              <w:t xml:space="preserve"> The fuel consumption of a representative sample of the first batch of project devices. It may be assumed that the fuel consumption measured in a representative sample of the fir</w:t>
            </w:r>
            <w:r w:rsidR="00F80B48" w:rsidRPr="00F80B48">
              <w:rPr>
                <w:rFonts w:eastAsia="Libre Franklin"/>
              </w:rPr>
              <w:t>st</w:t>
            </w:r>
          </w:p>
          <w:p w14:paraId="2B5DC787" w14:textId="0C9897A7" w:rsidR="0058090E" w:rsidRDefault="00F80B48" w:rsidP="00F80B48">
            <w:pPr>
              <w:spacing w:before="96" w:after="96" w:line="264" w:lineRule="auto"/>
              <w:rPr>
                <w:color w:val="000000"/>
              </w:rPr>
            </w:pPr>
            <w:r w:rsidRPr="00F80B48">
              <w:rPr>
                <w:rFonts w:eastAsia="Libre Franklin"/>
              </w:rPr>
              <w:t>batch of project devices apply to all subsequent batches.</w:t>
            </w:r>
          </w:p>
        </w:tc>
      </w:tr>
    </w:tbl>
    <w:p w14:paraId="414D0D7D" w14:textId="77777777" w:rsidR="005170ED" w:rsidRPr="0058770F" w:rsidRDefault="005170ED" w:rsidP="00E37775">
      <w:pPr>
        <w:pStyle w:val="Instruction"/>
        <w:spacing w:before="0"/>
      </w:pPr>
    </w:p>
    <w:p w14:paraId="7BDA57CE" w14:textId="32B25A1A" w:rsidR="008206AE" w:rsidRPr="00F707B9" w:rsidRDefault="008206AE" w:rsidP="005422ED">
      <w:pPr>
        <w:pStyle w:val="2"/>
        <w:ind w:left="720" w:hanging="720"/>
      </w:pPr>
      <w:bookmarkStart w:id="61" w:name="_Toc164087769"/>
      <w:r>
        <w:t>Monitoring Plan</w:t>
      </w:r>
      <w:bookmarkEnd w:id="61"/>
    </w:p>
    <w:p w14:paraId="2D36F54B"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 xml:space="preserve">The local partners of Iceberg are in charge of the implementation of the monitoring plan and reporting to the project proponent. The project proponent is in charge of designing the monitoring plan and completing the monitoring report. Sampling survey </w:t>
      </w:r>
      <w:r>
        <w:rPr>
          <w:rFonts w:eastAsia="黑体" w:hint="eastAsia"/>
          <w:color w:val="000000"/>
          <w:lang w:eastAsia="zh-CN"/>
        </w:rPr>
        <w:t>has</w:t>
      </w:r>
      <w:r w:rsidRPr="002249C6">
        <w:rPr>
          <w:rFonts w:eastAsia="Libre Franklin"/>
          <w:color w:val="000000"/>
        </w:rPr>
        <w:t xml:space="preserve"> be</w:t>
      </w:r>
      <w:r>
        <w:rPr>
          <w:rFonts w:eastAsia="黑体" w:hint="eastAsia"/>
          <w:color w:val="000000"/>
          <w:lang w:eastAsia="zh-CN"/>
        </w:rPr>
        <w:t>en</w:t>
      </w:r>
      <w:r w:rsidRPr="002249C6">
        <w:rPr>
          <w:rFonts w:eastAsia="Libre Franklin"/>
          <w:color w:val="000000"/>
        </w:rPr>
        <w:t xml:space="preserve"> applied for monitoring.</w:t>
      </w:r>
    </w:p>
    <w:p w14:paraId="306CFD1D" w14:textId="77777777" w:rsidR="001D3BC0" w:rsidRPr="002249C6" w:rsidRDefault="001D3BC0" w:rsidP="001D3BC0">
      <w:pPr>
        <w:numPr>
          <w:ilvl w:val="0"/>
          <w:numId w:val="44"/>
        </w:numPr>
        <w:pBdr>
          <w:top w:val="nil"/>
          <w:left w:val="nil"/>
          <w:bottom w:val="nil"/>
          <w:right w:val="nil"/>
          <w:between w:val="nil"/>
        </w:pBdr>
        <w:spacing w:before="160" w:after="0"/>
        <w:rPr>
          <w:b/>
          <w:color w:val="000000"/>
        </w:rPr>
      </w:pPr>
      <w:r w:rsidRPr="002249C6">
        <w:rPr>
          <w:rFonts w:eastAsia="Libre Franklin"/>
          <w:b/>
          <w:color w:val="000000"/>
        </w:rPr>
        <w:t>Sampling Plan</w:t>
      </w:r>
    </w:p>
    <w:p w14:paraId="60370438"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 xml:space="preserve">According to Section 6 of the applied methodology, the monitoring provisions in the tools referred to in this methodology apply. The “Standard for Sampling and Surveys for </w:t>
      </w:r>
      <w:proofErr w:type="spellStart"/>
      <w:r w:rsidRPr="002249C6">
        <w:rPr>
          <w:rFonts w:eastAsia="Libre Franklin"/>
          <w:color w:val="000000"/>
        </w:rPr>
        <w:t>CDM</w:t>
      </w:r>
      <w:proofErr w:type="spellEnd"/>
      <w:r w:rsidRPr="002249C6">
        <w:rPr>
          <w:rFonts w:eastAsia="Libre Franklin"/>
          <w:color w:val="000000"/>
        </w:rPr>
        <w:t xml:space="preserve"> Project Activities and </w:t>
      </w:r>
      <w:proofErr w:type="spellStart"/>
      <w:r w:rsidRPr="002249C6">
        <w:rPr>
          <w:rFonts w:eastAsia="Libre Franklin"/>
          <w:color w:val="000000"/>
        </w:rPr>
        <w:t>Programmes</w:t>
      </w:r>
      <w:proofErr w:type="spellEnd"/>
      <w:r w:rsidRPr="002249C6">
        <w:rPr>
          <w:rFonts w:eastAsia="Libre Franklin"/>
          <w:color w:val="000000"/>
        </w:rPr>
        <w:t xml:space="preserve"> of Activities (Version 09.0)” and “Guideline for sampling and surveys for </w:t>
      </w:r>
      <w:proofErr w:type="spellStart"/>
      <w:r w:rsidRPr="002249C6">
        <w:rPr>
          <w:rFonts w:eastAsia="Libre Franklin"/>
          <w:color w:val="000000"/>
        </w:rPr>
        <w:t>CDM</w:t>
      </w:r>
      <w:proofErr w:type="spellEnd"/>
      <w:r w:rsidRPr="002249C6">
        <w:rPr>
          <w:rFonts w:eastAsia="Libre Franklin"/>
          <w:color w:val="000000"/>
        </w:rPr>
        <w:t xml:space="preserve"> project and </w:t>
      </w:r>
      <w:proofErr w:type="spellStart"/>
      <w:r w:rsidRPr="002249C6">
        <w:rPr>
          <w:rFonts w:eastAsia="Libre Franklin"/>
          <w:color w:val="000000"/>
        </w:rPr>
        <w:t>programmes</w:t>
      </w:r>
      <w:proofErr w:type="spellEnd"/>
      <w:r w:rsidRPr="002249C6">
        <w:rPr>
          <w:rFonts w:eastAsia="Libre Franklin"/>
          <w:color w:val="000000"/>
        </w:rPr>
        <w:t xml:space="preserve"> of activities (Version 4.0)” are used for sampling. </w:t>
      </w:r>
    </w:p>
    <w:p w14:paraId="39A9CB82" w14:textId="77777777" w:rsidR="001D3BC0" w:rsidRPr="002249C6" w:rsidRDefault="001D3BC0" w:rsidP="001D3BC0">
      <w:pPr>
        <w:pBdr>
          <w:top w:val="nil"/>
          <w:left w:val="nil"/>
          <w:bottom w:val="nil"/>
          <w:right w:val="nil"/>
          <w:between w:val="nil"/>
        </w:pBdr>
        <w:spacing w:before="160" w:after="0"/>
        <w:ind w:left="720"/>
        <w:rPr>
          <w:b/>
          <w:color w:val="000000"/>
        </w:rPr>
      </w:pPr>
      <w:r w:rsidRPr="002249C6">
        <w:rPr>
          <w:rFonts w:eastAsia="Libre Franklin"/>
          <w:b/>
          <w:color w:val="000000"/>
        </w:rPr>
        <w:t>(b) Sampling design</w:t>
      </w:r>
    </w:p>
    <w:p w14:paraId="41F11B09"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The following parameters may be determined by sampling:</w:t>
      </w:r>
    </w:p>
    <w:tbl>
      <w:tblPr>
        <w:tblW w:w="8630" w:type="dxa"/>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676"/>
        <w:gridCol w:w="4281"/>
        <w:gridCol w:w="2673"/>
      </w:tblGrid>
      <w:tr w:rsidR="001D3BC0" w:rsidRPr="002249C6" w14:paraId="0046C4F9" w14:textId="77777777" w:rsidTr="0045532C">
        <w:tc>
          <w:tcPr>
            <w:tcW w:w="1676" w:type="dxa"/>
            <w:shd w:val="clear" w:color="auto" w:fill="auto"/>
          </w:tcPr>
          <w:p w14:paraId="59A6F5D2" w14:textId="77777777" w:rsidR="001D3BC0" w:rsidRPr="002249C6" w:rsidRDefault="001D3BC0" w:rsidP="0045532C">
            <w:pPr>
              <w:pBdr>
                <w:top w:val="nil"/>
                <w:left w:val="nil"/>
                <w:bottom w:val="nil"/>
                <w:right w:val="nil"/>
                <w:between w:val="nil"/>
              </w:pBdr>
              <w:spacing w:before="160"/>
              <w:jc w:val="both"/>
              <w:rPr>
                <w:color w:val="000000"/>
              </w:rPr>
            </w:pPr>
            <w:r w:rsidRPr="002249C6">
              <w:rPr>
                <w:rFonts w:eastAsia="Libre Franklin"/>
                <w:color w:val="000000"/>
              </w:rPr>
              <w:t>Parameter</w:t>
            </w:r>
          </w:p>
        </w:tc>
        <w:tc>
          <w:tcPr>
            <w:tcW w:w="4281" w:type="dxa"/>
            <w:shd w:val="clear" w:color="auto" w:fill="auto"/>
            <w:vAlign w:val="center"/>
          </w:tcPr>
          <w:p w14:paraId="7531530D"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Description</w:t>
            </w:r>
          </w:p>
        </w:tc>
        <w:tc>
          <w:tcPr>
            <w:tcW w:w="2673" w:type="dxa"/>
            <w:shd w:val="clear" w:color="auto" w:fill="auto"/>
            <w:vAlign w:val="center"/>
          </w:tcPr>
          <w:p w14:paraId="004C0ACB"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Frequency</w:t>
            </w:r>
          </w:p>
        </w:tc>
      </w:tr>
      <w:tr w:rsidR="001D3BC0" w:rsidRPr="002249C6" w14:paraId="5B98A908" w14:textId="77777777" w:rsidTr="0045532C">
        <w:tc>
          <w:tcPr>
            <w:tcW w:w="1676" w:type="dxa"/>
            <w:shd w:val="clear" w:color="auto" w:fill="auto"/>
          </w:tcPr>
          <w:p w14:paraId="35FF32EA"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i/>
                <w:color w:val="000000"/>
              </w:rPr>
              <w:lastRenderedPageBreak/>
              <w:t>m</w:t>
            </w:r>
          </w:p>
        </w:tc>
        <w:tc>
          <w:tcPr>
            <w:tcW w:w="4281" w:type="dxa"/>
            <w:shd w:val="clear" w:color="auto" w:fill="auto"/>
          </w:tcPr>
          <w:p w14:paraId="1A51148A"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Fraction of functional appliances that are providing the </w:t>
            </w:r>
            <w:proofErr w:type="spellStart"/>
            <w:r w:rsidRPr="002249C6">
              <w:rPr>
                <w:rFonts w:eastAsia="Libre Franklin"/>
                <w:color w:val="000000"/>
              </w:rPr>
              <w:t>SDW</w:t>
            </w:r>
            <w:proofErr w:type="spellEnd"/>
          </w:p>
        </w:tc>
        <w:tc>
          <w:tcPr>
            <w:tcW w:w="2673" w:type="dxa"/>
            <w:shd w:val="clear" w:color="auto" w:fill="auto"/>
          </w:tcPr>
          <w:p w14:paraId="338DA250"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Annually</w:t>
            </w:r>
          </w:p>
        </w:tc>
      </w:tr>
      <w:tr w:rsidR="001D3BC0" w:rsidRPr="002249C6" w14:paraId="5791568B" w14:textId="77777777" w:rsidTr="0045532C">
        <w:tc>
          <w:tcPr>
            <w:tcW w:w="1676" w:type="dxa"/>
            <w:shd w:val="clear" w:color="auto" w:fill="auto"/>
          </w:tcPr>
          <w:p w14:paraId="0A998D2C"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Quality of safe drinking water</w:t>
            </w:r>
          </w:p>
        </w:tc>
        <w:tc>
          <w:tcPr>
            <w:tcW w:w="4281" w:type="dxa"/>
            <w:shd w:val="clear" w:color="auto" w:fill="auto"/>
          </w:tcPr>
          <w:p w14:paraId="3FC98EBA"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The quality of the safe drinking water</w:t>
            </w:r>
          </w:p>
        </w:tc>
        <w:tc>
          <w:tcPr>
            <w:tcW w:w="2673" w:type="dxa"/>
            <w:shd w:val="clear" w:color="auto" w:fill="auto"/>
          </w:tcPr>
          <w:p w14:paraId="327542D3"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At least once every two years</w:t>
            </w:r>
          </w:p>
        </w:tc>
      </w:tr>
      <w:tr w:rsidR="001D3BC0" w:rsidRPr="002249C6" w14:paraId="5989ACEE" w14:textId="77777777" w:rsidTr="0045532C">
        <w:tc>
          <w:tcPr>
            <w:tcW w:w="1676" w:type="dxa"/>
            <w:shd w:val="clear" w:color="auto" w:fill="auto"/>
          </w:tcPr>
          <w:p w14:paraId="7DB1EDAE" w14:textId="77777777" w:rsidR="001D3BC0" w:rsidRPr="002249C6" w:rsidRDefault="00000000" w:rsidP="0045532C">
            <w:pPr>
              <w:jc w:val="cente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FC</m:t>
                    </m:r>
                  </m:e>
                  <m:sub>
                    <m:r>
                      <w:rPr>
                        <w:rFonts w:ascii="Cambria Math" w:eastAsia="Cambria Math" w:hAnsi="Cambria Math" w:cs="Cambria Math"/>
                        <w:color w:val="000000"/>
                      </w:rPr>
                      <m:t>i,j,y</m:t>
                    </m:r>
                  </m:sub>
                </m:sSub>
              </m:oMath>
            </m:oMathPara>
          </w:p>
        </w:tc>
        <w:tc>
          <w:tcPr>
            <w:tcW w:w="4281" w:type="dxa"/>
            <w:shd w:val="clear" w:color="auto" w:fill="auto"/>
            <w:vAlign w:val="center"/>
          </w:tcPr>
          <w:p w14:paraId="2DF82E96"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Quantity of fuel type </w:t>
            </w:r>
            <w:proofErr w:type="spellStart"/>
            <w:r w:rsidRPr="002249C6">
              <w:rPr>
                <w:rFonts w:eastAsia="Libre Franklin"/>
                <w:color w:val="000000"/>
              </w:rPr>
              <w:t>i</w:t>
            </w:r>
            <w:proofErr w:type="spellEnd"/>
            <w:r w:rsidRPr="002249C6">
              <w:rPr>
                <w:rFonts w:eastAsia="Libre Franklin"/>
                <w:color w:val="000000"/>
              </w:rPr>
              <w:t xml:space="preserve"> combusted in process j during the year y</w:t>
            </w:r>
          </w:p>
        </w:tc>
        <w:tc>
          <w:tcPr>
            <w:tcW w:w="2673" w:type="dxa"/>
            <w:shd w:val="clear" w:color="auto" w:fill="auto"/>
            <w:vAlign w:val="center"/>
          </w:tcPr>
          <w:p w14:paraId="25200C6E"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Continuously</w:t>
            </w:r>
          </w:p>
        </w:tc>
      </w:tr>
    </w:tbl>
    <w:p w14:paraId="11BBFF8E"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 xml:space="preserve">The objective is determining the value of parameter m, Quality of safe drinking water and </w:t>
      </w:r>
      <w:proofErr w:type="spellStart"/>
      <w:proofErr w:type="gramStart"/>
      <w:r w:rsidRPr="002249C6">
        <w:rPr>
          <w:rFonts w:eastAsia="Libre Franklin"/>
          <w:color w:val="000000"/>
        </w:rPr>
        <w:t>FC</w:t>
      </w:r>
      <w:r w:rsidRPr="002249C6">
        <w:rPr>
          <w:rFonts w:eastAsia="Libre Franklin"/>
          <w:color w:val="000000"/>
          <w:vertAlign w:val="subscript"/>
        </w:rPr>
        <w:t>i,j</w:t>
      </w:r>
      <w:proofErr w:type="gramEnd"/>
      <w:r w:rsidRPr="002249C6">
        <w:rPr>
          <w:rFonts w:eastAsia="Libre Franklin"/>
          <w:color w:val="000000"/>
          <w:vertAlign w:val="subscript"/>
        </w:rPr>
        <w:t>,y</w:t>
      </w:r>
      <w:proofErr w:type="spellEnd"/>
      <w:r w:rsidRPr="002249C6">
        <w:rPr>
          <w:rFonts w:eastAsia="Libre Franklin"/>
          <w:color w:val="000000"/>
          <w:vertAlign w:val="subscript"/>
        </w:rPr>
        <w:t>,</w:t>
      </w:r>
      <w:r w:rsidRPr="002249C6">
        <w:rPr>
          <w:rFonts w:eastAsia="Libre Franklin"/>
          <w:b/>
          <w:color w:val="000000"/>
          <w:vertAlign w:val="subscript"/>
        </w:rPr>
        <w:t xml:space="preserve"> </w:t>
      </w:r>
      <w:r w:rsidRPr="002249C6">
        <w:rPr>
          <w:rFonts w:eastAsia="Libre Franklin"/>
          <w:color w:val="000000"/>
        </w:rPr>
        <w:t xml:space="preserve">during the crediting period. Since the emission reductions of each water supplied village are fewer than 20,000 </w:t>
      </w:r>
      <w:proofErr w:type="spellStart"/>
      <w:r w:rsidRPr="002249C6">
        <w:rPr>
          <w:rFonts w:eastAsia="Libre Franklin"/>
          <w:color w:val="000000"/>
        </w:rPr>
        <w:t>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 xml:space="preserve"> per year, each well and its water distribution system is a microscale </w:t>
      </w:r>
      <w:proofErr w:type="spellStart"/>
      <w:r w:rsidRPr="002249C6">
        <w:rPr>
          <w:rFonts w:eastAsia="Libre Franklin"/>
          <w:color w:val="000000"/>
        </w:rPr>
        <w:t>CDM</w:t>
      </w:r>
      <w:proofErr w:type="spellEnd"/>
      <w:r w:rsidRPr="002249C6">
        <w:rPr>
          <w:rFonts w:eastAsia="Libre Franklin"/>
          <w:color w:val="000000"/>
        </w:rPr>
        <w:t xml:space="preserve"> unit as per footnote 15(a) of “General guidelines for SSC </w:t>
      </w:r>
      <w:proofErr w:type="spellStart"/>
      <w:r w:rsidRPr="002249C6">
        <w:rPr>
          <w:rFonts w:eastAsia="Libre Franklin"/>
          <w:color w:val="000000"/>
        </w:rPr>
        <w:t>CDM</w:t>
      </w:r>
      <w:proofErr w:type="spellEnd"/>
      <w:r w:rsidRPr="002249C6">
        <w:rPr>
          <w:rFonts w:eastAsia="Libre Franklin"/>
          <w:color w:val="000000"/>
        </w:rPr>
        <w:t xml:space="preserve"> methodologies (Version 23.1)”. According to paragraph 48(b) of “General guidelines for SSC </w:t>
      </w:r>
      <w:proofErr w:type="spellStart"/>
      <w:r w:rsidRPr="002249C6">
        <w:rPr>
          <w:rFonts w:eastAsia="Libre Franklin"/>
          <w:color w:val="000000"/>
        </w:rPr>
        <w:t>CDM</w:t>
      </w:r>
      <w:proofErr w:type="spellEnd"/>
      <w:r w:rsidRPr="002249C6">
        <w:rPr>
          <w:rFonts w:eastAsia="Libre Franklin"/>
          <w:color w:val="000000"/>
        </w:rPr>
        <w:t xml:space="preserve"> methodologies (Version 23.1)”, a 95/10 precision shall be applied for sampling surveys.</w:t>
      </w:r>
    </w:p>
    <w:p w14:paraId="74479CEF" w14:textId="77777777" w:rsidR="001D3BC0" w:rsidRDefault="001D3BC0" w:rsidP="001D3BC0">
      <w:pPr>
        <w:pStyle w:val="Instruction"/>
        <w:jc w:val="both"/>
      </w:pPr>
      <w:r>
        <w:rPr>
          <w:i w:val="0"/>
          <w:iCs w:val="0"/>
          <w:color w:val="auto"/>
          <w:szCs w:val="21"/>
        </w:rPr>
        <w:t xml:space="preserve">Multi-stage sampling was applied in the sampling survey during this monitoring period. </w:t>
      </w:r>
      <w:r>
        <w:rPr>
          <w:rFonts w:eastAsia="黑体" w:hint="eastAsia"/>
          <w:i w:val="0"/>
          <w:iCs w:val="0"/>
          <w:color w:val="auto"/>
          <w:szCs w:val="21"/>
          <w:lang w:eastAsia="zh-CN"/>
        </w:rPr>
        <w:t>6</w:t>
      </w:r>
      <w:r>
        <w:rPr>
          <w:i w:val="0"/>
          <w:iCs w:val="0"/>
          <w:color w:val="auto"/>
          <w:szCs w:val="21"/>
        </w:rPr>
        <w:t xml:space="preserve"> villages were randomly chosen in the first stage of the sampling process. Then 20 households were randomly chosen from each of the </w:t>
      </w:r>
      <w:r>
        <w:rPr>
          <w:rFonts w:eastAsia="黑体" w:hint="eastAsia"/>
          <w:i w:val="0"/>
          <w:iCs w:val="0"/>
          <w:color w:val="auto"/>
          <w:szCs w:val="21"/>
          <w:lang w:eastAsia="zh-CN"/>
        </w:rPr>
        <w:t>6</w:t>
      </w:r>
      <w:r>
        <w:rPr>
          <w:i w:val="0"/>
          <w:iCs w:val="0"/>
          <w:color w:val="auto"/>
          <w:szCs w:val="21"/>
        </w:rPr>
        <w:t xml:space="preserve"> villages. The equation 16 of </w:t>
      </w:r>
      <w:r>
        <w:rPr>
          <w:rFonts w:asciiTheme="minorEastAsia" w:eastAsiaTheme="minorEastAsia" w:hAnsiTheme="minorEastAsia" w:hint="eastAsia"/>
          <w:i w:val="0"/>
          <w:iCs w:val="0"/>
          <w:color w:val="auto"/>
          <w:szCs w:val="21"/>
          <w:lang w:eastAsia="zh-CN"/>
        </w:rPr>
        <w:t>“</w:t>
      </w:r>
      <w:r>
        <w:rPr>
          <w:i w:val="0"/>
          <w:iCs w:val="0"/>
          <w:color w:val="auto"/>
          <w:szCs w:val="21"/>
        </w:rPr>
        <w:t xml:space="preserve">Guideline for Sampling and surveys for </w:t>
      </w:r>
      <w:proofErr w:type="spellStart"/>
      <w:r>
        <w:rPr>
          <w:i w:val="0"/>
          <w:iCs w:val="0"/>
          <w:color w:val="auto"/>
          <w:szCs w:val="21"/>
        </w:rPr>
        <w:t>CDM</w:t>
      </w:r>
      <w:proofErr w:type="spellEnd"/>
      <w:r>
        <w:rPr>
          <w:i w:val="0"/>
          <w:iCs w:val="0"/>
          <w:color w:val="auto"/>
          <w:szCs w:val="21"/>
        </w:rPr>
        <w:t xml:space="preserve"> project</w:t>
      </w:r>
      <w:r>
        <w:rPr>
          <w:rFonts w:eastAsia="黑体"/>
          <w:i w:val="0"/>
          <w:iCs w:val="0"/>
          <w:color w:val="auto"/>
          <w:szCs w:val="21"/>
          <w:lang w:eastAsia="zh-CN"/>
        </w:rPr>
        <w:t xml:space="preserve"> </w:t>
      </w:r>
      <w:r>
        <w:rPr>
          <w:i w:val="0"/>
          <w:iCs w:val="0"/>
          <w:color w:val="auto"/>
          <w:szCs w:val="21"/>
        </w:rPr>
        <w:t>activities and programmes of activities” (version 04.0) were used to determine the above sample size:</w:t>
      </w:r>
    </w:p>
    <w:p w14:paraId="7A5C7F6C" w14:textId="77777777" w:rsidR="001D3BC0" w:rsidRDefault="001D3BC0" w:rsidP="001D3BC0">
      <w:pPr>
        <w:pStyle w:val="Instruction"/>
        <w:jc w:val="both"/>
        <w:rPr>
          <w:highlight w:val="yellow"/>
        </w:rPr>
      </w:pPr>
      <w:r>
        <w:rPr>
          <w:i w:val="0"/>
          <w:iCs w:val="0"/>
          <w:noProof/>
          <w:color w:val="auto"/>
          <w:szCs w:val="21"/>
        </w:rPr>
        <w:drawing>
          <wp:inline distT="0" distB="0" distL="0" distR="0" wp14:anchorId="09AAD7E7" wp14:editId="7A297F7F">
            <wp:extent cx="5232924" cy="1098550"/>
            <wp:effectExtent l="0" t="0" r="6350" b="6350"/>
            <wp:docPr id="1689267573"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rotWithShape="1">
                    <a:blip r:embed="rId18"/>
                    <a:srcRect b="68379"/>
                    <a:stretch/>
                  </pic:blipFill>
                  <pic:spPr bwMode="auto">
                    <a:xfrm>
                      <a:off x="0" y="0"/>
                      <a:ext cx="5233769" cy="1098727"/>
                    </a:xfrm>
                    <a:prstGeom prst="rect">
                      <a:avLst/>
                    </a:prstGeom>
                    <a:noFill/>
                    <a:ln>
                      <a:noFill/>
                    </a:ln>
                    <a:extLst>
                      <a:ext uri="{53640926-AAD7-44D8-BBD7-CCE9431645EC}">
                        <a14:shadowObscured xmlns:a14="http://schemas.microsoft.com/office/drawing/2010/main"/>
                      </a:ext>
                    </a:extLst>
                  </pic:spPr>
                </pic:pic>
              </a:graphicData>
            </a:graphic>
          </wp:inline>
        </w:drawing>
      </w:r>
    </w:p>
    <w:p w14:paraId="49914327" w14:textId="77777777" w:rsidR="001D3BC0" w:rsidRPr="00331956" w:rsidRDefault="001D3BC0" w:rsidP="001D3BC0">
      <w:pPr>
        <w:pStyle w:val="Instruction"/>
        <w:jc w:val="both"/>
        <w:rPr>
          <w:rFonts w:eastAsiaTheme="minorEastAsia"/>
          <w:color w:val="auto"/>
          <w:lang w:eastAsia="zh-CN"/>
        </w:rPr>
      </w:pPr>
      <w:r w:rsidRPr="00331956">
        <w:rPr>
          <w:rFonts w:eastAsiaTheme="minorEastAsia" w:hint="eastAsia"/>
          <w:color w:val="auto"/>
          <w:lang w:eastAsia="zh-CN"/>
        </w:rPr>
        <w:t>W</w:t>
      </w:r>
      <w:r w:rsidRPr="00331956">
        <w:rPr>
          <w:rFonts w:eastAsiaTheme="minorEastAsia"/>
          <w:color w:val="auto"/>
          <w:lang w:eastAsia="zh-CN"/>
        </w:rPr>
        <w:t>here:</w:t>
      </w:r>
    </w:p>
    <w:tbl>
      <w:tblPr>
        <w:tblStyle w:val="aff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567"/>
        <w:gridCol w:w="6661"/>
      </w:tblGrid>
      <w:tr w:rsidR="001D3BC0" w14:paraId="69445D10" w14:textId="77777777" w:rsidTr="0045532C">
        <w:tc>
          <w:tcPr>
            <w:tcW w:w="1402" w:type="dxa"/>
          </w:tcPr>
          <w:p w14:paraId="64C9FED1" w14:textId="77777777" w:rsidR="001D3BC0" w:rsidRPr="00EB0FD6" w:rsidRDefault="001D3BC0" w:rsidP="0045532C">
            <w:pPr>
              <w:pStyle w:val="Instruction"/>
              <w:ind w:left="0"/>
              <w:rPr>
                <w:rFonts w:eastAsiaTheme="minorEastAsia"/>
                <w:color w:val="auto"/>
                <w:lang w:eastAsia="zh-CN"/>
              </w:rPr>
            </w:pPr>
            <w:r>
              <w:rPr>
                <w:rFonts w:eastAsiaTheme="minorEastAsia"/>
                <w:color w:val="auto"/>
                <w:lang w:eastAsia="zh-CN"/>
              </w:rPr>
              <w:t>C</w:t>
            </w:r>
          </w:p>
        </w:tc>
        <w:tc>
          <w:tcPr>
            <w:tcW w:w="567" w:type="dxa"/>
          </w:tcPr>
          <w:p w14:paraId="344174FD" w14:textId="77777777" w:rsidR="001D3BC0" w:rsidRDefault="001D3BC0" w:rsidP="0045532C">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4E31D850" w14:textId="77777777" w:rsidR="001D3BC0" w:rsidRDefault="001D3BC0" w:rsidP="0045532C">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Number of </w:t>
            </w:r>
            <w:r>
              <w:rPr>
                <w:rFonts w:eastAsiaTheme="minorEastAsia"/>
                <w:i w:val="0"/>
                <w:iCs w:val="0"/>
                <w:color w:val="auto"/>
                <w:lang w:eastAsia="zh-CN"/>
              </w:rPr>
              <w:t>village</w:t>
            </w:r>
            <w:r w:rsidRPr="00846511">
              <w:rPr>
                <w:rFonts w:eastAsiaTheme="minorEastAsia"/>
                <w:i w:val="0"/>
                <w:iCs w:val="0"/>
                <w:color w:val="auto"/>
                <w:lang w:eastAsia="zh-CN"/>
              </w:rPr>
              <w:t>s that should be sampled</w:t>
            </w:r>
          </w:p>
        </w:tc>
      </w:tr>
      <w:tr w:rsidR="001D3BC0" w14:paraId="69FC6AC4" w14:textId="77777777" w:rsidTr="0045532C">
        <w:tc>
          <w:tcPr>
            <w:tcW w:w="1402" w:type="dxa"/>
          </w:tcPr>
          <w:p w14:paraId="7EB30D25" w14:textId="77777777" w:rsidR="001D3BC0" w:rsidRPr="00EB0FD6" w:rsidRDefault="001D3BC0" w:rsidP="0045532C">
            <w:pPr>
              <w:pStyle w:val="Instruction"/>
              <w:ind w:left="0"/>
              <w:rPr>
                <w:rFonts w:eastAsiaTheme="minorEastAsia"/>
                <w:color w:val="auto"/>
                <w:lang w:eastAsia="zh-CN"/>
              </w:rPr>
            </w:pPr>
            <w:r>
              <w:rPr>
                <w:rFonts w:eastAsiaTheme="minorEastAsia"/>
                <w:color w:val="auto"/>
                <w:lang w:eastAsia="zh-CN"/>
              </w:rPr>
              <w:t>M</w:t>
            </w:r>
          </w:p>
        </w:tc>
        <w:tc>
          <w:tcPr>
            <w:tcW w:w="567" w:type="dxa"/>
          </w:tcPr>
          <w:p w14:paraId="360C3895" w14:textId="77777777" w:rsidR="001D3BC0" w:rsidRDefault="001D3BC0" w:rsidP="0045532C">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0DE37497" w14:textId="77777777" w:rsidR="001D3BC0" w:rsidRDefault="001D3BC0" w:rsidP="0045532C">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Total number of </w:t>
            </w:r>
            <w:r>
              <w:rPr>
                <w:rFonts w:eastAsiaTheme="minorEastAsia"/>
                <w:i w:val="0"/>
                <w:iCs w:val="0"/>
                <w:color w:val="auto"/>
                <w:lang w:eastAsia="zh-CN"/>
              </w:rPr>
              <w:t>village</w:t>
            </w:r>
            <w:r w:rsidRPr="00846511">
              <w:rPr>
                <w:rFonts w:eastAsiaTheme="minorEastAsia"/>
                <w:i w:val="0"/>
                <w:iCs w:val="0"/>
                <w:color w:val="auto"/>
                <w:lang w:eastAsia="zh-CN"/>
              </w:rPr>
              <w:t>s in the population</w:t>
            </w:r>
          </w:p>
        </w:tc>
      </w:tr>
      <w:tr w:rsidR="001D3BC0" w14:paraId="3944794E" w14:textId="77777777" w:rsidTr="0045532C">
        <w:tc>
          <w:tcPr>
            <w:tcW w:w="1402" w:type="dxa"/>
          </w:tcPr>
          <w:p w14:paraId="1398DDF6" w14:textId="77777777" w:rsidR="001D3BC0" w:rsidRPr="00EB0FD6" w:rsidRDefault="00000000" w:rsidP="0045532C">
            <w:pPr>
              <w:pStyle w:val="Instruction"/>
              <w:ind w:left="0"/>
              <w:rPr>
                <w:rFonts w:eastAsiaTheme="minorEastAsia"/>
                <w:color w:val="auto"/>
                <w:lang w:eastAsia="zh-CN"/>
              </w:rPr>
            </w:pPr>
            <m:oMathPara>
              <m:oMathParaPr>
                <m:jc m:val="left"/>
              </m:oMathParaPr>
              <m:oMath>
                <m:acc>
                  <m:accPr>
                    <m:chr m:val="̅"/>
                    <m:ctrlPr>
                      <w:rPr>
                        <w:rFonts w:ascii="Cambria Math" w:eastAsiaTheme="minorEastAsia" w:hAnsi="Cambria Math"/>
                        <w:color w:val="auto"/>
                        <w:lang w:val="en-US" w:eastAsia="zh-CN"/>
                      </w:rPr>
                    </m:ctrlPr>
                  </m:accPr>
                  <m:e>
                    <m:r>
                      <w:rPr>
                        <w:rFonts w:ascii="Cambria Math" w:eastAsiaTheme="minorEastAsia" w:hAnsi="Cambria Math"/>
                        <w:color w:val="auto"/>
                        <w:lang w:val="en-US" w:eastAsia="zh-CN"/>
                      </w:rPr>
                      <m:t>u</m:t>
                    </m:r>
                  </m:e>
                </m:acc>
              </m:oMath>
            </m:oMathPara>
          </w:p>
        </w:tc>
        <w:tc>
          <w:tcPr>
            <w:tcW w:w="567" w:type="dxa"/>
          </w:tcPr>
          <w:p w14:paraId="6A87EA66" w14:textId="77777777" w:rsidR="001D3BC0" w:rsidRDefault="001D3BC0" w:rsidP="0045532C">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7B38488E" w14:textId="77777777" w:rsidR="001D3BC0" w:rsidRDefault="001D3BC0" w:rsidP="0045532C">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Number of </w:t>
            </w:r>
            <w:r>
              <w:rPr>
                <w:rFonts w:eastAsiaTheme="minorEastAsia"/>
                <w:i w:val="0"/>
                <w:iCs w:val="0"/>
                <w:color w:val="auto"/>
                <w:lang w:eastAsia="zh-CN"/>
              </w:rPr>
              <w:t>household</w:t>
            </w:r>
            <w:r w:rsidRPr="00846511">
              <w:rPr>
                <w:rFonts w:eastAsiaTheme="minorEastAsia"/>
                <w:i w:val="0"/>
                <w:iCs w:val="0"/>
                <w:color w:val="auto"/>
                <w:lang w:eastAsia="zh-CN"/>
              </w:rPr>
              <w:t xml:space="preserve">s to be sampled within each </w:t>
            </w:r>
            <w:r>
              <w:rPr>
                <w:rFonts w:eastAsiaTheme="minorEastAsia"/>
                <w:i w:val="0"/>
                <w:iCs w:val="0"/>
                <w:color w:val="auto"/>
                <w:lang w:eastAsia="zh-CN"/>
              </w:rPr>
              <w:t>village</w:t>
            </w:r>
          </w:p>
        </w:tc>
      </w:tr>
      <w:tr w:rsidR="001D3BC0" w14:paraId="08D150E2" w14:textId="77777777" w:rsidTr="0045532C">
        <w:tc>
          <w:tcPr>
            <w:tcW w:w="1402" w:type="dxa"/>
          </w:tcPr>
          <w:p w14:paraId="12EE79C8" w14:textId="77777777" w:rsidR="001D3BC0" w:rsidRPr="00EB0FD6" w:rsidRDefault="00000000" w:rsidP="0045532C">
            <w:pPr>
              <w:pStyle w:val="Instruction"/>
              <w:ind w:left="0"/>
              <w:rPr>
                <w:rFonts w:eastAsia="黑体"/>
                <w:color w:val="auto"/>
                <w:lang w:val="en-US" w:eastAsia="zh-CN"/>
              </w:rPr>
            </w:pPr>
            <m:oMathPara>
              <m:oMathParaPr>
                <m:jc m:val="left"/>
              </m:oMathParaPr>
              <m:oMath>
                <m:acc>
                  <m:accPr>
                    <m:chr m:val="̅"/>
                    <m:ctrlPr>
                      <w:rPr>
                        <w:rFonts w:ascii="Cambria Math" w:eastAsiaTheme="minorEastAsia" w:hAnsi="Cambria Math"/>
                        <w:color w:val="auto"/>
                        <w:lang w:val="en-US" w:eastAsia="zh-CN"/>
                      </w:rPr>
                    </m:ctrlPr>
                  </m:accPr>
                  <m:e>
                    <m:r>
                      <w:rPr>
                        <w:rFonts w:ascii="Cambria Math" w:eastAsiaTheme="minorEastAsia" w:hAnsi="Cambria Math"/>
                        <w:color w:val="auto"/>
                        <w:lang w:val="en-US" w:eastAsia="zh-CN"/>
                      </w:rPr>
                      <m:t>N</m:t>
                    </m:r>
                  </m:e>
                </m:acc>
              </m:oMath>
            </m:oMathPara>
          </w:p>
        </w:tc>
        <w:tc>
          <w:tcPr>
            <w:tcW w:w="567" w:type="dxa"/>
          </w:tcPr>
          <w:p w14:paraId="61C2BC54" w14:textId="77777777" w:rsidR="001D3BC0" w:rsidRDefault="001D3BC0" w:rsidP="0045532C">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06BFD815" w14:textId="77777777" w:rsidR="001D3BC0" w:rsidRDefault="001D3BC0" w:rsidP="0045532C">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Average </w:t>
            </w:r>
            <w:r>
              <w:rPr>
                <w:rFonts w:eastAsiaTheme="minorEastAsia"/>
                <w:i w:val="0"/>
                <w:iCs w:val="0"/>
                <w:color w:val="auto"/>
                <w:lang w:eastAsia="zh-CN"/>
              </w:rPr>
              <w:t>households</w:t>
            </w:r>
            <w:r w:rsidRPr="00846511">
              <w:rPr>
                <w:rFonts w:eastAsiaTheme="minorEastAsia"/>
                <w:i w:val="0"/>
                <w:iCs w:val="0"/>
                <w:color w:val="auto"/>
                <w:lang w:eastAsia="zh-CN"/>
              </w:rPr>
              <w:t xml:space="preserve"> per </w:t>
            </w:r>
            <w:r>
              <w:rPr>
                <w:rFonts w:eastAsiaTheme="minorEastAsia"/>
                <w:i w:val="0"/>
                <w:iCs w:val="0"/>
                <w:color w:val="auto"/>
                <w:lang w:eastAsia="zh-CN"/>
              </w:rPr>
              <w:t>village</w:t>
            </w:r>
          </w:p>
        </w:tc>
      </w:tr>
      <w:tr w:rsidR="001D3BC0" w14:paraId="2FD6DCA3" w14:textId="77777777" w:rsidTr="0045532C">
        <w:tc>
          <w:tcPr>
            <w:tcW w:w="1402" w:type="dxa"/>
          </w:tcPr>
          <w:p w14:paraId="6118AADE" w14:textId="77777777" w:rsidR="001D3BC0" w:rsidRPr="005A0BD8" w:rsidRDefault="001D3BC0" w:rsidP="0045532C">
            <w:pPr>
              <w:pStyle w:val="Instruction"/>
              <w:ind w:left="0"/>
              <w:rPr>
                <w:rFonts w:eastAsia="宋体" w:cs="Arial"/>
                <w:i w:val="0"/>
                <w:color w:val="auto"/>
                <w:lang w:val="en-US" w:eastAsia="zh-CN"/>
              </w:rPr>
            </w:pPr>
            <w:proofErr w:type="spellStart"/>
            <w:r>
              <w:rPr>
                <w:rFonts w:eastAsia="宋体" w:cs="Arial" w:hint="eastAsia"/>
                <w:i w:val="0"/>
                <w:color w:val="auto"/>
                <w:lang w:val="en-US" w:eastAsia="zh-CN"/>
              </w:rPr>
              <w:t>S</w:t>
            </w:r>
            <w:r>
              <w:rPr>
                <w:rFonts w:eastAsia="宋体" w:cs="Arial"/>
                <w:i w:val="0"/>
                <w:color w:val="auto"/>
                <w:lang w:val="en-US" w:eastAsia="zh-CN"/>
              </w:rPr>
              <w:t>D</w:t>
            </w:r>
            <w:r w:rsidRPr="00846511">
              <w:rPr>
                <w:rFonts w:eastAsia="宋体" w:cs="Arial"/>
                <w:i w:val="0"/>
                <w:color w:val="auto"/>
                <w:vertAlign w:val="subscript"/>
                <w:lang w:val="en-US" w:eastAsia="zh-CN"/>
              </w:rPr>
              <w:t>B</w:t>
            </w:r>
            <w:r w:rsidRPr="00846511">
              <w:rPr>
                <w:rFonts w:eastAsia="宋体" w:cs="Arial"/>
                <w:i w:val="0"/>
                <w:color w:val="auto"/>
                <w:vertAlign w:val="superscript"/>
                <w:lang w:val="en-US" w:eastAsia="zh-CN"/>
              </w:rPr>
              <w:t>2</w:t>
            </w:r>
            <w:proofErr w:type="spellEnd"/>
          </w:p>
        </w:tc>
        <w:tc>
          <w:tcPr>
            <w:tcW w:w="567" w:type="dxa"/>
          </w:tcPr>
          <w:p w14:paraId="0A5FEC68" w14:textId="77777777" w:rsidR="001D3BC0" w:rsidRDefault="001D3BC0" w:rsidP="0045532C">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1CFCF886" w14:textId="77777777" w:rsidR="001D3BC0" w:rsidRPr="00846511" w:rsidRDefault="001D3BC0" w:rsidP="0045532C">
            <w:pPr>
              <w:pStyle w:val="Instruction"/>
              <w:ind w:left="0"/>
              <w:rPr>
                <w:rFonts w:eastAsiaTheme="minorEastAsia"/>
                <w:i w:val="0"/>
                <w:iCs w:val="0"/>
                <w:color w:val="auto"/>
                <w:lang w:eastAsia="zh-CN"/>
              </w:rPr>
            </w:pPr>
            <w:r w:rsidRPr="00846511">
              <w:rPr>
                <w:rFonts w:eastAsiaTheme="minorEastAsia"/>
                <w:i w:val="0"/>
                <w:iCs w:val="0"/>
                <w:color w:val="auto"/>
                <w:lang w:eastAsia="zh-CN"/>
              </w:rPr>
              <w:t>variance between villages</w:t>
            </w:r>
          </w:p>
        </w:tc>
      </w:tr>
      <w:tr w:rsidR="001D3BC0" w14:paraId="4469DD03" w14:textId="77777777" w:rsidTr="0045532C">
        <w:tc>
          <w:tcPr>
            <w:tcW w:w="1402" w:type="dxa"/>
          </w:tcPr>
          <w:p w14:paraId="60DB1648" w14:textId="77777777" w:rsidR="001D3BC0" w:rsidRPr="005A0BD8" w:rsidRDefault="001D3BC0" w:rsidP="0045532C">
            <w:pPr>
              <w:pStyle w:val="Instruction"/>
              <w:ind w:left="0"/>
              <w:rPr>
                <w:rFonts w:eastAsia="宋体" w:cs="Arial"/>
                <w:i w:val="0"/>
                <w:color w:val="auto"/>
                <w:lang w:val="en-US" w:eastAsia="zh-CN"/>
              </w:rPr>
            </w:pPr>
            <w:proofErr w:type="spellStart"/>
            <w:r>
              <w:rPr>
                <w:rFonts w:eastAsia="宋体" w:cs="Arial" w:hint="eastAsia"/>
                <w:i w:val="0"/>
                <w:color w:val="auto"/>
                <w:lang w:val="en-US" w:eastAsia="zh-CN"/>
              </w:rPr>
              <w:t>S</w:t>
            </w:r>
            <w:r>
              <w:rPr>
                <w:rFonts w:eastAsia="宋体" w:cs="Arial"/>
                <w:i w:val="0"/>
                <w:color w:val="auto"/>
                <w:lang w:val="en-US" w:eastAsia="zh-CN"/>
              </w:rPr>
              <w:t>D</w:t>
            </w:r>
            <w:r w:rsidRPr="00846511">
              <w:rPr>
                <w:rFonts w:eastAsia="宋体" w:cs="Arial"/>
                <w:i w:val="0"/>
                <w:color w:val="auto"/>
                <w:vertAlign w:val="subscript"/>
                <w:lang w:val="en-US" w:eastAsia="zh-CN"/>
              </w:rPr>
              <w:t>W</w:t>
            </w:r>
            <w:r w:rsidRPr="00846511">
              <w:rPr>
                <w:rFonts w:eastAsia="宋体" w:cs="Arial"/>
                <w:i w:val="0"/>
                <w:color w:val="auto"/>
                <w:vertAlign w:val="superscript"/>
                <w:lang w:val="en-US" w:eastAsia="zh-CN"/>
              </w:rPr>
              <w:t>2</w:t>
            </w:r>
            <w:proofErr w:type="spellEnd"/>
          </w:p>
        </w:tc>
        <w:tc>
          <w:tcPr>
            <w:tcW w:w="567" w:type="dxa"/>
          </w:tcPr>
          <w:p w14:paraId="4FF2A36B" w14:textId="77777777" w:rsidR="001D3BC0" w:rsidRDefault="001D3BC0" w:rsidP="0045532C">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2A7422DA" w14:textId="77777777" w:rsidR="001D3BC0" w:rsidRPr="00846511" w:rsidRDefault="001D3BC0" w:rsidP="0045532C">
            <w:pPr>
              <w:pStyle w:val="Instruction"/>
              <w:ind w:left="0"/>
              <w:rPr>
                <w:rFonts w:eastAsiaTheme="minorEastAsia"/>
                <w:i w:val="0"/>
                <w:iCs w:val="0"/>
                <w:color w:val="auto"/>
                <w:lang w:eastAsia="zh-CN"/>
              </w:rPr>
            </w:pPr>
            <w:r w:rsidRPr="00846511">
              <w:rPr>
                <w:rFonts w:eastAsiaTheme="minorEastAsia"/>
                <w:i w:val="0"/>
                <w:iCs w:val="0"/>
                <w:color w:val="auto"/>
                <w:lang w:eastAsia="zh-CN"/>
              </w:rPr>
              <w:t>average within village variation</w:t>
            </w:r>
          </w:p>
        </w:tc>
      </w:tr>
      <w:tr w:rsidR="001D3BC0" w14:paraId="1E294D16" w14:textId="77777777" w:rsidTr="0045532C">
        <w:tc>
          <w:tcPr>
            <w:tcW w:w="1402" w:type="dxa"/>
          </w:tcPr>
          <w:p w14:paraId="2C50916F" w14:textId="77777777" w:rsidR="001D3BC0" w:rsidRPr="005A0BD8" w:rsidRDefault="001D3BC0" w:rsidP="0045532C">
            <w:pPr>
              <w:pStyle w:val="Instruction"/>
              <w:ind w:left="0"/>
              <w:rPr>
                <w:rFonts w:eastAsia="宋体" w:cs="Arial"/>
                <w:i w:val="0"/>
                <w:color w:val="auto"/>
                <w:lang w:val="en-US" w:eastAsia="zh-CN"/>
              </w:rPr>
            </w:pPr>
            <w:r>
              <w:rPr>
                <w:rFonts w:eastAsia="宋体" w:cs="Arial" w:hint="eastAsia"/>
                <w:i w:val="0"/>
                <w:color w:val="auto"/>
                <w:lang w:val="en-US" w:eastAsia="zh-CN"/>
              </w:rPr>
              <w:t>p</w:t>
            </w:r>
          </w:p>
        </w:tc>
        <w:tc>
          <w:tcPr>
            <w:tcW w:w="567" w:type="dxa"/>
          </w:tcPr>
          <w:p w14:paraId="29E824E5" w14:textId="77777777" w:rsidR="001D3BC0" w:rsidRDefault="001D3BC0" w:rsidP="0045532C">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49DC294D" w14:textId="77777777" w:rsidR="001D3BC0" w:rsidRPr="00846511" w:rsidRDefault="001D3BC0" w:rsidP="0045532C">
            <w:pPr>
              <w:pStyle w:val="Instruction"/>
              <w:ind w:left="0"/>
              <w:rPr>
                <w:rFonts w:eastAsiaTheme="minorEastAsia"/>
                <w:i w:val="0"/>
                <w:iCs w:val="0"/>
                <w:color w:val="auto"/>
                <w:lang w:eastAsia="zh-CN"/>
              </w:rPr>
            </w:pPr>
            <w:r w:rsidRPr="00846511">
              <w:rPr>
                <w:rFonts w:eastAsiaTheme="minorEastAsia"/>
                <w:i w:val="0"/>
                <w:iCs w:val="0"/>
                <w:color w:val="auto"/>
                <w:lang w:eastAsia="zh-CN"/>
              </w:rPr>
              <w:t>Overall proportion</w:t>
            </w:r>
          </w:p>
        </w:tc>
      </w:tr>
      <w:tr w:rsidR="001D3BC0" w14:paraId="5824649E" w14:textId="77777777" w:rsidTr="0045532C">
        <w:tc>
          <w:tcPr>
            <w:tcW w:w="1402" w:type="dxa"/>
          </w:tcPr>
          <w:p w14:paraId="317EFDDD" w14:textId="77777777" w:rsidR="001D3BC0" w:rsidRDefault="001D3BC0" w:rsidP="0045532C">
            <w:pPr>
              <w:pStyle w:val="Instruction"/>
              <w:ind w:left="0"/>
              <w:rPr>
                <w:rFonts w:eastAsia="宋体" w:cs="Arial"/>
                <w:i w:val="0"/>
                <w:color w:val="auto"/>
                <w:lang w:val="en-US" w:eastAsia="zh-CN"/>
              </w:rPr>
            </w:pPr>
            <w:r>
              <w:rPr>
                <w:rFonts w:eastAsia="宋体" w:cs="Arial" w:hint="eastAsia"/>
                <w:i w:val="0"/>
                <w:color w:val="auto"/>
                <w:lang w:val="en-US" w:eastAsia="zh-CN"/>
              </w:rPr>
              <w:t>1</w:t>
            </w:r>
            <w:r>
              <w:rPr>
                <w:rFonts w:eastAsia="宋体" w:cs="Arial"/>
                <w:i w:val="0"/>
                <w:color w:val="auto"/>
                <w:lang w:val="en-US" w:eastAsia="zh-CN"/>
              </w:rPr>
              <w:t>.</w:t>
            </w:r>
            <w:r>
              <w:rPr>
                <w:rFonts w:eastAsia="宋体" w:cs="Arial" w:hint="eastAsia"/>
                <w:i w:val="0"/>
                <w:color w:val="auto"/>
                <w:lang w:val="en-US" w:eastAsia="zh-CN"/>
              </w:rPr>
              <w:t>96</w:t>
            </w:r>
          </w:p>
        </w:tc>
        <w:tc>
          <w:tcPr>
            <w:tcW w:w="567" w:type="dxa"/>
          </w:tcPr>
          <w:p w14:paraId="6FDDDBF4" w14:textId="77777777" w:rsidR="001D3BC0" w:rsidRDefault="001D3BC0" w:rsidP="0045532C">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2D4C0339" w14:textId="77777777" w:rsidR="001D3BC0" w:rsidRPr="00846511" w:rsidRDefault="001D3BC0" w:rsidP="0045532C">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9</w:t>
            </w:r>
            <w:r>
              <w:rPr>
                <w:rFonts w:eastAsia="黑体" w:hint="eastAsia"/>
                <w:i w:val="0"/>
                <w:iCs w:val="0"/>
                <w:color w:val="auto"/>
                <w:lang w:eastAsia="zh-CN"/>
              </w:rPr>
              <w:t>5</w:t>
            </w:r>
            <w:r w:rsidRPr="00846511">
              <w:rPr>
                <w:rFonts w:eastAsiaTheme="minorEastAsia"/>
                <w:i w:val="0"/>
                <w:iCs w:val="0"/>
                <w:color w:val="auto"/>
                <w:lang w:eastAsia="zh-CN"/>
              </w:rPr>
              <w:t>% confidence required</w:t>
            </w:r>
          </w:p>
        </w:tc>
      </w:tr>
      <w:tr w:rsidR="001D3BC0" w14:paraId="2F111115" w14:textId="77777777" w:rsidTr="0045532C">
        <w:tc>
          <w:tcPr>
            <w:tcW w:w="1402" w:type="dxa"/>
          </w:tcPr>
          <w:p w14:paraId="0734E31C" w14:textId="77777777" w:rsidR="001D3BC0" w:rsidRDefault="001D3BC0" w:rsidP="0045532C">
            <w:pPr>
              <w:pStyle w:val="Instruction"/>
              <w:ind w:left="0"/>
              <w:rPr>
                <w:rFonts w:eastAsia="宋体" w:cs="Arial"/>
                <w:i w:val="0"/>
                <w:color w:val="auto"/>
                <w:lang w:val="en-US" w:eastAsia="zh-CN"/>
              </w:rPr>
            </w:pPr>
            <w:r>
              <w:rPr>
                <w:rFonts w:eastAsia="宋体" w:cs="Arial" w:hint="eastAsia"/>
                <w:i w:val="0"/>
                <w:color w:val="auto"/>
                <w:lang w:val="en-US" w:eastAsia="zh-CN"/>
              </w:rPr>
              <w:lastRenderedPageBreak/>
              <w:t>0</w:t>
            </w:r>
            <w:r>
              <w:rPr>
                <w:rFonts w:eastAsia="宋体" w:cs="Arial"/>
                <w:i w:val="0"/>
                <w:color w:val="auto"/>
                <w:lang w:val="en-US" w:eastAsia="zh-CN"/>
              </w:rPr>
              <w:t>.1</w:t>
            </w:r>
          </w:p>
        </w:tc>
        <w:tc>
          <w:tcPr>
            <w:tcW w:w="567" w:type="dxa"/>
          </w:tcPr>
          <w:p w14:paraId="12F95741" w14:textId="77777777" w:rsidR="001D3BC0" w:rsidRDefault="001D3BC0" w:rsidP="0045532C">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0295274B" w14:textId="77777777" w:rsidR="001D3BC0" w:rsidRPr="00846511" w:rsidRDefault="001D3BC0" w:rsidP="0045532C">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10% relative precision</w:t>
            </w:r>
          </w:p>
        </w:tc>
      </w:tr>
    </w:tbl>
    <w:p w14:paraId="3CC92C3F" w14:textId="77777777" w:rsidR="001D3BC0" w:rsidRPr="00DC1B15" w:rsidRDefault="001D3BC0" w:rsidP="001D3BC0">
      <w:pPr>
        <w:pStyle w:val="Instruction"/>
        <w:ind w:left="0"/>
        <w:jc w:val="both"/>
        <w:rPr>
          <w:rFonts w:eastAsia="黑体"/>
          <w:highlight w:val="yellow"/>
          <w:lang w:val="en-US" w:eastAsia="zh-CN"/>
        </w:rPr>
      </w:pPr>
    </w:p>
    <w:p w14:paraId="0CB340A9" w14:textId="5E3C8FE3" w:rsidR="001D3BC0" w:rsidRDefault="001D3BC0" w:rsidP="001D3BC0">
      <w:pPr>
        <w:pStyle w:val="Instruction"/>
        <w:jc w:val="both"/>
        <w:rPr>
          <w:rFonts w:eastAsia="黑体"/>
          <w:i w:val="0"/>
          <w:iCs w:val="0"/>
          <w:color w:val="auto"/>
          <w:szCs w:val="21"/>
          <w:lang w:eastAsia="zh-CN"/>
        </w:rPr>
      </w:pPr>
      <w:r>
        <w:rPr>
          <w:rFonts w:eastAsia="黑体"/>
          <w:i w:val="0"/>
          <w:iCs w:val="0"/>
          <w:color w:val="auto"/>
          <w:szCs w:val="21"/>
          <w:lang w:eastAsia="zh-CN"/>
        </w:rPr>
        <w:t xml:space="preserve">To achieve </w:t>
      </w:r>
      <w:r>
        <w:rPr>
          <w:rFonts w:eastAsia="MS PGothic"/>
          <w:i w:val="0"/>
          <w:iCs w:val="0"/>
          <w:color w:val="auto"/>
          <w:szCs w:val="21"/>
          <w:lang w:eastAsia="zh-CN"/>
        </w:rPr>
        <w:t>9</w:t>
      </w:r>
      <w:r>
        <w:rPr>
          <w:rFonts w:eastAsia="黑体" w:hint="eastAsia"/>
          <w:i w:val="0"/>
          <w:iCs w:val="0"/>
          <w:color w:val="auto"/>
          <w:szCs w:val="21"/>
          <w:lang w:eastAsia="zh-CN"/>
        </w:rPr>
        <w:t>5</w:t>
      </w:r>
      <w:r>
        <w:rPr>
          <w:rFonts w:eastAsia="MS PGothic"/>
          <w:i w:val="0"/>
          <w:iCs w:val="0"/>
          <w:color w:val="auto"/>
          <w:szCs w:val="21"/>
          <w:lang w:eastAsia="zh-CN"/>
        </w:rPr>
        <w:t>/10 confidence/</w:t>
      </w:r>
      <w:r>
        <w:rPr>
          <w:rFonts w:eastAsia="黑体"/>
          <w:i w:val="0"/>
          <w:iCs w:val="0"/>
          <w:color w:val="auto"/>
          <w:szCs w:val="21"/>
          <w:lang w:eastAsia="zh-CN"/>
        </w:rPr>
        <w:t>precision, for</w:t>
      </w:r>
      <w:r>
        <w:rPr>
          <w:rFonts w:eastAsia="黑体" w:hint="eastAsia"/>
          <w:i w:val="0"/>
          <w:iCs w:val="0"/>
          <w:color w:val="auto"/>
          <w:szCs w:val="21"/>
          <w:lang w:eastAsia="zh-CN"/>
        </w:rPr>
        <w:t xml:space="preserve"> parameter </w:t>
      </w:r>
      <w:r w:rsidRPr="00DC1B15">
        <w:rPr>
          <w:rFonts w:eastAsia="黑体" w:hint="eastAsia"/>
          <w:color w:val="auto"/>
          <w:szCs w:val="21"/>
          <w:lang w:eastAsia="zh-CN"/>
        </w:rPr>
        <w:t>m</w:t>
      </w:r>
      <w:r>
        <w:rPr>
          <w:rFonts w:eastAsia="黑体"/>
          <w:i w:val="0"/>
          <w:iCs w:val="0"/>
          <w:color w:val="auto"/>
          <w:szCs w:val="21"/>
          <w:lang w:eastAsia="zh-CN"/>
        </w:rPr>
        <w:t>, the minimum number of the sampled villages</w:t>
      </w:r>
      <w:r w:rsidR="00B16C8F">
        <w:rPr>
          <w:rFonts w:eastAsia="黑体" w:hint="eastAsia"/>
          <w:i w:val="0"/>
          <w:iCs w:val="0"/>
          <w:color w:val="auto"/>
          <w:szCs w:val="21"/>
          <w:lang w:eastAsia="zh-CN"/>
        </w:rPr>
        <w:t xml:space="preserve"> during </w:t>
      </w:r>
      <w:r w:rsidR="00B16C8F" w:rsidRPr="00B16C8F">
        <w:rPr>
          <w:rFonts w:eastAsia="黑体"/>
          <w:i w:val="0"/>
          <w:iCs w:val="0"/>
          <w:color w:val="auto"/>
          <w:szCs w:val="21"/>
          <w:lang w:eastAsia="zh-CN"/>
        </w:rPr>
        <w:t xml:space="preserve">23/03/2021-22/03/2022 </w:t>
      </w:r>
      <w:r>
        <w:rPr>
          <w:rFonts w:eastAsia="黑体"/>
          <w:i w:val="0"/>
          <w:iCs w:val="0"/>
          <w:color w:val="auto"/>
          <w:szCs w:val="21"/>
          <w:lang w:eastAsia="zh-CN"/>
        </w:rPr>
        <w:t xml:space="preserve">is </w:t>
      </w:r>
      <w:r w:rsidR="00F80B48">
        <w:rPr>
          <w:rFonts w:eastAsia="黑体" w:hint="eastAsia"/>
          <w:i w:val="0"/>
          <w:iCs w:val="0"/>
          <w:color w:val="auto"/>
          <w:szCs w:val="21"/>
          <w:lang w:eastAsia="zh-CN"/>
        </w:rPr>
        <w:t>2</w:t>
      </w:r>
      <w:r w:rsidR="00B16C8F">
        <w:rPr>
          <w:rFonts w:eastAsia="黑体" w:hint="eastAsia"/>
          <w:i w:val="0"/>
          <w:iCs w:val="0"/>
          <w:color w:val="auto"/>
          <w:szCs w:val="21"/>
          <w:lang w:eastAsia="zh-CN"/>
        </w:rPr>
        <w:t>,</w:t>
      </w:r>
      <w:r w:rsidR="00B16C8F" w:rsidRPr="00B16C8F">
        <w:rPr>
          <w:rFonts w:eastAsia="黑体"/>
          <w:i w:val="0"/>
          <w:iCs w:val="0"/>
          <w:color w:val="auto"/>
          <w:szCs w:val="21"/>
          <w:lang w:eastAsia="zh-CN"/>
        </w:rPr>
        <w:t xml:space="preserve"> and </w:t>
      </w:r>
      <w:r w:rsidR="00B16C8F">
        <w:rPr>
          <w:rFonts w:eastAsia="黑体" w:hint="eastAsia"/>
          <w:i w:val="0"/>
          <w:iCs w:val="0"/>
          <w:color w:val="auto"/>
          <w:szCs w:val="21"/>
          <w:lang w:eastAsia="zh-CN"/>
        </w:rPr>
        <w:t xml:space="preserve">that </w:t>
      </w:r>
      <w:r w:rsidR="00B16C8F" w:rsidRPr="00B16C8F">
        <w:rPr>
          <w:rFonts w:eastAsia="黑体"/>
          <w:i w:val="0"/>
          <w:iCs w:val="0"/>
          <w:color w:val="auto"/>
          <w:szCs w:val="21"/>
          <w:lang w:eastAsia="zh-CN"/>
        </w:rPr>
        <w:t>during 23/03/2022-22/03/2023</w:t>
      </w:r>
      <w:r w:rsidR="00B16C8F">
        <w:rPr>
          <w:rFonts w:eastAsia="黑体" w:hint="eastAsia"/>
          <w:i w:val="0"/>
          <w:iCs w:val="0"/>
          <w:color w:val="auto"/>
          <w:szCs w:val="21"/>
          <w:lang w:eastAsia="zh-CN"/>
        </w:rPr>
        <w:t xml:space="preserve"> is </w:t>
      </w:r>
      <w:proofErr w:type="gramStart"/>
      <w:r w:rsidR="00B16C8F">
        <w:rPr>
          <w:rFonts w:eastAsia="黑体" w:hint="eastAsia"/>
          <w:i w:val="0"/>
          <w:iCs w:val="0"/>
          <w:color w:val="auto"/>
          <w:szCs w:val="21"/>
          <w:lang w:eastAsia="zh-CN"/>
        </w:rPr>
        <w:t>1</w:t>
      </w:r>
      <w:r>
        <w:rPr>
          <w:rFonts w:eastAsia="黑体"/>
          <w:i w:val="0"/>
          <w:iCs w:val="0"/>
          <w:color w:val="auto"/>
          <w:szCs w:val="21"/>
          <w:lang w:eastAsia="zh-CN"/>
        </w:rPr>
        <w:t>.</w:t>
      </w:r>
      <w:r>
        <w:rPr>
          <w:rFonts w:eastAsia="黑体" w:hint="eastAsia"/>
          <w:i w:val="0"/>
          <w:iCs w:val="0"/>
          <w:color w:val="auto"/>
          <w:szCs w:val="21"/>
          <w:lang w:eastAsia="zh-CN"/>
        </w:rPr>
        <w:t>.</w:t>
      </w:r>
      <w:proofErr w:type="gramEnd"/>
      <w:r>
        <w:rPr>
          <w:rFonts w:eastAsia="黑体" w:hint="eastAsia"/>
          <w:i w:val="0"/>
          <w:iCs w:val="0"/>
          <w:color w:val="auto"/>
          <w:szCs w:val="21"/>
          <w:lang w:eastAsia="zh-CN"/>
        </w:rPr>
        <w:t xml:space="preserve"> </w:t>
      </w:r>
      <w:r>
        <w:rPr>
          <w:rFonts w:eastAsia="黑体"/>
          <w:i w:val="0"/>
          <w:iCs w:val="0"/>
          <w:color w:val="auto"/>
          <w:szCs w:val="21"/>
          <w:lang w:eastAsia="zh-CN"/>
        </w:rPr>
        <w:t>As the project proponent and its local partner ha</w:t>
      </w:r>
      <w:r>
        <w:rPr>
          <w:rFonts w:eastAsia="黑体" w:hint="eastAsia"/>
          <w:i w:val="0"/>
          <w:iCs w:val="0"/>
          <w:color w:val="auto"/>
          <w:szCs w:val="21"/>
          <w:lang w:eastAsia="zh-CN"/>
        </w:rPr>
        <w:t>s</w:t>
      </w:r>
      <w:r>
        <w:rPr>
          <w:rFonts w:eastAsia="黑体"/>
          <w:i w:val="0"/>
          <w:iCs w:val="0"/>
          <w:color w:val="auto"/>
          <w:szCs w:val="21"/>
          <w:lang w:eastAsia="zh-CN"/>
        </w:rPr>
        <w:t xml:space="preserve"> surveyed </w:t>
      </w:r>
      <w:r>
        <w:rPr>
          <w:rFonts w:eastAsia="黑体" w:hint="eastAsia"/>
          <w:i w:val="0"/>
          <w:iCs w:val="0"/>
          <w:color w:val="auto"/>
          <w:szCs w:val="21"/>
          <w:lang w:eastAsia="zh-CN"/>
        </w:rPr>
        <w:t>6</w:t>
      </w:r>
      <w:r>
        <w:rPr>
          <w:rFonts w:eastAsia="黑体"/>
          <w:i w:val="0"/>
          <w:iCs w:val="0"/>
          <w:color w:val="auto"/>
          <w:szCs w:val="21"/>
          <w:lang w:eastAsia="zh-CN"/>
        </w:rPr>
        <w:t xml:space="preserve"> villages, </w:t>
      </w:r>
      <w:r>
        <w:rPr>
          <w:rFonts w:eastAsia="黑体" w:hint="eastAsia"/>
          <w:i w:val="0"/>
          <w:iCs w:val="0"/>
          <w:color w:val="auto"/>
          <w:szCs w:val="21"/>
          <w:lang w:eastAsia="zh-CN"/>
        </w:rPr>
        <w:t xml:space="preserve">so </w:t>
      </w:r>
      <w:r>
        <w:rPr>
          <w:rFonts w:eastAsia="黑体"/>
          <w:i w:val="0"/>
          <w:iCs w:val="0"/>
          <w:color w:val="auto"/>
          <w:szCs w:val="21"/>
          <w:lang w:eastAsia="zh-CN"/>
        </w:rPr>
        <w:t>the survey</w:t>
      </w:r>
      <w:r>
        <w:rPr>
          <w:rFonts w:eastAsia="黑体" w:hint="eastAsia"/>
          <w:i w:val="0"/>
          <w:iCs w:val="0"/>
          <w:color w:val="auto"/>
          <w:szCs w:val="21"/>
          <w:lang w:eastAsia="zh-CN"/>
        </w:rPr>
        <w:t>s have</w:t>
      </w:r>
      <w:r>
        <w:rPr>
          <w:rFonts w:eastAsia="黑体"/>
          <w:i w:val="0"/>
          <w:iCs w:val="0"/>
          <w:color w:val="auto"/>
          <w:szCs w:val="21"/>
          <w:lang w:eastAsia="zh-CN"/>
        </w:rPr>
        <w:t xml:space="preserve"> met the required </w:t>
      </w:r>
      <w:r>
        <w:rPr>
          <w:rFonts w:eastAsia="MS PGothic"/>
          <w:i w:val="0"/>
          <w:iCs w:val="0"/>
          <w:color w:val="auto"/>
          <w:szCs w:val="21"/>
          <w:lang w:eastAsia="zh-CN"/>
        </w:rPr>
        <w:t>9</w:t>
      </w:r>
      <w:r>
        <w:rPr>
          <w:rFonts w:eastAsia="黑体" w:hint="eastAsia"/>
          <w:i w:val="0"/>
          <w:iCs w:val="0"/>
          <w:color w:val="auto"/>
          <w:szCs w:val="21"/>
          <w:lang w:eastAsia="zh-CN"/>
        </w:rPr>
        <w:t>5</w:t>
      </w:r>
      <w:r>
        <w:rPr>
          <w:rFonts w:eastAsia="MS PGothic"/>
          <w:i w:val="0"/>
          <w:iCs w:val="0"/>
          <w:color w:val="auto"/>
          <w:szCs w:val="21"/>
          <w:lang w:eastAsia="zh-CN"/>
        </w:rPr>
        <w:t>/10 confidence/</w:t>
      </w:r>
      <w:r>
        <w:rPr>
          <w:rFonts w:eastAsia="黑体"/>
          <w:i w:val="0"/>
          <w:iCs w:val="0"/>
          <w:color w:val="auto"/>
          <w:szCs w:val="21"/>
          <w:lang w:eastAsia="zh-CN"/>
        </w:rPr>
        <w:t>precision.</w:t>
      </w:r>
    </w:p>
    <w:p w14:paraId="53C449B7" w14:textId="77777777" w:rsidR="001D3BC0" w:rsidRPr="002249C6" w:rsidRDefault="001D3BC0" w:rsidP="001D3BC0">
      <w:pPr>
        <w:pStyle w:val="Instruction"/>
        <w:jc w:val="both"/>
        <w:rPr>
          <w:color w:val="000000"/>
        </w:rPr>
      </w:pPr>
      <w:r>
        <w:rPr>
          <w:rFonts w:eastAsia="黑体" w:hint="eastAsia"/>
          <w:i w:val="0"/>
          <w:iCs w:val="0"/>
          <w:color w:val="auto"/>
          <w:lang w:eastAsia="zh-CN"/>
        </w:rPr>
        <w:t>For t</w:t>
      </w:r>
      <w:r w:rsidRPr="00B037D2">
        <w:rPr>
          <w:rFonts w:eastAsia="黑体" w:hint="eastAsia"/>
          <w:i w:val="0"/>
          <w:iCs w:val="0"/>
          <w:color w:val="auto"/>
          <w:lang w:eastAsia="zh-CN"/>
        </w:rPr>
        <w:t xml:space="preserve">he </w:t>
      </w:r>
      <w:r>
        <w:rPr>
          <w:rFonts w:eastAsia="黑体" w:hint="eastAsia"/>
          <w:i w:val="0"/>
          <w:iCs w:val="0"/>
          <w:color w:val="auto"/>
          <w:lang w:eastAsia="zh-CN"/>
        </w:rPr>
        <w:t xml:space="preserve">parameter </w:t>
      </w:r>
      <w:r w:rsidRPr="003775DB">
        <w:rPr>
          <w:rFonts w:eastAsia="黑体"/>
          <w:i w:val="0"/>
          <w:iCs w:val="0"/>
          <w:color w:val="auto"/>
          <w:lang w:eastAsia="zh-CN"/>
        </w:rPr>
        <w:t xml:space="preserve">Quantity of fuel type </w:t>
      </w:r>
      <w:proofErr w:type="spellStart"/>
      <w:r w:rsidRPr="003775DB">
        <w:rPr>
          <w:rFonts w:eastAsia="黑体"/>
          <w:i w:val="0"/>
          <w:iCs w:val="0"/>
          <w:color w:val="auto"/>
          <w:lang w:eastAsia="zh-CN"/>
        </w:rPr>
        <w:t>i</w:t>
      </w:r>
      <w:proofErr w:type="spellEnd"/>
      <w:r w:rsidRPr="003775DB">
        <w:rPr>
          <w:rFonts w:eastAsia="黑体"/>
          <w:i w:val="0"/>
          <w:iCs w:val="0"/>
          <w:color w:val="auto"/>
          <w:lang w:eastAsia="zh-CN"/>
        </w:rPr>
        <w:t xml:space="preserve"> combusted in process j during the year y</w:t>
      </w:r>
      <w:r>
        <w:rPr>
          <w:rFonts w:eastAsia="黑体" w:hint="eastAsia"/>
          <w:i w:val="0"/>
          <w:iCs w:val="0"/>
          <w:color w:val="auto"/>
          <w:lang w:eastAsia="zh-CN"/>
        </w:rPr>
        <w:t>,</w:t>
      </w:r>
      <w:r w:rsidRPr="003775DB">
        <w:rPr>
          <w:rFonts w:eastAsia="黑体"/>
          <w:i w:val="0"/>
          <w:iCs w:val="0"/>
          <w:color w:val="auto"/>
          <w:lang w:eastAsia="zh-CN"/>
        </w:rPr>
        <w:t xml:space="preserve"> </w:t>
      </w:r>
      <w:r>
        <w:rPr>
          <w:rFonts w:eastAsia="黑体" w:hint="eastAsia"/>
          <w:i w:val="0"/>
          <w:iCs w:val="0"/>
          <w:color w:val="auto"/>
          <w:lang w:eastAsia="zh-CN"/>
        </w:rPr>
        <w:t>as all the wells has recorded the consumption of fuel, so it does not need sampling</w:t>
      </w:r>
      <w:r w:rsidRPr="002249C6">
        <w:rPr>
          <w:rFonts w:eastAsia="Libre Franklin"/>
          <w:color w:val="000000"/>
        </w:rPr>
        <w:t>.</w:t>
      </w:r>
    </w:p>
    <w:p w14:paraId="6C4360DE" w14:textId="4EE8B19C" w:rsidR="001D3BC0" w:rsidRDefault="001D3BC0" w:rsidP="001D3BC0">
      <w:pPr>
        <w:pStyle w:val="Instruction"/>
        <w:jc w:val="both"/>
        <w:rPr>
          <w:rFonts w:eastAsia="黑体"/>
          <w:b/>
          <w:bCs/>
          <w:i w:val="0"/>
          <w:iCs w:val="0"/>
          <w:color w:val="auto"/>
          <w:szCs w:val="21"/>
          <w:lang w:eastAsia="zh-CN"/>
        </w:rPr>
      </w:pPr>
      <w:r>
        <w:rPr>
          <w:rFonts w:ascii="黑体" w:eastAsia="黑体" w:hAnsi="黑体" w:hint="eastAsia"/>
          <w:b/>
          <w:bCs/>
          <w:i w:val="0"/>
          <w:iCs w:val="0"/>
          <w:color w:val="auto"/>
          <w:szCs w:val="21"/>
          <w:lang w:eastAsia="zh-CN"/>
        </w:rPr>
        <w:t xml:space="preserve">(c) </w:t>
      </w:r>
      <w:r w:rsidRPr="0079123A">
        <w:rPr>
          <w:b/>
          <w:bCs/>
          <w:i w:val="0"/>
          <w:iCs w:val="0"/>
          <w:color w:val="auto"/>
          <w:szCs w:val="21"/>
        </w:rPr>
        <w:t xml:space="preserve">Organizational structure </w:t>
      </w:r>
    </w:p>
    <w:p w14:paraId="1D178CD0" w14:textId="77777777" w:rsidR="001D3BC0" w:rsidRDefault="001D3BC0" w:rsidP="001D3BC0">
      <w:pPr>
        <w:pStyle w:val="Instruction"/>
        <w:jc w:val="both"/>
        <w:rPr>
          <w:i w:val="0"/>
          <w:iCs w:val="0"/>
          <w:color w:val="auto"/>
          <w:szCs w:val="21"/>
        </w:rPr>
      </w:pPr>
      <w:r w:rsidRPr="00B416E1">
        <w:rPr>
          <w:i w:val="0"/>
          <w:iCs w:val="0"/>
          <w:color w:val="auto"/>
          <w:szCs w:val="21"/>
        </w:rPr>
        <w:t>Training about monitoring plan has been provided to local staff of project proponent’s local partner, including survey protocol, method of data recording and analysis. The monitoring plan has been carried out by qualified personnel trained for quality assurance and quality control. The project proponent inspects local partner to confirm that the personnel are qualified and the monitoring plan has been properly implemented. The data collected has been cross checked by the project proponent.</w:t>
      </w:r>
      <w:r>
        <w:rPr>
          <w:i w:val="0"/>
          <w:iCs w:val="0"/>
          <w:color w:val="auto"/>
          <w:szCs w:val="21"/>
        </w:rPr>
        <w:t xml:space="preserve"> </w:t>
      </w:r>
    </w:p>
    <w:p w14:paraId="2B81BDAA"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The organizational structure for monitoring is shown as the below:</w:t>
      </w:r>
    </w:p>
    <w:p w14:paraId="17DD43E7" w14:textId="77777777" w:rsidR="001D3BC0" w:rsidRDefault="001D3BC0" w:rsidP="001D3BC0">
      <w:pPr>
        <w:rPr>
          <w:lang w:eastAsia="zh-CN"/>
        </w:rPr>
      </w:pPr>
    </w:p>
    <w:p w14:paraId="1E82A9E5" w14:textId="77777777" w:rsidR="001D3BC0" w:rsidRPr="002249C6" w:rsidRDefault="001D3BC0" w:rsidP="001D3BC0">
      <w:pPr>
        <w:jc w:val="center"/>
      </w:pPr>
      <w:r w:rsidRPr="002249C6">
        <w:rPr>
          <w:noProof/>
        </w:rPr>
        <mc:AlternateContent>
          <mc:Choice Requires="wps">
            <w:drawing>
              <wp:anchor distT="0" distB="0" distL="114300" distR="114300" simplePos="0" relativeHeight="251660288" behindDoc="0" locked="0" layoutInCell="1" hidden="0" allowOverlap="1" wp14:anchorId="250D2F63" wp14:editId="05DFB35F">
                <wp:simplePos x="0" y="0"/>
                <wp:positionH relativeFrom="column">
                  <wp:posOffset>1079500</wp:posOffset>
                </wp:positionH>
                <wp:positionV relativeFrom="paragraph">
                  <wp:posOffset>114935</wp:posOffset>
                </wp:positionV>
                <wp:extent cx="1365250" cy="285115"/>
                <wp:effectExtent l="0" t="0" r="25400" b="19685"/>
                <wp:wrapNone/>
                <wp:docPr id="193351254" name="矩形 19335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285115"/>
                        </a:xfrm>
                        <a:prstGeom prst="rect">
                          <a:avLst/>
                        </a:prstGeom>
                        <a:solidFill>
                          <a:srgbClr val="FFFFFF"/>
                        </a:solidFill>
                        <a:ln w="9525">
                          <a:solidFill>
                            <a:srgbClr val="000000"/>
                          </a:solidFill>
                          <a:miter lim="800000"/>
                          <a:headEnd/>
                          <a:tailEnd/>
                        </a:ln>
                      </wps:spPr>
                      <wps:txbx>
                        <w:txbxContent>
                          <w:p w14:paraId="2BBB45CF" w14:textId="77777777" w:rsidR="001D3BC0" w:rsidRDefault="001D3BC0" w:rsidP="001D3BC0">
                            <w:r>
                              <w:rPr>
                                <w:rFonts w:hint="eastAsia"/>
                              </w:rPr>
                              <w:t xml:space="preserve">Project </w:t>
                            </w:r>
                            <w:r w:rsidRPr="006D2841">
                              <w:t>proponent</w:t>
                            </w:r>
                          </w:p>
                        </w:txbxContent>
                      </wps:txbx>
                      <wps:bodyPr rot="0" vert="horz" wrap="square" lIns="91440" tIns="45720" rIns="91440" bIns="45720" anchor="t" anchorCtr="0" upright="1">
                        <a:noAutofit/>
                      </wps:bodyPr>
                    </wps:wsp>
                  </a:graphicData>
                </a:graphic>
              </wp:anchor>
            </w:drawing>
          </mc:Choice>
          <mc:Fallback>
            <w:pict>
              <v:rect w14:anchorId="250D2F63" id="矩形 193351254" o:spid="_x0000_s1026" style="position:absolute;left:0;text-align:left;margin-left:85pt;margin-top:9.05pt;width:107.5pt;height:22.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">
                <v:textbox>
                  <w:txbxContent>
                    <w:p w14:paraId="2BBB45CF" w14:textId="77777777" w:rsidR="001D3BC0" w:rsidRDefault="001D3BC0" w:rsidP="001D3BC0">
                      <w:r>
                        <w:rPr>
                          <w:rFonts w:hint="eastAsia"/>
                        </w:rPr>
                        <w:t xml:space="preserve">Project </w:t>
                      </w:r>
                      <w:r w:rsidRPr="006D2841">
                        <w:t>proponent</w:t>
                      </w:r>
                    </w:p>
                  </w:txbxContent>
                </v:textbox>
              </v:rect>
            </w:pict>
          </mc:Fallback>
        </mc:AlternateContent>
      </w:r>
    </w:p>
    <w:p w14:paraId="15BC79C8" w14:textId="77777777" w:rsidR="001D3BC0" w:rsidRPr="002249C6" w:rsidRDefault="001D3BC0" w:rsidP="001D3BC0">
      <w:pPr>
        <w:jc w:val="center"/>
      </w:pPr>
      <w:r w:rsidRPr="002249C6">
        <w:rPr>
          <w:noProof/>
        </w:rPr>
        <mc:AlternateContent>
          <mc:Choice Requires="wps">
            <w:drawing>
              <wp:anchor distT="0" distB="0" distL="114300" distR="114300" simplePos="0" relativeHeight="251661312" behindDoc="0" locked="0" layoutInCell="1" hidden="0" allowOverlap="1" wp14:anchorId="71F10525" wp14:editId="465F6124">
                <wp:simplePos x="0" y="0"/>
                <wp:positionH relativeFrom="column">
                  <wp:posOffset>1739900</wp:posOffset>
                </wp:positionH>
                <wp:positionV relativeFrom="paragraph">
                  <wp:posOffset>115570</wp:posOffset>
                </wp:positionV>
                <wp:extent cx="0" cy="504825"/>
                <wp:effectExtent l="76200" t="0" r="57150" b="47625"/>
                <wp:wrapNone/>
                <wp:docPr id="1019240783" name="直接箭头连接符 1019240783"/>
                <wp:cNvGraphicFramePr/>
                <a:graphic xmlns:a="http://schemas.openxmlformats.org/drawingml/2006/main">
                  <a:graphicData uri="http://schemas.microsoft.com/office/word/2010/wordprocessingShape">
                    <wps:wsp>
                      <wps:cNvCnPr/>
                      <wps:spPr>
                        <a:xfrm>
                          <a:off x="0" y="0"/>
                          <a:ext cx="0"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FD33C9A" id="_x0000_t32" coordsize="21600,21600" o:spt="32" o:oned="t" path="m,l21600,21600e" filled="f">
                <v:path arrowok="t" fillok="f" o:connecttype="none"/>
                <o:lock v:ext="edit" shapetype="t"/>
              </v:shapetype>
              <v:shape id="直接箭头连接符 1019240783" o:spid="_x0000_s1026" type="#_x0000_t32" style="position:absolute;left:0;text-align:left;margin-left:137pt;margin-top:9.1pt;width:0;height:39.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" strokecolor="black [3200]" strokeweight=".5pt">
                <v:stroke endarrow="block" joinstyle="miter"/>
              </v:shape>
            </w:pict>
          </mc:Fallback>
        </mc:AlternateContent>
      </w:r>
    </w:p>
    <w:p w14:paraId="7A989AFC" w14:textId="77777777" w:rsidR="001D3BC0" w:rsidRPr="002249C6" w:rsidRDefault="001D3BC0" w:rsidP="001D3BC0">
      <w:pPr>
        <w:jc w:val="center"/>
      </w:pPr>
      <w:r w:rsidRPr="002249C6">
        <w:rPr>
          <w:noProof/>
        </w:rPr>
        <mc:AlternateContent>
          <mc:Choice Requires="wps">
            <w:drawing>
              <wp:anchor distT="0" distB="0" distL="114300" distR="114300" simplePos="0" relativeHeight="251662336" behindDoc="0" locked="0" layoutInCell="1" hidden="0" allowOverlap="1" wp14:anchorId="541E6FED" wp14:editId="2EB8CCBD">
                <wp:simplePos x="0" y="0"/>
                <wp:positionH relativeFrom="column">
                  <wp:posOffset>2410388</wp:posOffset>
                </wp:positionH>
                <wp:positionV relativeFrom="paragraph">
                  <wp:posOffset>198120</wp:posOffset>
                </wp:positionV>
                <wp:extent cx="2762250" cy="533400"/>
                <wp:effectExtent l="0" t="0" r="19050" b="19050"/>
                <wp:wrapNone/>
                <wp:docPr id="3" name="矩形 3"/>
                <wp:cNvGraphicFramePr/>
                <a:graphic xmlns:a="http://schemas.openxmlformats.org/drawingml/2006/main">
                  <a:graphicData uri="http://schemas.microsoft.com/office/word/2010/wordprocessingShape">
                    <wps:wsp>
                      <wps:cNvSpPr/>
                      <wps:spPr>
                        <a:xfrm>
                          <a:off x="0" y="0"/>
                          <a:ext cx="2762250" cy="533400"/>
                        </a:xfrm>
                        <a:prstGeom prst="rect">
                          <a:avLst/>
                        </a:prstGeom>
                        <a:noFill/>
                        <a:ln>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F2507" id="矩形 3" o:spid="_x0000_s1026" style="position:absolute;left:0;text-align:left;margin-left:189.8pt;margin-top:15.6pt;width:217.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" filled="f" strokecolor="#00adc5 [3209]" strokeweight="1pt">
                <v:stroke dashstyle="dash"/>
              </v:rect>
            </w:pict>
          </mc:Fallback>
        </mc:AlternateContent>
      </w:r>
    </w:p>
    <w:p w14:paraId="4B7EB1A1" w14:textId="77777777" w:rsidR="001D3BC0" w:rsidRPr="002249C6" w:rsidRDefault="001D3BC0" w:rsidP="001D3BC0">
      <w:pPr>
        <w:tabs>
          <w:tab w:val="left" w:pos="4135"/>
          <w:tab w:val="center" w:pos="4680"/>
        </w:tabs>
      </w:pPr>
      <w:r w:rsidRPr="002249C6">
        <w:t xml:space="preserve">                                                                         Cross check</w:t>
      </w:r>
      <w:r w:rsidRPr="002249C6">
        <w:tab/>
      </w:r>
      <w:r w:rsidRPr="002249C6">
        <w:rPr>
          <w:noProof/>
        </w:rPr>
        <mc:AlternateContent>
          <mc:Choice Requires="wps">
            <w:drawing>
              <wp:anchor distT="0" distB="0" distL="114300" distR="114300" simplePos="0" relativeHeight="251663360" behindDoc="0" locked="0" layoutInCell="1" hidden="0" allowOverlap="1" wp14:anchorId="029328E2" wp14:editId="62941EBF">
                <wp:simplePos x="0" y="0"/>
                <wp:positionH relativeFrom="column">
                  <wp:posOffset>1206500</wp:posOffset>
                </wp:positionH>
                <wp:positionV relativeFrom="paragraph">
                  <wp:posOffset>11430</wp:posOffset>
                </wp:positionV>
                <wp:extent cx="1054100" cy="285115"/>
                <wp:effectExtent l="0" t="0" r="12700" b="19685"/>
                <wp:wrapNone/>
                <wp:docPr id="151946513" name="矩形 151946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285115"/>
                        </a:xfrm>
                        <a:prstGeom prst="rect">
                          <a:avLst/>
                        </a:prstGeom>
                        <a:solidFill>
                          <a:srgbClr val="FFFFFF"/>
                        </a:solidFill>
                        <a:ln w="9525">
                          <a:solidFill>
                            <a:srgbClr val="000000"/>
                          </a:solidFill>
                          <a:miter lim="800000"/>
                          <a:headEnd/>
                          <a:tailEnd/>
                        </a:ln>
                      </wps:spPr>
                      <wps:txbx>
                        <w:txbxContent>
                          <w:p w14:paraId="0E0758D8" w14:textId="77777777" w:rsidR="001D3BC0" w:rsidRDefault="001D3BC0" w:rsidP="001D3BC0">
                            <w:r>
                              <w:t>Local partners</w:t>
                            </w:r>
                          </w:p>
                        </w:txbxContent>
                      </wps:txbx>
                      <wps:bodyPr rot="0" vert="horz" wrap="square" lIns="91440" tIns="45720" rIns="91440" bIns="45720" anchor="t" anchorCtr="0" upright="1">
                        <a:noAutofit/>
                      </wps:bodyPr>
                    </wps:wsp>
                  </a:graphicData>
                </a:graphic>
              </wp:anchor>
            </w:drawing>
          </mc:Choice>
          <mc:Fallback>
            <w:pict>
              <v:rect w14:anchorId="029328E2" id="矩形 151946513" o:spid="_x0000_s1027" style="position:absolute;margin-left:95pt;margin-top:.9pt;width:83pt;height:22.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">
                <v:textbox>
                  <w:txbxContent>
                    <w:p w14:paraId="0E0758D8" w14:textId="77777777" w:rsidR="001D3BC0" w:rsidRDefault="001D3BC0" w:rsidP="001D3BC0">
                      <w:r>
                        <w:t>Local partners</w:t>
                      </w:r>
                    </w:p>
                  </w:txbxContent>
                </v:textbox>
              </v:rect>
            </w:pict>
          </mc:Fallback>
        </mc:AlternateContent>
      </w:r>
      <w:r w:rsidRPr="002249C6">
        <w:rPr>
          <w:noProof/>
        </w:rPr>
        <mc:AlternateContent>
          <mc:Choice Requires="wps">
            <w:drawing>
              <wp:anchor distT="0" distB="0" distL="114300" distR="114300" simplePos="0" relativeHeight="251664384" behindDoc="0" locked="0" layoutInCell="1" hidden="0" allowOverlap="1" wp14:anchorId="676C6B84" wp14:editId="45658789">
                <wp:simplePos x="0" y="0"/>
                <wp:positionH relativeFrom="column">
                  <wp:posOffset>3384550</wp:posOffset>
                </wp:positionH>
                <wp:positionV relativeFrom="paragraph">
                  <wp:posOffset>24130</wp:posOffset>
                </wp:positionV>
                <wp:extent cx="1581150" cy="285750"/>
                <wp:effectExtent l="0" t="0" r="19050" b="190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85750"/>
                        </a:xfrm>
                        <a:prstGeom prst="rect">
                          <a:avLst/>
                        </a:prstGeom>
                        <a:solidFill>
                          <a:srgbClr val="FFFFFF"/>
                        </a:solidFill>
                        <a:ln w="9525">
                          <a:solidFill>
                            <a:srgbClr val="000000"/>
                          </a:solidFill>
                          <a:miter lim="800000"/>
                          <a:headEnd/>
                          <a:tailEnd/>
                        </a:ln>
                      </wps:spPr>
                      <wps:txbx>
                        <w:txbxContent>
                          <w:p w14:paraId="45EBB6E4" w14:textId="77777777" w:rsidR="001D3BC0" w:rsidRDefault="001D3BC0" w:rsidP="001D3BC0">
                            <w:r>
                              <w:t>T</w:t>
                            </w:r>
                            <w:r w:rsidRPr="00D84E30">
                              <w:t xml:space="preserve">hird-party </w:t>
                            </w:r>
                            <w:r>
                              <w:t>organization</w:t>
                            </w:r>
                          </w:p>
                        </w:txbxContent>
                      </wps:txbx>
                      <wps:bodyPr rot="0" vert="horz" wrap="square" lIns="91440" tIns="45720" rIns="91440" bIns="45720" anchor="t" anchorCtr="0" upright="1">
                        <a:noAutofit/>
                      </wps:bodyPr>
                    </wps:wsp>
                  </a:graphicData>
                </a:graphic>
              </wp:anchor>
            </w:drawing>
          </mc:Choice>
          <mc:Fallback>
            <w:pict>
              <v:rect w14:anchorId="676C6B84" id="矩形 5" o:spid="_x0000_s1028" style="position:absolute;margin-left:266.5pt;margin-top:1.9pt;width:124.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">
                <v:textbox>
                  <w:txbxContent>
                    <w:p w14:paraId="45EBB6E4" w14:textId="77777777" w:rsidR="001D3BC0" w:rsidRDefault="001D3BC0" w:rsidP="001D3BC0">
                      <w:r>
                        <w:t>T</w:t>
                      </w:r>
                      <w:r w:rsidRPr="00D84E30">
                        <w:t xml:space="preserve">hird-party </w:t>
                      </w:r>
                      <w:r>
                        <w:t>organization</w:t>
                      </w:r>
                    </w:p>
                  </w:txbxContent>
                </v:textbox>
              </v:rect>
            </w:pict>
          </mc:Fallback>
        </mc:AlternateContent>
      </w:r>
      <w:r w:rsidRPr="002249C6">
        <w:rPr>
          <w:noProof/>
        </w:rPr>
        <mc:AlternateContent>
          <mc:Choice Requires="wps">
            <w:drawing>
              <wp:anchor distT="0" distB="0" distL="114300" distR="114300" simplePos="0" relativeHeight="251665408" behindDoc="0" locked="0" layoutInCell="1" hidden="0" allowOverlap="1" wp14:anchorId="630D71C7" wp14:editId="15D2C56C">
                <wp:simplePos x="0" y="0"/>
                <wp:positionH relativeFrom="column">
                  <wp:posOffset>2289175</wp:posOffset>
                </wp:positionH>
                <wp:positionV relativeFrom="paragraph">
                  <wp:posOffset>141605</wp:posOffset>
                </wp:positionV>
                <wp:extent cx="1092200" cy="0"/>
                <wp:effectExtent l="38100" t="76200" r="0" b="95250"/>
                <wp:wrapNone/>
                <wp:docPr id="1892857713" name="直接箭头连接符 1892857713"/>
                <wp:cNvGraphicFramePr/>
                <a:graphic xmlns:a="http://schemas.openxmlformats.org/drawingml/2006/main">
                  <a:graphicData uri="http://schemas.microsoft.com/office/word/2010/wordprocessingShape">
                    <wps:wsp>
                      <wps:cNvCnPr/>
                      <wps:spPr>
                        <a:xfrm flipH="1">
                          <a:off x="0" y="0"/>
                          <a:ext cx="1092200"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8D5BEA" id="直接箭头连接符 1892857713" o:spid="_x0000_s1026" type="#_x0000_t32" style="position:absolute;left:0;text-align:left;margin-left:180.25pt;margin-top:11.15pt;width:86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" strokecolor="black [3200]">
                <v:stroke endarrow="block" joinstyle="miter"/>
              </v:shape>
            </w:pict>
          </mc:Fallback>
        </mc:AlternateContent>
      </w:r>
    </w:p>
    <w:p w14:paraId="56713F89" w14:textId="77777777" w:rsidR="001D3BC0" w:rsidRPr="002249C6" w:rsidRDefault="001D3BC0" w:rsidP="001D3BC0">
      <w:pPr>
        <w:pBdr>
          <w:top w:val="nil"/>
          <w:left w:val="nil"/>
          <w:bottom w:val="nil"/>
          <w:right w:val="nil"/>
          <w:between w:val="nil"/>
        </w:pBdr>
        <w:spacing w:before="160" w:after="0"/>
        <w:rPr>
          <w:b/>
          <w:color w:val="000000"/>
        </w:rPr>
      </w:pPr>
    </w:p>
    <w:p w14:paraId="7089D8A4" w14:textId="77777777" w:rsidR="001D3BC0" w:rsidRPr="0079123A" w:rsidRDefault="001D3BC0" w:rsidP="001D3BC0">
      <w:pPr>
        <w:pStyle w:val="Instruction"/>
        <w:rPr>
          <w:rFonts w:eastAsiaTheme="minorEastAsia"/>
          <w:i w:val="0"/>
          <w:iCs w:val="0"/>
          <w:color w:val="auto"/>
          <w:szCs w:val="21"/>
          <w:lang w:eastAsia="zh-CN"/>
        </w:rPr>
      </w:pPr>
      <w:bookmarkStart w:id="62" w:name="_Hlk168395221"/>
      <w:r>
        <w:rPr>
          <w:rFonts w:eastAsia="黑体" w:hint="eastAsia"/>
          <w:i w:val="0"/>
          <w:iCs w:val="0"/>
          <w:color w:val="auto"/>
          <w:szCs w:val="21"/>
          <w:lang w:eastAsia="zh-CN"/>
        </w:rPr>
        <w:t xml:space="preserve">Roles and </w:t>
      </w:r>
      <w:r>
        <w:rPr>
          <w:rFonts w:eastAsia="黑体"/>
          <w:i w:val="0"/>
          <w:iCs w:val="0"/>
          <w:color w:val="auto"/>
          <w:szCs w:val="21"/>
          <w:lang w:eastAsia="zh-CN"/>
        </w:rPr>
        <w:t>responsibilities</w:t>
      </w:r>
      <w:r>
        <w:rPr>
          <w:rFonts w:eastAsia="黑体" w:hint="eastAsia"/>
          <w:i w:val="0"/>
          <w:iCs w:val="0"/>
          <w:color w:val="auto"/>
          <w:szCs w:val="21"/>
          <w:lang w:eastAsia="zh-CN"/>
        </w:rPr>
        <w:t>:</w:t>
      </w:r>
    </w:p>
    <w:p w14:paraId="73490795" w14:textId="77777777" w:rsidR="001D3BC0" w:rsidRPr="006E50A9" w:rsidRDefault="001D3BC0" w:rsidP="001D3BC0">
      <w:pPr>
        <w:pStyle w:val="Instruction"/>
        <w:numPr>
          <w:ilvl w:val="0"/>
          <w:numId w:val="45"/>
        </w:numPr>
        <w:rPr>
          <w:rFonts w:eastAsiaTheme="minorEastAsia"/>
          <w:i w:val="0"/>
          <w:iCs w:val="0"/>
          <w:color w:val="auto"/>
          <w:szCs w:val="21"/>
          <w:lang w:eastAsia="zh-CN"/>
        </w:rPr>
      </w:pPr>
      <w:r w:rsidRPr="006E50A9">
        <w:rPr>
          <w:rFonts w:eastAsiaTheme="minorEastAsia"/>
          <w:i w:val="0"/>
          <w:iCs w:val="0"/>
          <w:color w:val="auto"/>
          <w:szCs w:val="21"/>
          <w:lang w:eastAsia="zh-CN"/>
        </w:rPr>
        <w:t xml:space="preserve">Project </w:t>
      </w:r>
      <w:r>
        <w:rPr>
          <w:rFonts w:eastAsia="黑体" w:hint="eastAsia"/>
          <w:i w:val="0"/>
          <w:iCs w:val="0"/>
          <w:color w:val="auto"/>
          <w:szCs w:val="21"/>
          <w:lang w:eastAsia="zh-CN"/>
        </w:rPr>
        <w:t>proponent</w:t>
      </w:r>
    </w:p>
    <w:p w14:paraId="53B4D0A5" w14:textId="4FF27A19" w:rsidR="001D3BC0" w:rsidRPr="006E50A9" w:rsidRDefault="001D3BC0" w:rsidP="001D3BC0">
      <w:pPr>
        <w:pStyle w:val="Instruction"/>
        <w:rPr>
          <w:rFonts w:eastAsiaTheme="minorEastAsia"/>
          <w:i w:val="0"/>
          <w:iCs w:val="0"/>
          <w:color w:val="auto"/>
          <w:szCs w:val="21"/>
          <w:lang w:eastAsia="zh-CN"/>
        </w:rPr>
      </w:pPr>
      <w:r w:rsidRPr="006E50A9">
        <w:rPr>
          <w:rFonts w:eastAsiaTheme="minorEastAsia"/>
          <w:i w:val="0"/>
          <w:iCs w:val="0"/>
          <w:color w:val="auto"/>
          <w:szCs w:val="21"/>
          <w:lang w:eastAsia="zh-CN"/>
        </w:rPr>
        <w:t xml:space="preserve">The project </w:t>
      </w:r>
      <w:r>
        <w:rPr>
          <w:rFonts w:eastAsia="黑体" w:hint="eastAsia"/>
          <w:i w:val="0"/>
          <w:iCs w:val="0"/>
          <w:color w:val="auto"/>
          <w:szCs w:val="21"/>
          <w:lang w:eastAsia="zh-CN"/>
        </w:rPr>
        <w:t xml:space="preserve">proponent is also project </w:t>
      </w:r>
      <w:r w:rsidRPr="006E50A9">
        <w:rPr>
          <w:rFonts w:eastAsiaTheme="minorEastAsia"/>
          <w:i w:val="0"/>
          <w:iCs w:val="0"/>
          <w:color w:val="auto"/>
          <w:szCs w:val="21"/>
          <w:lang w:eastAsia="zh-CN"/>
        </w:rPr>
        <w:t>developer</w:t>
      </w:r>
      <w:r>
        <w:rPr>
          <w:rFonts w:eastAsia="黑体" w:hint="eastAsia"/>
          <w:i w:val="0"/>
          <w:iCs w:val="0"/>
          <w:color w:val="auto"/>
          <w:szCs w:val="21"/>
          <w:lang w:eastAsia="zh-CN"/>
        </w:rPr>
        <w:t xml:space="preserve">, who </w:t>
      </w:r>
      <w:r w:rsidRPr="006E50A9">
        <w:rPr>
          <w:rFonts w:eastAsiaTheme="minorEastAsia"/>
          <w:i w:val="0"/>
          <w:iCs w:val="0"/>
          <w:color w:val="auto"/>
          <w:szCs w:val="21"/>
          <w:lang w:eastAsia="zh-CN"/>
        </w:rPr>
        <w:t>is the central figure in the implementation of the project. Their responsibilities include:</w:t>
      </w:r>
    </w:p>
    <w:p w14:paraId="5AB52AF9" w14:textId="77777777" w:rsidR="001D3BC0" w:rsidRPr="006E50A9" w:rsidRDefault="001D3BC0" w:rsidP="001D3BC0">
      <w:pPr>
        <w:pStyle w:val="Instruction"/>
        <w:rPr>
          <w:rFonts w:eastAsiaTheme="minorEastAsia"/>
          <w:i w:val="0"/>
          <w:iCs w:val="0"/>
          <w:color w:val="auto"/>
          <w:szCs w:val="21"/>
          <w:lang w:eastAsia="zh-CN"/>
        </w:rPr>
      </w:pPr>
      <w:r w:rsidRPr="006E50A9">
        <w:rPr>
          <w:rFonts w:eastAsiaTheme="minorEastAsia"/>
          <w:i w:val="0"/>
          <w:iCs w:val="0"/>
          <w:color w:val="auto"/>
          <w:szCs w:val="21"/>
          <w:lang w:eastAsia="zh-CN"/>
        </w:rPr>
        <w:t xml:space="preserve">Technology </w:t>
      </w:r>
      <w:r>
        <w:rPr>
          <w:rFonts w:eastAsiaTheme="minorEastAsia" w:hint="eastAsia"/>
          <w:i w:val="0"/>
          <w:iCs w:val="0"/>
          <w:color w:val="auto"/>
          <w:szCs w:val="21"/>
          <w:lang w:eastAsia="zh-CN"/>
        </w:rPr>
        <w:t>s</w:t>
      </w:r>
      <w:r w:rsidRPr="006E50A9">
        <w:rPr>
          <w:rFonts w:eastAsiaTheme="minorEastAsia"/>
          <w:i w:val="0"/>
          <w:iCs w:val="0"/>
          <w:color w:val="auto"/>
          <w:szCs w:val="21"/>
          <w:lang w:eastAsia="zh-CN"/>
        </w:rPr>
        <w:t>election: Choosing a technology design with predictable performance, ensuring it is proven to be efficient and durable under field conditions.</w:t>
      </w:r>
    </w:p>
    <w:p w14:paraId="733E74E9" w14:textId="77777777" w:rsidR="001D3BC0" w:rsidRPr="006E50A9" w:rsidRDefault="001D3BC0" w:rsidP="001D3BC0">
      <w:pPr>
        <w:pStyle w:val="Instruction"/>
        <w:rPr>
          <w:rFonts w:eastAsiaTheme="minorEastAsia"/>
          <w:i w:val="0"/>
          <w:iCs w:val="0"/>
          <w:color w:val="auto"/>
          <w:szCs w:val="21"/>
          <w:lang w:eastAsia="zh-CN"/>
        </w:rPr>
      </w:pPr>
      <w:r w:rsidRPr="006E50A9">
        <w:rPr>
          <w:rFonts w:eastAsiaTheme="minorEastAsia"/>
          <w:i w:val="0"/>
          <w:iCs w:val="0"/>
          <w:color w:val="auto"/>
          <w:szCs w:val="21"/>
          <w:lang w:eastAsia="zh-CN"/>
        </w:rPr>
        <w:t xml:space="preserve">Monitoring and </w:t>
      </w:r>
      <w:r>
        <w:rPr>
          <w:rFonts w:eastAsiaTheme="minorEastAsia" w:hint="eastAsia"/>
          <w:i w:val="0"/>
          <w:iCs w:val="0"/>
          <w:color w:val="auto"/>
          <w:szCs w:val="21"/>
          <w:lang w:eastAsia="zh-CN"/>
        </w:rPr>
        <w:t>v</w:t>
      </w:r>
      <w:r w:rsidRPr="006E50A9">
        <w:rPr>
          <w:rFonts w:eastAsiaTheme="minorEastAsia"/>
          <w:i w:val="0"/>
          <w:iCs w:val="0"/>
          <w:color w:val="auto"/>
          <w:szCs w:val="21"/>
          <w:lang w:eastAsia="zh-CN"/>
        </w:rPr>
        <w:t xml:space="preserve">alidation: </w:t>
      </w:r>
      <w:r>
        <w:rPr>
          <w:rFonts w:eastAsiaTheme="minorEastAsia" w:hint="eastAsia"/>
          <w:i w:val="0"/>
          <w:iCs w:val="0"/>
          <w:color w:val="auto"/>
          <w:szCs w:val="21"/>
          <w:lang w:eastAsia="zh-CN"/>
        </w:rPr>
        <w:t>Design</w:t>
      </w:r>
      <w:r w:rsidRPr="006E50A9">
        <w:rPr>
          <w:rFonts w:eastAsiaTheme="minorEastAsia"/>
          <w:i w:val="0"/>
          <w:iCs w:val="0"/>
          <w:color w:val="auto"/>
          <w:szCs w:val="21"/>
          <w:lang w:eastAsia="zh-CN"/>
        </w:rPr>
        <w:t>ing the monitoring plan to make sure the project function well and solve problems in time.</w:t>
      </w:r>
    </w:p>
    <w:p w14:paraId="3E180269" w14:textId="77777777" w:rsidR="001D3BC0" w:rsidRPr="006E50A9" w:rsidRDefault="001D3BC0" w:rsidP="001D3BC0">
      <w:pPr>
        <w:pStyle w:val="Instruction"/>
        <w:rPr>
          <w:rFonts w:eastAsiaTheme="minorEastAsia"/>
          <w:i w:val="0"/>
          <w:iCs w:val="0"/>
          <w:color w:val="auto"/>
          <w:szCs w:val="21"/>
          <w:lang w:eastAsia="zh-CN"/>
        </w:rPr>
      </w:pPr>
      <w:r w:rsidRPr="006E50A9">
        <w:rPr>
          <w:rFonts w:eastAsiaTheme="minorEastAsia"/>
          <w:i w:val="0"/>
          <w:iCs w:val="0"/>
          <w:color w:val="auto"/>
          <w:szCs w:val="21"/>
          <w:lang w:eastAsia="zh-CN"/>
        </w:rPr>
        <w:t xml:space="preserve">Data </w:t>
      </w:r>
      <w:r>
        <w:rPr>
          <w:rFonts w:eastAsiaTheme="minorEastAsia" w:hint="eastAsia"/>
          <w:i w:val="0"/>
          <w:iCs w:val="0"/>
          <w:color w:val="auto"/>
          <w:szCs w:val="21"/>
          <w:lang w:eastAsia="zh-CN"/>
        </w:rPr>
        <w:t>m</w:t>
      </w:r>
      <w:r w:rsidRPr="006E50A9">
        <w:rPr>
          <w:rFonts w:eastAsiaTheme="minorEastAsia"/>
          <w:i w:val="0"/>
          <w:iCs w:val="0"/>
          <w:color w:val="auto"/>
          <w:szCs w:val="21"/>
          <w:lang w:eastAsia="zh-CN"/>
        </w:rPr>
        <w:t>anagement: Ensuring accurate data collection, storage, and reporting in compliance with the project's monitoring plan.</w:t>
      </w:r>
    </w:p>
    <w:p w14:paraId="3A21420C" w14:textId="77777777" w:rsidR="001D3BC0" w:rsidRPr="006E50A9" w:rsidRDefault="001D3BC0" w:rsidP="001D3BC0">
      <w:pPr>
        <w:pStyle w:val="Instruction"/>
        <w:numPr>
          <w:ilvl w:val="0"/>
          <w:numId w:val="45"/>
        </w:numPr>
        <w:rPr>
          <w:rFonts w:eastAsiaTheme="minorEastAsia"/>
          <w:i w:val="0"/>
          <w:iCs w:val="0"/>
          <w:color w:val="auto"/>
          <w:szCs w:val="21"/>
          <w:lang w:eastAsia="zh-CN"/>
        </w:rPr>
      </w:pPr>
      <w:r w:rsidRPr="006E50A9">
        <w:rPr>
          <w:rFonts w:eastAsiaTheme="minorEastAsia"/>
          <w:i w:val="0"/>
          <w:iCs w:val="0"/>
          <w:color w:val="auto"/>
          <w:szCs w:val="21"/>
          <w:lang w:eastAsia="zh-CN"/>
        </w:rPr>
        <w:lastRenderedPageBreak/>
        <w:t>Local partner</w:t>
      </w:r>
      <w:r>
        <w:rPr>
          <w:rFonts w:eastAsiaTheme="minorEastAsia" w:hint="eastAsia"/>
          <w:i w:val="0"/>
          <w:iCs w:val="0"/>
          <w:color w:val="auto"/>
          <w:szCs w:val="21"/>
          <w:lang w:eastAsia="zh-CN"/>
        </w:rPr>
        <w:t>s</w:t>
      </w:r>
    </w:p>
    <w:p w14:paraId="28EFA046" w14:textId="77777777" w:rsidR="001D3BC0" w:rsidRPr="006E50A9" w:rsidRDefault="001D3BC0" w:rsidP="001D3BC0">
      <w:pPr>
        <w:pStyle w:val="Instruction"/>
        <w:rPr>
          <w:rFonts w:eastAsiaTheme="minorEastAsia"/>
          <w:i w:val="0"/>
          <w:iCs w:val="0"/>
          <w:color w:val="auto"/>
          <w:szCs w:val="21"/>
          <w:lang w:eastAsia="zh-CN"/>
        </w:rPr>
      </w:pPr>
      <w:r w:rsidRPr="006E50A9">
        <w:rPr>
          <w:rFonts w:eastAsiaTheme="minorEastAsia"/>
          <w:i w:val="0"/>
          <w:iCs w:val="0"/>
          <w:color w:val="auto"/>
          <w:szCs w:val="21"/>
          <w:lang w:eastAsia="zh-CN"/>
        </w:rPr>
        <w:t>Local partner</w:t>
      </w:r>
      <w:r>
        <w:rPr>
          <w:rFonts w:eastAsiaTheme="minorEastAsia" w:hint="eastAsia"/>
          <w:i w:val="0"/>
          <w:iCs w:val="0"/>
          <w:color w:val="auto"/>
          <w:szCs w:val="21"/>
          <w:lang w:eastAsia="zh-CN"/>
        </w:rPr>
        <w:t>s</w:t>
      </w:r>
      <w:r w:rsidRPr="006E50A9">
        <w:rPr>
          <w:rFonts w:eastAsiaTheme="minorEastAsia"/>
          <w:i w:val="0"/>
          <w:iCs w:val="0"/>
          <w:color w:val="auto"/>
          <w:szCs w:val="21"/>
          <w:lang w:eastAsia="zh-CN"/>
        </w:rPr>
        <w:t xml:space="preserve"> act as intermediaries between the project developer and the end users. Their responsibilities include:</w:t>
      </w:r>
    </w:p>
    <w:p w14:paraId="0BE47613" w14:textId="77777777" w:rsidR="001D3BC0" w:rsidRPr="006E50A9" w:rsidRDefault="001D3BC0" w:rsidP="001D3BC0">
      <w:pPr>
        <w:pStyle w:val="Instruction"/>
        <w:rPr>
          <w:rFonts w:eastAsiaTheme="minorEastAsia"/>
          <w:i w:val="0"/>
          <w:iCs w:val="0"/>
          <w:color w:val="auto"/>
          <w:szCs w:val="21"/>
          <w:lang w:eastAsia="zh-CN"/>
        </w:rPr>
      </w:pPr>
      <w:r w:rsidRPr="006E50A9">
        <w:rPr>
          <w:rFonts w:eastAsiaTheme="minorEastAsia"/>
          <w:i w:val="0"/>
          <w:iCs w:val="0"/>
          <w:color w:val="auto"/>
          <w:szCs w:val="21"/>
          <w:lang w:eastAsia="zh-CN"/>
        </w:rPr>
        <w:t xml:space="preserve">End </w:t>
      </w:r>
      <w:r>
        <w:rPr>
          <w:rFonts w:eastAsiaTheme="minorEastAsia" w:hint="eastAsia"/>
          <w:i w:val="0"/>
          <w:iCs w:val="0"/>
          <w:color w:val="auto"/>
          <w:szCs w:val="21"/>
          <w:lang w:eastAsia="zh-CN"/>
        </w:rPr>
        <w:t>u</w:t>
      </w:r>
      <w:r w:rsidRPr="006E50A9">
        <w:rPr>
          <w:rFonts w:eastAsiaTheme="minorEastAsia"/>
          <w:i w:val="0"/>
          <w:iCs w:val="0"/>
          <w:color w:val="auto"/>
          <w:szCs w:val="21"/>
          <w:lang w:eastAsia="zh-CN"/>
        </w:rPr>
        <w:t xml:space="preserve">ser </w:t>
      </w:r>
      <w:r>
        <w:rPr>
          <w:rFonts w:eastAsiaTheme="minorEastAsia" w:hint="eastAsia"/>
          <w:i w:val="0"/>
          <w:iCs w:val="0"/>
          <w:color w:val="auto"/>
          <w:szCs w:val="21"/>
          <w:lang w:eastAsia="zh-CN"/>
        </w:rPr>
        <w:t>c</w:t>
      </w:r>
      <w:r w:rsidRPr="006E50A9">
        <w:rPr>
          <w:rFonts w:eastAsiaTheme="minorEastAsia"/>
          <w:i w:val="0"/>
          <w:iCs w:val="0"/>
          <w:color w:val="auto"/>
          <w:szCs w:val="21"/>
          <w:lang w:eastAsia="zh-CN"/>
        </w:rPr>
        <w:t>ommunication: Informing and notifying end users that they cannot claim emission reductions from the project.</w:t>
      </w:r>
    </w:p>
    <w:p w14:paraId="569265CE" w14:textId="38427ED8" w:rsidR="001D3BC0" w:rsidRPr="006E50A9" w:rsidRDefault="001D3BC0" w:rsidP="001D3BC0">
      <w:pPr>
        <w:pStyle w:val="Instruction"/>
        <w:rPr>
          <w:rFonts w:eastAsiaTheme="minorEastAsia"/>
          <w:i w:val="0"/>
          <w:iCs w:val="0"/>
          <w:color w:val="auto"/>
          <w:szCs w:val="21"/>
          <w:lang w:eastAsia="zh-CN"/>
        </w:rPr>
      </w:pPr>
      <w:r w:rsidRPr="006E50A9">
        <w:rPr>
          <w:rFonts w:eastAsiaTheme="minorEastAsia"/>
          <w:i w:val="0"/>
          <w:iCs w:val="0"/>
          <w:color w:val="auto"/>
          <w:szCs w:val="21"/>
          <w:lang w:eastAsia="zh-CN"/>
        </w:rPr>
        <w:t xml:space="preserve">Data </w:t>
      </w:r>
      <w:r>
        <w:rPr>
          <w:rFonts w:eastAsiaTheme="minorEastAsia" w:hint="eastAsia"/>
          <w:i w:val="0"/>
          <w:iCs w:val="0"/>
          <w:color w:val="auto"/>
          <w:szCs w:val="21"/>
          <w:lang w:eastAsia="zh-CN"/>
        </w:rPr>
        <w:t>c</w:t>
      </w:r>
      <w:r w:rsidRPr="006E50A9">
        <w:rPr>
          <w:rFonts w:eastAsiaTheme="minorEastAsia"/>
          <w:i w:val="0"/>
          <w:iCs w:val="0"/>
          <w:color w:val="auto"/>
          <w:szCs w:val="21"/>
          <w:lang w:eastAsia="zh-CN"/>
        </w:rPr>
        <w:t>ollection: Assisting in the collection of data through surveys.</w:t>
      </w:r>
    </w:p>
    <w:p w14:paraId="495884CC" w14:textId="77777777" w:rsidR="001D3BC0" w:rsidRPr="006E50A9" w:rsidRDefault="001D3BC0" w:rsidP="001D3BC0">
      <w:pPr>
        <w:pStyle w:val="Instruction"/>
        <w:numPr>
          <w:ilvl w:val="0"/>
          <w:numId w:val="45"/>
        </w:numPr>
        <w:rPr>
          <w:rFonts w:eastAsiaTheme="minorEastAsia"/>
          <w:i w:val="0"/>
          <w:iCs w:val="0"/>
          <w:color w:val="auto"/>
          <w:szCs w:val="21"/>
          <w:lang w:eastAsia="zh-CN"/>
        </w:rPr>
      </w:pPr>
      <w:r w:rsidRPr="006E50A9">
        <w:rPr>
          <w:rFonts w:eastAsiaTheme="minorEastAsia"/>
          <w:i w:val="0"/>
          <w:iCs w:val="0"/>
          <w:color w:val="auto"/>
          <w:szCs w:val="21"/>
          <w:lang w:eastAsia="zh-CN"/>
        </w:rPr>
        <w:t>Third-</w:t>
      </w:r>
      <w:r>
        <w:rPr>
          <w:rFonts w:eastAsiaTheme="minorEastAsia" w:hint="eastAsia"/>
          <w:i w:val="0"/>
          <w:iCs w:val="0"/>
          <w:color w:val="auto"/>
          <w:szCs w:val="21"/>
          <w:lang w:eastAsia="zh-CN"/>
        </w:rPr>
        <w:t>p</w:t>
      </w:r>
      <w:r w:rsidRPr="006E50A9">
        <w:rPr>
          <w:rFonts w:eastAsiaTheme="minorEastAsia"/>
          <w:i w:val="0"/>
          <w:iCs w:val="0"/>
          <w:color w:val="auto"/>
          <w:szCs w:val="21"/>
          <w:lang w:eastAsia="zh-CN"/>
        </w:rPr>
        <w:t xml:space="preserve">arty </w:t>
      </w:r>
      <w:r>
        <w:rPr>
          <w:rFonts w:eastAsiaTheme="minorEastAsia" w:hint="eastAsia"/>
          <w:i w:val="0"/>
          <w:iCs w:val="0"/>
          <w:color w:val="auto"/>
          <w:szCs w:val="21"/>
          <w:lang w:eastAsia="zh-CN"/>
        </w:rPr>
        <w:t>validation and verification body</w:t>
      </w:r>
    </w:p>
    <w:p w14:paraId="63EB74B4" w14:textId="77777777" w:rsidR="001D3BC0" w:rsidRPr="006E50A9" w:rsidRDefault="001D3BC0" w:rsidP="001D3BC0">
      <w:pPr>
        <w:pStyle w:val="Instruction"/>
        <w:rPr>
          <w:rFonts w:eastAsiaTheme="minorEastAsia"/>
          <w:i w:val="0"/>
          <w:iCs w:val="0"/>
          <w:color w:val="auto"/>
          <w:szCs w:val="21"/>
          <w:lang w:eastAsia="zh-CN"/>
        </w:rPr>
      </w:pPr>
      <w:r w:rsidRPr="006E50A9">
        <w:rPr>
          <w:rFonts w:eastAsiaTheme="minorEastAsia"/>
          <w:i w:val="0"/>
          <w:iCs w:val="0"/>
          <w:color w:val="auto"/>
          <w:szCs w:val="21"/>
          <w:lang w:eastAsia="zh-CN"/>
        </w:rPr>
        <w:t xml:space="preserve">Third-party </w:t>
      </w:r>
      <w:r>
        <w:rPr>
          <w:rFonts w:eastAsiaTheme="minorEastAsia" w:hint="eastAsia"/>
          <w:i w:val="0"/>
          <w:iCs w:val="0"/>
          <w:color w:val="auto"/>
          <w:szCs w:val="21"/>
          <w:lang w:eastAsia="zh-CN"/>
        </w:rPr>
        <w:t>validation and verification body</w:t>
      </w:r>
      <w:r w:rsidRPr="006E50A9">
        <w:rPr>
          <w:rFonts w:eastAsiaTheme="minorEastAsia"/>
          <w:i w:val="0"/>
          <w:iCs w:val="0"/>
          <w:color w:val="auto"/>
          <w:szCs w:val="21"/>
          <w:lang w:eastAsia="zh-CN"/>
        </w:rPr>
        <w:t xml:space="preserve"> </w:t>
      </w:r>
      <w:r>
        <w:rPr>
          <w:rFonts w:eastAsiaTheme="minorEastAsia" w:hint="eastAsia"/>
          <w:i w:val="0"/>
          <w:iCs w:val="0"/>
          <w:color w:val="auto"/>
          <w:szCs w:val="21"/>
          <w:lang w:eastAsia="zh-CN"/>
        </w:rPr>
        <w:t>is</w:t>
      </w:r>
      <w:r w:rsidRPr="006E50A9">
        <w:rPr>
          <w:rFonts w:eastAsiaTheme="minorEastAsia"/>
          <w:i w:val="0"/>
          <w:iCs w:val="0"/>
          <w:color w:val="auto"/>
          <w:szCs w:val="21"/>
          <w:lang w:eastAsia="zh-CN"/>
        </w:rPr>
        <w:t xml:space="preserve"> essential for:</w:t>
      </w:r>
    </w:p>
    <w:p w14:paraId="5AE8FB20" w14:textId="6A0904AD" w:rsidR="001D3BC0" w:rsidRPr="006E50A9" w:rsidRDefault="001D3BC0" w:rsidP="001D3BC0">
      <w:pPr>
        <w:pStyle w:val="Instruction"/>
        <w:rPr>
          <w:rFonts w:eastAsiaTheme="minorEastAsia"/>
          <w:i w:val="0"/>
          <w:iCs w:val="0"/>
          <w:color w:val="auto"/>
          <w:szCs w:val="21"/>
          <w:lang w:eastAsia="zh-CN"/>
        </w:rPr>
      </w:pPr>
      <w:r>
        <w:rPr>
          <w:rFonts w:eastAsiaTheme="minorEastAsia" w:hint="eastAsia"/>
          <w:i w:val="0"/>
          <w:iCs w:val="0"/>
          <w:color w:val="auto"/>
          <w:szCs w:val="21"/>
          <w:lang w:eastAsia="zh-CN"/>
        </w:rPr>
        <w:t>Validation and v</w:t>
      </w:r>
      <w:r w:rsidRPr="006E50A9">
        <w:rPr>
          <w:rFonts w:eastAsiaTheme="minorEastAsia"/>
          <w:i w:val="0"/>
          <w:iCs w:val="0"/>
          <w:color w:val="auto"/>
          <w:szCs w:val="21"/>
          <w:lang w:eastAsia="zh-CN"/>
        </w:rPr>
        <w:t xml:space="preserve">erification: Conducting independent </w:t>
      </w:r>
      <w:r>
        <w:rPr>
          <w:rFonts w:eastAsiaTheme="minorEastAsia" w:hint="eastAsia"/>
          <w:i w:val="0"/>
          <w:iCs w:val="0"/>
          <w:color w:val="auto"/>
          <w:szCs w:val="21"/>
          <w:lang w:eastAsia="zh-CN"/>
        </w:rPr>
        <w:t xml:space="preserve">validation and </w:t>
      </w:r>
      <w:r w:rsidRPr="006E50A9">
        <w:rPr>
          <w:rFonts w:eastAsiaTheme="minorEastAsia"/>
          <w:i w:val="0"/>
          <w:iCs w:val="0"/>
          <w:color w:val="auto"/>
          <w:szCs w:val="21"/>
          <w:lang w:eastAsia="zh-CN"/>
        </w:rPr>
        <w:t xml:space="preserve">verification of data, including survey results, to ensure compliance with the </w:t>
      </w:r>
      <w:r>
        <w:rPr>
          <w:rFonts w:eastAsiaTheme="minorEastAsia" w:hint="eastAsia"/>
          <w:i w:val="0"/>
          <w:iCs w:val="0"/>
          <w:color w:val="auto"/>
          <w:szCs w:val="21"/>
          <w:lang w:eastAsia="zh-CN"/>
        </w:rPr>
        <w:t>applied</w:t>
      </w:r>
      <w:r w:rsidRPr="006E50A9">
        <w:rPr>
          <w:rFonts w:eastAsiaTheme="minorEastAsia"/>
          <w:i w:val="0"/>
          <w:iCs w:val="0"/>
          <w:color w:val="auto"/>
          <w:szCs w:val="21"/>
          <w:lang w:eastAsia="zh-CN"/>
        </w:rPr>
        <w:t xml:space="preserve"> methodology</w:t>
      </w:r>
      <w:r>
        <w:rPr>
          <w:rFonts w:eastAsiaTheme="minorEastAsia" w:hint="eastAsia"/>
          <w:i w:val="0"/>
          <w:iCs w:val="0"/>
          <w:color w:val="auto"/>
          <w:szCs w:val="21"/>
          <w:lang w:eastAsia="zh-CN"/>
        </w:rPr>
        <w:t xml:space="preserve"> and fact</w:t>
      </w:r>
      <w:r w:rsidRPr="006E50A9">
        <w:rPr>
          <w:rFonts w:eastAsiaTheme="minorEastAsia"/>
          <w:i w:val="0"/>
          <w:iCs w:val="0"/>
          <w:color w:val="auto"/>
          <w:szCs w:val="21"/>
          <w:lang w:eastAsia="zh-CN"/>
        </w:rPr>
        <w:t>.</w:t>
      </w:r>
    </w:p>
    <w:bookmarkEnd w:id="62"/>
    <w:p w14:paraId="519F40A3" w14:textId="77777777" w:rsidR="001D3BC0" w:rsidRPr="002249C6" w:rsidRDefault="001D3BC0" w:rsidP="001D3BC0">
      <w:pPr>
        <w:pBdr>
          <w:top w:val="nil"/>
          <w:left w:val="nil"/>
          <w:bottom w:val="nil"/>
          <w:right w:val="nil"/>
          <w:between w:val="nil"/>
        </w:pBdr>
        <w:spacing w:before="160" w:after="0"/>
        <w:ind w:left="720"/>
        <w:rPr>
          <w:b/>
          <w:color w:val="000000"/>
        </w:rPr>
      </w:pPr>
      <w:r w:rsidRPr="002249C6">
        <w:rPr>
          <w:rFonts w:eastAsia="Libre Franklin"/>
          <w:b/>
          <w:color w:val="000000"/>
        </w:rPr>
        <w:t>(d) Implementation plan</w:t>
      </w:r>
    </w:p>
    <w:p w14:paraId="657F8D32" w14:textId="77777777" w:rsidR="001D3BC0" w:rsidRPr="00B416E1" w:rsidRDefault="001D3BC0" w:rsidP="001D3BC0">
      <w:pPr>
        <w:pStyle w:val="Instruction"/>
        <w:jc w:val="both"/>
        <w:rPr>
          <w:i w:val="0"/>
          <w:iCs w:val="0"/>
          <w:color w:val="auto"/>
          <w:szCs w:val="21"/>
        </w:rPr>
      </w:pPr>
      <w:r w:rsidRPr="00B416E1">
        <w:rPr>
          <w:i w:val="0"/>
          <w:iCs w:val="0"/>
          <w:color w:val="auto"/>
          <w:szCs w:val="21"/>
        </w:rPr>
        <w:t xml:space="preserve">The scope and objectives of the internal audit, including the processes or departments have been clearly defined. Then we developed an audit plan outlining the audit schedule, resources required, audit criteria, and responsibilities of audit team member. The main survey methods applied in the sampling plan include hardcopy questionnaires, online questionnaires, and face to face interview. The potential of refusals and other means of non-responses has been taken into account. </w:t>
      </w:r>
    </w:p>
    <w:p w14:paraId="482C6CB8" w14:textId="77777777" w:rsidR="001D3BC0" w:rsidRPr="00574C8D" w:rsidRDefault="001D3BC0" w:rsidP="001D3BC0">
      <w:pPr>
        <w:pStyle w:val="Instruction"/>
        <w:rPr>
          <w:rFonts w:eastAsiaTheme="minorEastAsia"/>
          <w:b/>
          <w:bCs/>
          <w:i w:val="0"/>
          <w:iCs w:val="0"/>
          <w:color w:val="auto"/>
          <w:szCs w:val="21"/>
          <w:lang w:eastAsia="zh-CN"/>
        </w:rPr>
      </w:pPr>
      <w:bookmarkStart w:id="63" w:name="_Hlk168395274"/>
      <w:r w:rsidRPr="00574C8D">
        <w:rPr>
          <w:rFonts w:eastAsiaTheme="minorEastAsia" w:hint="eastAsia"/>
          <w:b/>
          <w:bCs/>
          <w:i w:val="0"/>
          <w:iCs w:val="0"/>
          <w:color w:val="auto"/>
          <w:szCs w:val="21"/>
          <w:lang w:eastAsia="zh-CN"/>
        </w:rPr>
        <w:t>O</w:t>
      </w:r>
      <w:r w:rsidRPr="00574C8D">
        <w:rPr>
          <w:b/>
          <w:bCs/>
          <w:i w:val="0"/>
          <w:iCs w:val="0"/>
          <w:color w:val="auto"/>
          <w:szCs w:val="21"/>
        </w:rPr>
        <w:t xml:space="preserve">versight and </w:t>
      </w:r>
      <w:r>
        <w:rPr>
          <w:rFonts w:eastAsiaTheme="minorEastAsia" w:hint="eastAsia"/>
          <w:b/>
          <w:bCs/>
          <w:i w:val="0"/>
          <w:iCs w:val="0"/>
          <w:color w:val="auto"/>
          <w:szCs w:val="21"/>
          <w:lang w:eastAsia="zh-CN"/>
        </w:rPr>
        <w:t>a</w:t>
      </w:r>
      <w:r w:rsidRPr="00574C8D">
        <w:rPr>
          <w:b/>
          <w:bCs/>
          <w:i w:val="0"/>
          <w:iCs w:val="0"/>
          <w:color w:val="auto"/>
          <w:szCs w:val="21"/>
        </w:rPr>
        <w:t xml:space="preserve">ccountability of </w:t>
      </w:r>
      <w:r>
        <w:rPr>
          <w:rFonts w:eastAsiaTheme="minorEastAsia" w:hint="eastAsia"/>
          <w:b/>
          <w:bCs/>
          <w:i w:val="0"/>
          <w:iCs w:val="0"/>
          <w:color w:val="auto"/>
          <w:szCs w:val="21"/>
          <w:lang w:eastAsia="zh-CN"/>
        </w:rPr>
        <w:t>m</w:t>
      </w:r>
      <w:r w:rsidRPr="00574C8D">
        <w:rPr>
          <w:b/>
          <w:bCs/>
          <w:i w:val="0"/>
          <w:iCs w:val="0"/>
          <w:color w:val="auto"/>
          <w:szCs w:val="21"/>
        </w:rPr>
        <w:t xml:space="preserve">onitoring </w:t>
      </w:r>
      <w:r>
        <w:rPr>
          <w:rFonts w:eastAsiaTheme="minorEastAsia" w:hint="eastAsia"/>
          <w:b/>
          <w:bCs/>
          <w:i w:val="0"/>
          <w:iCs w:val="0"/>
          <w:color w:val="auto"/>
          <w:szCs w:val="21"/>
          <w:lang w:eastAsia="zh-CN"/>
        </w:rPr>
        <w:t>a</w:t>
      </w:r>
      <w:r w:rsidRPr="00574C8D">
        <w:rPr>
          <w:b/>
          <w:bCs/>
          <w:i w:val="0"/>
          <w:iCs w:val="0"/>
          <w:color w:val="auto"/>
          <w:szCs w:val="21"/>
        </w:rPr>
        <w:t xml:space="preserve">ctivities </w:t>
      </w:r>
    </w:p>
    <w:p w14:paraId="6B53974C" w14:textId="77777777" w:rsidR="001D3BC0" w:rsidRPr="00574C8D" w:rsidRDefault="001D3BC0" w:rsidP="001D3BC0">
      <w:pPr>
        <w:pStyle w:val="Instruction"/>
        <w:numPr>
          <w:ilvl w:val="0"/>
          <w:numId w:val="45"/>
        </w:numPr>
        <w:rPr>
          <w:rFonts w:eastAsiaTheme="minorEastAsia"/>
          <w:i w:val="0"/>
          <w:iCs w:val="0"/>
          <w:color w:val="auto"/>
          <w:szCs w:val="21"/>
          <w:lang w:eastAsia="zh-CN"/>
        </w:rPr>
      </w:pPr>
      <w:r w:rsidRPr="00574C8D">
        <w:rPr>
          <w:rFonts w:eastAsiaTheme="minorEastAsia"/>
          <w:i w:val="0"/>
          <w:iCs w:val="0"/>
          <w:color w:val="auto"/>
          <w:szCs w:val="21"/>
          <w:lang w:eastAsia="zh-CN"/>
        </w:rPr>
        <w:t xml:space="preserve">Avoidance of </w:t>
      </w:r>
      <w:r>
        <w:rPr>
          <w:rFonts w:eastAsiaTheme="minorEastAsia" w:hint="eastAsia"/>
          <w:i w:val="0"/>
          <w:iCs w:val="0"/>
          <w:color w:val="auto"/>
          <w:szCs w:val="21"/>
          <w:lang w:eastAsia="zh-CN"/>
        </w:rPr>
        <w:t>d</w:t>
      </w:r>
      <w:r w:rsidRPr="00574C8D">
        <w:rPr>
          <w:rFonts w:eastAsiaTheme="minorEastAsia"/>
          <w:i w:val="0"/>
          <w:iCs w:val="0"/>
          <w:color w:val="auto"/>
          <w:szCs w:val="21"/>
          <w:lang w:eastAsia="zh-CN"/>
        </w:rPr>
        <w:t xml:space="preserve">ouble </w:t>
      </w:r>
      <w:r>
        <w:rPr>
          <w:rFonts w:eastAsiaTheme="minorEastAsia" w:hint="eastAsia"/>
          <w:i w:val="0"/>
          <w:iCs w:val="0"/>
          <w:color w:val="auto"/>
          <w:szCs w:val="21"/>
          <w:lang w:eastAsia="zh-CN"/>
        </w:rPr>
        <w:t>c</w:t>
      </w:r>
      <w:r w:rsidRPr="00574C8D">
        <w:rPr>
          <w:rFonts w:eastAsiaTheme="minorEastAsia"/>
          <w:i w:val="0"/>
          <w:iCs w:val="0"/>
          <w:color w:val="auto"/>
          <w:szCs w:val="21"/>
          <w:lang w:eastAsia="zh-CN"/>
        </w:rPr>
        <w:t>ounting</w:t>
      </w:r>
    </w:p>
    <w:p w14:paraId="00E03141" w14:textId="135609B3" w:rsidR="001D3BC0" w:rsidRPr="00574C8D" w:rsidRDefault="001D3BC0" w:rsidP="001D3BC0">
      <w:pPr>
        <w:pStyle w:val="Instruction"/>
        <w:rPr>
          <w:rFonts w:eastAsiaTheme="minorEastAsia"/>
          <w:i w:val="0"/>
          <w:iCs w:val="0"/>
          <w:color w:val="auto"/>
          <w:szCs w:val="21"/>
          <w:lang w:eastAsia="zh-CN"/>
        </w:rPr>
      </w:pPr>
      <w:r w:rsidRPr="00574C8D">
        <w:rPr>
          <w:rFonts w:eastAsiaTheme="minorEastAsia"/>
          <w:i w:val="0"/>
          <w:iCs w:val="0"/>
          <w:color w:val="auto"/>
          <w:szCs w:val="21"/>
          <w:lang w:eastAsia="zh-CN"/>
        </w:rPr>
        <w:t xml:space="preserve">To </w:t>
      </w:r>
      <w:r>
        <w:rPr>
          <w:rFonts w:eastAsiaTheme="minorEastAsia" w:hint="eastAsia"/>
          <w:i w:val="0"/>
          <w:iCs w:val="0"/>
          <w:color w:val="auto"/>
          <w:szCs w:val="21"/>
          <w:lang w:eastAsia="zh-CN"/>
        </w:rPr>
        <w:t>avoid</w:t>
      </w:r>
      <w:r w:rsidRPr="00574C8D">
        <w:rPr>
          <w:rFonts w:eastAsiaTheme="minorEastAsia"/>
          <w:i w:val="0"/>
          <w:iCs w:val="0"/>
          <w:color w:val="auto"/>
          <w:szCs w:val="21"/>
          <w:lang w:eastAsia="zh-CN"/>
        </w:rPr>
        <w:t xml:space="preserve"> double counting, the project </w:t>
      </w:r>
      <w:r>
        <w:rPr>
          <w:rFonts w:eastAsiaTheme="minorEastAsia" w:hint="eastAsia"/>
          <w:i w:val="0"/>
          <w:iCs w:val="0"/>
          <w:color w:val="auto"/>
          <w:szCs w:val="21"/>
          <w:lang w:eastAsia="zh-CN"/>
        </w:rPr>
        <w:t>proponent</w:t>
      </w:r>
      <w:r w:rsidRPr="00574C8D">
        <w:rPr>
          <w:rFonts w:eastAsiaTheme="minorEastAsia"/>
          <w:i w:val="0"/>
          <w:iCs w:val="0"/>
          <w:color w:val="auto"/>
          <w:szCs w:val="21"/>
          <w:lang w:eastAsia="zh-CN"/>
        </w:rPr>
        <w:t xml:space="preserve"> </w:t>
      </w:r>
      <w:r>
        <w:rPr>
          <w:rFonts w:eastAsiaTheme="minorEastAsia" w:hint="eastAsia"/>
          <w:i w:val="0"/>
          <w:iCs w:val="0"/>
          <w:color w:val="auto"/>
          <w:szCs w:val="21"/>
          <w:lang w:eastAsia="zh-CN"/>
        </w:rPr>
        <w:t>has c</w:t>
      </w:r>
      <w:r w:rsidRPr="00574C8D">
        <w:rPr>
          <w:rFonts w:eastAsiaTheme="minorEastAsia"/>
          <w:i w:val="0"/>
          <w:iCs w:val="0"/>
          <w:color w:val="auto"/>
          <w:szCs w:val="21"/>
          <w:lang w:eastAsia="zh-CN"/>
        </w:rPr>
        <w:t>learly communicate</w:t>
      </w:r>
      <w:r>
        <w:rPr>
          <w:rFonts w:eastAsiaTheme="minorEastAsia" w:hint="eastAsia"/>
          <w:i w:val="0"/>
          <w:iCs w:val="0"/>
          <w:color w:val="auto"/>
          <w:szCs w:val="21"/>
          <w:lang w:eastAsia="zh-CN"/>
        </w:rPr>
        <w:t>d</w:t>
      </w:r>
      <w:r w:rsidRPr="00574C8D">
        <w:rPr>
          <w:rFonts w:eastAsiaTheme="minorEastAsia"/>
          <w:i w:val="0"/>
          <w:iCs w:val="0"/>
          <w:color w:val="auto"/>
          <w:szCs w:val="21"/>
          <w:lang w:eastAsia="zh-CN"/>
        </w:rPr>
        <w:t xml:space="preserve"> ownership rights and intentions of claiming the emission reductions to end users that they cannot claim emission reductions from the project.</w:t>
      </w:r>
    </w:p>
    <w:p w14:paraId="33CE3ACB" w14:textId="77777777" w:rsidR="001D3BC0" w:rsidRPr="00574C8D" w:rsidRDefault="001D3BC0" w:rsidP="001D3BC0">
      <w:pPr>
        <w:pStyle w:val="Instruction"/>
        <w:numPr>
          <w:ilvl w:val="0"/>
          <w:numId w:val="45"/>
        </w:numPr>
        <w:rPr>
          <w:rFonts w:eastAsiaTheme="minorEastAsia"/>
          <w:i w:val="0"/>
          <w:iCs w:val="0"/>
          <w:color w:val="auto"/>
          <w:szCs w:val="21"/>
          <w:lang w:eastAsia="zh-CN"/>
        </w:rPr>
      </w:pPr>
      <w:r w:rsidRPr="00574C8D">
        <w:rPr>
          <w:rFonts w:eastAsiaTheme="minorEastAsia"/>
          <w:i w:val="0"/>
          <w:iCs w:val="0"/>
          <w:color w:val="auto"/>
          <w:szCs w:val="21"/>
          <w:lang w:eastAsia="zh-CN"/>
        </w:rPr>
        <w:t xml:space="preserve">Data </w:t>
      </w:r>
      <w:r>
        <w:rPr>
          <w:rFonts w:eastAsiaTheme="minorEastAsia" w:hint="eastAsia"/>
          <w:i w:val="0"/>
          <w:iCs w:val="0"/>
          <w:color w:val="auto"/>
          <w:szCs w:val="21"/>
          <w:lang w:eastAsia="zh-CN"/>
        </w:rPr>
        <w:t>c</w:t>
      </w:r>
      <w:r w:rsidRPr="00574C8D">
        <w:rPr>
          <w:rFonts w:eastAsiaTheme="minorEastAsia"/>
          <w:i w:val="0"/>
          <w:iCs w:val="0"/>
          <w:color w:val="auto"/>
          <w:szCs w:val="21"/>
          <w:lang w:eastAsia="zh-CN"/>
        </w:rPr>
        <w:t xml:space="preserve">ollection and </w:t>
      </w:r>
      <w:r>
        <w:rPr>
          <w:rFonts w:eastAsiaTheme="minorEastAsia" w:hint="eastAsia"/>
          <w:i w:val="0"/>
          <w:iCs w:val="0"/>
          <w:color w:val="auto"/>
          <w:szCs w:val="21"/>
          <w:lang w:eastAsia="zh-CN"/>
        </w:rPr>
        <w:t>v</w:t>
      </w:r>
      <w:r w:rsidRPr="00574C8D">
        <w:rPr>
          <w:rFonts w:eastAsiaTheme="minorEastAsia"/>
          <w:i w:val="0"/>
          <w:iCs w:val="0"/>
          <w:color w:val="auto"/>
          <w:szCs w:val="21"/>
          <w:lang w:eastAsia="zh-CN"/>
        </w:rPr>
        <w:t>erification</w:t>
      </w:r>
    </w:p>
    <w:p w14:paraId="09B24FB9" w14:textId="77777777" w:rsidR="001D3BC0" w:rsidRDefault="001D3BC0" w:rsidP="001D3BC0">
      <w:pPr>
        <w:pStyle w:val="Instruction"/>
        <w:rPr>
          <w:rFonts w:eastAsiaTheme="minorEastAsia"/>
          <w:b/>
          <w:bCs/>
          <w:i w:val="0"/>
          <w:iCs w:val="0"/>
          <w:color w:val="auto"/>
          <w:szCs w:val="21"/>
          <w:lang w:eastAsia="zh-CN"/>
        </w:rPr>
      </w:pPr>
      <w:r w:rsidRPr="00574C8D">
        <w:rPr>
          <w:rFonts w:eastAsiaTheme="minorEastAsia"/>
          <w:i w:val="0"/>
          <w:iCs w:val="0"/>
          <w:color w:val="auto"/>
          <w:szCs w:val="21"/>
          <w:lang w:eastAsia="zh-CN"/>
        </w:rPr>
        <w:t xml:space="preserve">The project developer </w:t>
      </w:r>
      <w:r>
        <w:rPr>
          <w:rFonts w:eastAsiaTheme="minorEastAsia" w:hint="eastAsia"/>
          <w:i w:val="0"/>
          <w:iCs w:val="0"/>
          <w:color w:val="auto"/>
          <w:szCs w:val="21"/>
          <w:lang w:eastAsia="zh-CN"/>
        </w:rPr>
        <w:t xml:space="preserve">has </w:t>
      </w:r>
      <w:r w:rsidRPr="00574C8D">
        <w:rPr>
          <w:rFonts w:eastAsiaTheme="minorEastAsia"/>
          <w:i w:val="0"/>
          <w:iCs w:val="0"/>
          <w:color w:val="auto"/>
          <w:szCs w:val="21"/>
          <w:lang w:eastAsia="zh-CN"/>
        </w:rPr>
        <w:t>undertake</w:t>
      </w:r>
      <w:r>
        <w:rPr>
          <w:rFonts w:eastAsiaTheme="minorEastAsia" w:hint="eastAsia"/>
          <w:i w:val="0"/>
          <w:iCs w:val="0"/>
          <w:color w:val="auto"/>
          <w:szCs w:val="21"/>
          <w:lang w:eastAsia="zh-CN"/>
        </w:rPr>
        <w:t>n</w:t>
      </w:r>
      <w:r w:rsidRPr="00574C8D">
        <w:rPr>
          <w:rFonts w:eastAsiaTheme="minorEastAsia"/>
          <w:i w:val="0"/>
          <w:iCs w:val="0"/>
          <w:color w:val="auto"/>
          <w:szCs w:val="21"/>
          <w:lang w:eastAsia="zh-CN"/>
        </w:rPr>
        <w:t xml:space="preserve"> project-specific field studies</w:t>
      </w:r>
      <w:r>
        <w:rPr>
          <w:rFonts w:eastAsiaTheme="minorEastAsia" w:hint="eastAsia"/>
          <w:i w:val="0"/>
          <w:iCs w:val="0"/>
          <w:color w:val="auto"/>
          <w:szCs w:val="21"/>
          <w:lang w:eastAsia="zh-CN"/>
        </w:rPr>
        <w:t>, and</w:t>
      </w:r>
      <w:r w:rsidRPr="00574C8D">
        <w:rPr>
          <w:rFonts w:eastAsiaTheme="minorEastAsia"/>
          <w:i w:val="0"/>
          <w:iCs w:val="0"/>
          <w:color w:val="auto"/>
          <w:szCs w:val="21"/>
          <w:lang w:eastAsia="zh-CN"/>
        </w:rPr>
        <w:t xml:space="preserve"> refer</w:t>
      </w:r>
      <w:r>
        <w:rPr>
          <w:rFonts w:eastAsiaTheme="minorEastAsia" w:hint="eastAsia"/>
          <w:i w:val="0"/>
          <w:iCs w:val="0"/>
          <w:color w:val="auto"/>
          <w:szCs w:val="21"/>
          <w:lang w:eastAsia="zh-CN"/>
        </w:rPr>
        <w:t>red</w:t>
      </w:r>
      <w:r w:rsidRPr="00574C8D">
        <w:rPr>
          <w:rFonts w:eastAsiaTheme="minorEastAsia"/>
          <w:i w:val="0"/>
          <w:iCs w:val="0"/>
          <w:color w:val="auto"/>
          <w:szCs w:val="21"/>
          <w:lang w:eastAsia="zh-CN"/>
        </w:rPr>
        <w:t xml:space="preserve"> to official government data, or credible published literature to support data accuracy.</w:t>
      </w:r>
      <w:r w:rsidRPr="00574C8D">
        <w:rPr>
          <w:b/>
          <w:bCs/>
          <w:i w:val="0"/>
          <w:iCs w:val="0"/>
          <w:color w:val="auto"/>
          <w:szCs w:val="21"/>
        </w:rPr>
        <w:t xml:space="preserve"> </w:t>
      </w:r>
    </w:p>
    <w:p w14:paraId="18A9203F" w14:textId="77777777" w:rsidR="001D3BC0" w:rsidRPr="00DA395C" w:rsidRDefault="001D3BC0" w:rsidP="001D3BC0">
      <w:pPr>
        <w:pStyle w:val="Instruction"/>
        <w:rPr>
          <w:rFonts w:eastAsiaTheme="minorEastAsia"/>
          <w:b/>
          <w:bCs/>
          <w:i w:val="0"/>
          <w:iCs w:val="0"/>
          <w:color w:val="auto"/>
          <w:szCs w:val="21"/>
          <w:lang w:eastAsia="zh-CN"/>
        </w:rPr>
      </w:pPr>
      <w:r>
        <w:rPr>
          <w:rFonts w:eastAsiaTheme="minorEastAsia" w:hint="eastAsia"/>
          <w:b/>
          <w:bCs/>
          <w:i w:val="0"/>
          <w:iCs w:val="0"/>
          <w:color w:val="auto"/>
          <w:szCs w:val="21"/>
          <w:lang w:eastAsia="zh-CN"/>
        </w:rPr>
        <w:t>P</w:t>
      </w:r>
      <w:r w:rsidRPr="00DA395C">
        <w:rPr>
          <w:b/>
          <w:bCs/>
          <w:i w:val="0"/>
          <w:iCs w:val="0"/>
          <w:color w:val="auto"/>
          <w:szCs w:val="21"/>
        </w:rPr>
        <w:t>rocedures for internal auditing and</w:t>
      </w:r>
      <w:r>
        <w:rPr>
          <w:rFonts w:eastAsiaTheme="minorEastAsia" w:hint="eastAsia"/>
          <w:b/>
          <w:bCs/>
          <w:i w:val="0"/>
          <w:iCs w:val="0"/>
          <w:color w:val="auto"/>
          <w:szCs w:val="21"/>
          <w:lang w:eastAsia="zh-CN"/>
        </w:rPr>
        <w:t xml:space="preserve"> QA/QC</w:t>
      </w:r>
    </w:p>
    <w:p w14:paraId="2B46DD47" w14:textId="77777777" w:rsidR="001D3BC0" w:rsidRPr="00DA395C" w:rsidRDefault="001D3BC0" w:rsidP="001D3BC0">
      <w:pPr>
        <w:pStyle w:val="Instruction"/>
        <w:rPr>
          <w:rFonts w:eastAsiaTheme="minorEastAsia"/>
          <w:i w:val="0"/>
          <w:iCs w:val="0"/>
          <w:color w:val="auto"/>
          <w:szCs w:val="21"/>
          <w:lang w:eastAsia="zh-CN"/>
        </w:rPr>
      </w:pPr>
      <w:r w:rsidRPr="00DA395C">
        <w:rPr>
          <w:rFonts w:eastAsiaTheme="minorEastAsia"/>
          <w:i w:val="0"/>
          <w:iCs w:val="0"/>
          <w:color w:val="auto"/>
          <w:szCs w:val="21"/>
          <w:lang w:eastAsia="zh-CN"/>
        </w:rPr>
        <w:t xml:space="preserve">Internal </w:t>
      </w:r>
      <w:r>
        <w:rPr>
          <w:rFonts w:eastAsiaTheme="minorEastAsia" w:hint="eastAsia"/>
          <w:i w:val="0"/>
          <w:iCs w:val="0"/>
          <w:color w:val="auto"/>
          <w:szCs w:val="21"/>
          <w:lang w:eastAsia="zh-CN"/>
        </w:rPr>
        <w:t>a</w:t>
      </w:r>
      <w:r w:rsidRPr="00DA395C">
        <w:rPr>
          <w:rFonts w:eastAsiaTheme="minorEastAsia"/>
          <w:i w:val="0"/>
          <w:iCs w:val="0"/>
          <w:color w:val="auto"/>
          <w:szCs w:val="21"/>
          <w:lang w:eastAsia="zh-CN"/>
        </w:rPr>
        <w:t xml:space="preserve">uditing </w:t>
      </w:r>
      <w:r>
        <w:rPr>
          <w:rFonts w:eastAsiaTheme="minorEastAsia" w:hint="eastAsia"/>
          <w:i w:val="0"/>
          <w:iCs w:val="0"/>
          <w:color w:val="auto"/>
          <w:szCs w:val="21"/>
          <w:lang w:eastAsia="zh-CN"/>
        </w:rPr>
        <w:t>p</w:t>
      </w:r>
      <w:r w:rsidRPr="00DA395C">
        <w:rPr>
          <w:rFonts w:eastAsiaTheme="minorEastAsia"/>
          <w:i w:val="0"/>
          <w:iCs w:val="0"/>
          <w:color w:val="auto"/>
          <w:szCs w:val="21"/>
          <w:lang w:eastAsia="zh-CN"/>
        </w:rPr>
        <w:t>rocedures</w:t>
      </w:r>
    </w:p>
    <w:p w14:paraId="58A3BA74" w14:textId="77777777" w:rsidR="001D3BC0" w:rsidRPr="00DA395C" w:rsidRDefault="001D3BC0" w:rsidP="001D3BC0">
      <w:pPr>
        <w:pStyle w:val="Instruction"/>
        <w:numPr>
          <w:ilvl w:val="0"/>
          <w:numId w:val="45"/>
        </w:numPr>
        <w:rPr>
          <w:rFonts w:eastAsiaTheme="minorEastAsia"/>
          <w:i w:val="0"/>
          <w:iCs w:val="0"/>
          <w:color w:val="auto"/>
          <w:szCs w:val="21"/>
          <w:lang w:eastAsia="zh-CN"/>
        </w:rPr>
      </w:pPr>
      <w:r w:rsidRPr="00DA395C">
        <w:rPr>
          <w:rFonts w:eastAsiaTheme="minorEastAsia"/>
          <w:i w:val="0"/>
          <w:iCs w:val="0"/>
          <w:color w:val="auto"/>
          <w:szCs w:val="21"/>
          <w:lang w:eastAsia="zh-CN"/>
        </w:rPr>
        <w:t xml:space="preserve">Sampling and </w:t>
      </w:r>
      <w:r>
        <w:rPr>
          <w:rFonts w:eastAsiaTheme="minorEastAsia" w:hint="eastAsia"/>
          <w:i w:val="0"/>
          <w:iCs w:val="0"/>
          <w:color w:val="auto"/>
          <w:szCs w:val="21"/>
          <w:lang w:eastAsia="zh-CN"/>
        </w:rPr>
        <w:t>s</w:t>
      </w:r>
      <w:r w:rsidRPr="00DA395C">
        <w:rPr>
          <w:rFonts w:eastAsiaTheme="minorEastAsia"/>
          <w:i w:val="0"/>
          <w:iCs w:val="0"/>
          <w:color w:val="auto"/>
          <w:szCs w:val="21"/>
          <w:lang w:eastAsia="zh-CN"/>
        </w:rPr>
        <w:t>urveys:</w:t>
      </w:r>
    </w:p>
    <w:p w14:paraId="1C34EB8B" w14:textId="13EAA3D6" w:rsidR="001D3BC0" w:rsidRPr="00DA395C" w:rsidRDefault="001D3BC0" w:rsidP="001D3BC0">
      <w:pPr>
        <w:pStyle w:val="Instruction"/>
        <w:numPr>
          <w:ilvl w:val="0"/>
          <w:numId w:val="45"/>
        </w:numPr>
        <w:rPr>
          <w:rFonts w:eastAsiaTheme="minorEastAsia"/>
          <w:i w:val="0"/>
          <w:iCs w:val="0"/>
          <w:color w:val="auto"/>
          <w:szCs w:val="21"/>
          <w:lang w:eastAsia="zh-CN"/>
        </w:rPr>
      </w:pPr>
      <w:r w:rsidRPr="00DA395C">
        <w:rPr>
          <w:rFonts w:eastAsiaTheme="minorEastAsia"/>
          <w:i w:val="0"/>
          <w:iCs w:val="0"/>
          <w:color w:val="auto"/>
          <w:szCs w:val="21"/>
          <w:lang w:eastAsia="zh-CN"/>
        </w:rPr>
        <w:t xml:space="preserve">Use multi-stage sampling methods for sampling to reflect the real </w:t>
      </w:r>
      <w:proofErr w:type="spellStart"/>
      <w:r>
        <w:rPr>
          <w:rFonts w:eastAsia="黑体" w:hint="eastAsia"/>
          <w:i w:val="0"/>
          <w:iCs w:val="0"/>
          <w:color w:val="auto"/>
          <w:szCs w:val="21"/>
          <w:lang w:eastAsia="zh-CN"/>
        </w:rPr>
        <w:t>SDW</w:t>
      </w:r>
      <w:proofErr w:type="spellEnd"/>
      <w:r>
        <w:rPr>
          <w:rFonts w:eastAsia="黑体" w:hint="eastAsia"/>
          <w:i w:val="0"/>
          <w:iCs w:val="0"/>
          <w:color w:val="auto"/>
          <w:szCs w:val="21"/>
          <w:lang w:eastAsia="zh-CN"/>
        </w:rPr>
        <w:t xml:space="preserve"> system use condition</w:t>
      </w:r>
      <w:r w:rsidRPr="00DA395C">
        <w:rPr>
          <w:rFonts w:eastAsiaTheme="minorEastAsia"/>
          <w:i w:val="0"/>
          <w:iCs w:val="0"/>
          <w:color w:val="auto"/>
          <w:szCs w:val="21"/>
          <w:lang w:eastAsia="zh-CN"/>
        </w:rPr>
        <w:t xml:space="preserve"> of the project population.</w:t>
      </w:r>
    </w:p>
    <w:p w14:paraId="353CE4CD" w14:textId="77777777" w:rsidR="001D3BC0" w:rsidRPr="00DA395C" w:rsidRDefault="001D3BC0" w:rsidP="001D3BC0">
      <w:pPr>
        <w:pStyle w:val="Instruction"/>
        <w:numPr>
          <w:ilvl w:val="0"/>
          <w:numId w:val="45"/>
        </w:numPr>
        <w:rPr>
          <w:rFonts w:eastAsiaTheme="minorEastAsia"/>
          <w:i w:val="0"/>
          <w:iCs w:val="0"/>
          <w:color w:val="auto"/>
          <w:szCs w:val="21"/>
          <w:lang w:eastAsia="zh-CN"/>
        </w:rPr>
      </w:pPr>
      <w:r>
        <w:rPr>
          <w:rFonts w:eastAsiaTheme="minorEastAsia" w:hint="eastAsia"/>
          <w:i w:val="0"/>
          <w:iCs w:val="0"/>
          <w:color w:val="auto"/>
          <w:szCs w:val="21"/>
          <w:lang w:eastAsia="zh-CN"/>
        </w:rPr>
        <w:t>Take</w:t>
      </w:r>
      <w:r w:rsidRPr="00DA395C">
        <w:rPr>
          <w:rFonts w:eastAsiaTheme="minorEastAsia"/>
          <w:i w:val="0"/>
          <w:iCs w:val="0"/>
          <w:color w:val="auto"/>
          <w:szCs w:val="21"/>
          <w:lang w:eastAsia="zh-CN"/>
        </w:rPr>
        <w:t xml:space="preserve"> </w:t>
      </w:r>
      <w:r>
        <w:rPr>
          <w:rFonts w:eastAsiaTheme="minorEastAsia" w:hint="eastAsia"/>
          <w:i w:val="0"/>
          <w:iCs w:val="0"/>
          <w:color w:val="auto"/>
          <w:szCs w:val="21"/>
          <w:lang w:eastAsia="zh-CN"/>
        </w:rPr>
        <w:t>surveys</w:t>
      </w:r>
      <w:r w:rsidRPr="00DA395C">
        <w:rPr>
          <w:rFonts w:eastAsiaTheme="minorEastAsia"/>
          <w:i w:val="0"/>
          <w:iCs w:val="0"/>
          <w:color w:val="auto"/>
          <w:szCs w:val="21"/>
          <w:lang w:eastAsia="zh-CN"/>
        </w:rPr>
        <w:t xml:space="preserve"> in two phases: the baseline scenario and the project scenario to ensure accurate comparisons.</w:t>
      </w:r>
    </w:p>
    <w:p w14:paraId="7C2253E0" w14:textId="77777777" w:rsidR="001D3BC0" w:rsidRPr="00DA395C" w:rsidRDefault="001D3BC0" w:rsidP="001D3BC0">
      <w:pPr>
        <w:pStyle w:val="Instruction"/>
        <w:rPr>
          <w:rFonts w:eastAsiaTheme="minorEastAsia"/>
          <w:i w:val="0"/>
          <w:iCs w:val="0"/>
          <w:color w:val="auto"/>
          <w:szCs w:val="21"/>
          <w:lang w:eastAsia="zh-CN"/>
        </w:rPr>
      </w:pPr>
      <w:r w:rsidRPr="00DA395C">
        <w:rPr>
          <w:rFonts w:eastAsiaTheme="minorEastAsia"/>
          <w:i w:val="0"/>
          <w:iCs w:val="0"/>
          <w:color w:val="auto"/>
          <w:szCs w:val="21"/>
          <w:lang w:eastAsia="zh-CN"/>
        </w:rPr>
        <w:lastRenderedPageBreak/>
        <w:t>QA/QC</w:t>
      </w:r>
      <w:r>
        <w:rPr>
          <w:rFonts w:eastAsiaTheme="minorEastAsia" w:hint="eastAsia"/>
          <w:i w:val="0"/>
          <w:iCs w:val="0"/>
          <w:color w:val="auto"/>
          <w:szCs w:val="21"/>
          <w:lang w:eastAsia="zh-CN"/>
        </w:rPr>
        <w:t xml:space="preserve"> </w:t>
      </w:r>
      <w:r w:rsidRPr="00DA395C">
        <w:rPr>
          <w:rFonts w:eastAsiaTheme="minorEastAsia"/>
          <w:i w:val="0"/>
          <w:iCs w:val="0"/>
          <w:color w:val="auto"/>
          <w:szCs w:val="21"/>
          <w:lang w:eastAsia="zh-CN"/>
        </w:rPr>
        <w:t>Procedures</w:t>
      </w:r>
    </w:p>
    <w:p w14:paraId="4BF8BC8C" w14:textId="77777777" w:rsidR="001D3BC0" w:rsidRPr="00DA395C" w:rsidRDefault="001D3BC0" w:rsidP="001D3BC0">
      <w:pPr>
        <w:pStyle w:val="Instruction"/>
        <w:numPr>
          <w:ilvl w:val="0"/>
          <w:numId w:val="46"/>
        </w:numPr>
        <w:rPr>
          <w:rFonts w:eastAsiaTheme="minorEastAsia"/>
          <w:i w:val="0"/>
          <w:iCs w:val="0"/>
          <w:color w:val="auto"/>
          <w:szCs w:val="21"/>
          <w:lang w:eastAsia="zh-CN"/>
        </w:rPr>
      </w:pPr>
      <w:r w:rsidRPr="00DA395C">
        <w:rPr>
          <w:rFonts w:eastAsiaTheme="minorEastAsia"/>
          <w:i w:val="0"/>
          <w:iCs w:val="0"/>
          <w:color w:val="auto"/>
          <w:szCs w:val="21"/>
          <w:lang w:eastAsia="zh-CN"/>
        </w:rPr>
        <w:t>Data Collection and Verification:</w:t>
      </w:r>
    </w:p>
    <w:p w14:paraId="20663096" w14:textId="77777777" w:rsidR="001D3BC0" w:rsidRPr="00DA395C" w:rsidRDefault="001D3BC0" w:rsidP="001D3BC0">
      <w:pPr>
        <w:pStyle w:val="Instruction"/>
        <w:rPr>
          <w:rFonts w:eastAsiaTheme="minorEastAsia"/>
          <w:i w:val="0"/>
          <w:iCs w:val="0"/>
          <w:color w:val="auto"/>
          <w:szCs w:val="21"/>
          <w:lang w:eastAsia="zh-CN"/>
        </w:rPr>
      </w:pPr>
      <w:r w:rsidRPr="00DA395C">
        <w:rPr>
          <w:rFonts w:eastAsiaTheme="minorEastAsia"/>
          <w:i w:val="0"/>
          <w:iCs w:val="0"/>
          <w:color w:val="auto"/>
          <w:szCs w:val="21"/>
          <w:lang w:eastAsia="zh-CN"/>
        </w:rPr>
        <w:t>Conduct usage surveys to capture the presence and usage practices of baseline and other non-project technologies by project technology end users.</w:t>
      </w:r>
    </w:p>
    <w:p w14:paraId="6305113C" w14:textId="77777777" w:rsidR="001D3BC0" w:rsidRPr="00DA395C" w:rsidRDefault="001D3BC0" w:rsidP="001D3BC0">
      <w:pPr>
        <w:pStyle w:val="Instruction"/>
        <w:numPr>
          <w:ilvl w:val="0"/>
          <w:numId w:val="46"/>
        </w:numPr>
        <w:rPr>
          <w:rFonts w:eastAsiaTheme="minorEastAsia"/>
          <w:i w:val="0"/>
          <w:iCs w:val="0"/>
          <w:color w:val="auto"/>
          <w:szCs w:val="21"/>
          <w:lang w:eastAsia="zh-CN"/>
        </w:rPr>
      </w:pPr>
      <w:r w:rsidRPr="00DA395C">
        <w:rPr>
          <w:rFonts w:eastAsiaTheme="minorEastAsia"/>
          <w:i w:val="0"/>
          <w:iCs w:val="0"/>
          <w:color w:val="auto"/>
          <w:szCs w:val="21"/>
          <w:lang w:eastAsia="zh-CN"/>
        </w:rPr>
        <w:t>Documentation and Reporting:</w:t>
      </w:r>
    </w:p>
    <w:p w14:paraId="54732215" w14:textId="77777777" w:rsidR="001D3BC0" w:rsidRPr="00DA395C" w:rsidRDefault="001D3BC0" w:rsidP="001D3BC0">
      <w:pPr>
        <w:pStyle w:val="Instruction"/>
        <w:rPr>
          <w:rFonts w:eastAsiaTheme="minorEastAsia"/>
          <w:i w:val="0"/>
          <w:iCs w:val="0"/>
          <w:color w:val="auto"/>
          <w:szCs w:val="21"/>
          <w:lang w:eastAsia="zh-CN"/>
        </w:rPr>
      </w:pPr>
      <w:r w:rsidRPr="00DA395C">
        <w:rPr>
          <w:rFonts w:eastAsiaTheme="minorEastAsia"/>
          <w:i w:val="0"/>
          <w:iCs w:val="0"/>
          <w:color w:val="auto"/>
          <w:szCs w:val="21"/>
          <w:lang w:eastAsia="zh-CN"/>
        </w:rPr>
        <w:t xml:space="preserve">Maintain detailed records of all tests, including the </w:t>
      </w:r>
      <w:r>
        <w:rPr>
          <w:rFonts w:eastAsiaTheme="minorEastAsia" w:hint="eastAsia"/>
          <w:i w:val="0"/>
          <w:iCs w:val="0"/>
          <w:color w:val="auto"/>
          <w:szCs w:val="21"/>
          <w:lang w:eastAsia="zh-CN"/>
        </w:rPr>
        <w:t>hand writing questionnaires and online database</w:t>
      </w:r>
      <w:r w:rsidRPr="00DA395C">
        <w:rPr>
          <w:rFonts w:eastAsiaTheme="minorEastAsia"/>
          <w:i w:val="0"/>
          <w:iCs w:val="0"/>
          <w:color w:val="auto"/>
          <w:szCs w:val="21"/>
          <w:lang w:eastAsia="zh-CN"/>
        </w:rPr>
        <w:t>.</w:t>
      </w:r>
    </w:p>
    <w:p w14:paraId="7D4516E2" w14:textId="77777777" w:rsidR="001D3BC0" w:rsidRPr="00DA395C" w:rsidRDefault="001D3BC0" w:rsidP="001D3BC0">
      <w:pPr>
        <w:pStyle w:val="Instruction"/>
        <w:rPr>
          <w:rFonts w:eastAsiaTheme="minorEastAsia"/>
          <w:i w:val="0"/>
          <w:iCs w:val="0"/>
          <w:color w:val="auto"/>
          <w:szCs w:val="21"/>
          <w:lang w:eastAsia="zh-CN"/>
        </w:rPr>
      </w:pPr>
      <w:r>
        <w:rPr>
          <w:rFonts w:eastAsiaTheme="minorEastAsia" w:hint="eastAsia"/>
          <w:i w:val="0"/>
          <w:iCs w:val="0"/>
          <w:color w:val="auto"/>
          <w:szCs w:val="21"/>
          <w:lang w:eastAsia="zh-CN"/>
        </w:rPr>
        <w:t>All surveyors have been trained about the protocols of surveys.</w:t>
      </w:r>
    </w:p>
    <w:p w14:paraId="5E8BCA78" w14:textId="77777777" w:rsidR="001D3BC0" w:rsidRPr="0079123A" w:rsidRDefault="001D3BC0" w:rsidP="001D3BC0">
      <w:pPr>
        <w:pStyle w:val="Instruction"/>
        <w:rPr>
          <w:rFonts w:eastAsia="黑体"/>
          <w:b/>
          <w:bCs/>
          <w:i w:val="0"/>
          <w:iCs w:val="0"/>
          <w:color w:val="auto"/>
          <w:szCs w:val="21"/>
          <w:lang w:eastAsia="zh-CN"/>
        </w:rPr>
      </w:pPr>
      <w:r w:rsidRPr="00E03AD0">
        <w:rPr>
          <w:rFonts w:eastAsiaTheme="minorEastAsia" w:hint="eastAsia"/>
          <w:b/>
          <w:bCs/>
          <w:i w:val="0"/>
          <w:iCs w:val="0"/>
          <w:color w:val="auto"/>
          <w:szCs w:val="21"/>
          <w:lang w:eastAsia="zh-CN"/>
        </w:rPr>
        <w:t>H</w:t>
      </w:r>
      <w:r w:rsidRPr="00E03AD0">
        <w:rPr>
          <w:rFonts w:eastAsiaTheme="minorEastAsia"/>
          <w:b/>
          <w:bCs/>
          <w:i w:val="0"/>
          <w:iCs w:val="0"/>
          <w:color w:val="auto"/>
          <w:szCs w:val="21"/>
          <w:lang w:eastAsia="zh-CN"/>
        </w:rPr>
        <w:t>andling non-conformances</w:t>
      </w:r>
      <w:bookmarkEnd w:id="63"/>
    </w:p>
    <w:p w14:paraId="0E617997" w14:textId="13C88651" w:rsidR="00800BA5" w:rsidRPr="001D3BC0" w:rsidRDefault="001D3BC0" w:rsidP="001D3BC0">
      <w:pPr>
        <w:pStyle w:val="Instruction"/>
        <w:jc w:val="both"/>
        <w:rPr>
          <w:rFonts w:eastAsia="黑体"/>
          <w:lang w:eastAsia="zh-CN"/>
        </w:rPr>
      </w:pPr>
      <w:r w:rsidRPr="00B416E1">
        <w:rPr>
          <w:i w:val="0"/>
          <w:iCs w:val="0"/>
          <w:color w:val="auto"/>
          <w:szCs w:val="21"/>
        </w:rPr>
        <w:t>The audit team should classify and document non-conformities identified during the audit process, categorizing them based on severity and impact on quality, safety, or compliance. If they are in accordance with the applied methodology and other related rules, a change may be conducted in the validated monitoring plan. Otherwise, revision and improvement will be conducted in the monitoring.</w:t>
      </w:r>
      <w:r>
        <w:rPr>
          <w:i w:val="0"/>
          <w:iCs w:val="0"/>
          <w:color w:val="auto"/>
          <w:szCs w:val="21"/>
        </w:rPr>
        <w:t xml:space="preserve"> The related </w:t>
      </w:r>
      <w:proofErr w:type="spellStart"/>
      <w:r>
        <w:rPr>
          <w:i w:val="0"/>
          <w:iCs w:val="0"/>
          <w:color w:val="auto"/>
          <w:szCs w:val="21"/>
        </w:rPr>
        <w:t>ERs</w:t>
      </w:r>
      <w:proofErr w:type="spellEnd"/>
      <w:r>
        <w:rPr>
          <w:i w:val="0"/>
          <w:iCs w:val="0"/>
          <w:color w:val="auto"/>
          <w:szCs w:val="21"/>
        </w:rPr>
        <w:t xml:space="preserve"> will not be claimed in the monitoring report until the non-conformance has been corrected in the latter case</w:t>
      </w:r>
      <w:bookmarkStart w:id="64" w:name="validation-and-verification-requirements"/>
      <w:bookmarkEnd w:id="64"/>
      <w:r>
        <w:rPr>
          <w:i w:val="0"/>
          <w:iCs w:val="0"/>
          <w:color w:val="auto"/>
          <w:szCs w:val="21"/>
        </w:rPr>
        <w:t>.</w:t>
      </w:r>
    </w:p>
    <w:p w14:paraId="33F8E25D" w14:textId="724B1077" w:rsidR="00565FBC" w:rsidRDefault="008206AE" w:rsidP="000E241C">
      <w:pPr>
        <w:pStyle w:val="1"/>
      </w:pPr>
      <w:bookmarkStart w:id="65" w:name="_Toc164087770"/>
      <w:r>
        <w:t>Quantification of GHG Emission Reductions and Removals</w:t>
      </w:r>
      <w:bookmarkEnd w:id="65"/>
    </w:p>
    <w:p w14:paraId="0EDFA638" w14:textId="5C9C7B3B" w:rsidR="008206AE" w:rsidRPr="00F707B9" w:rsidRDefault="008206AE" w:rsidP="005422ED">
      <w:pPr>
        <w:pStyle w:val="2"/>
        <w:ind w:left="720" w:hanging="720"/>
      </w:pPr>
      <w:bookmarkStart w:id="66" w:name="_Toc164087771"/>
      <w:r>
        <w:t xml:space="preserve">Baseline </w:t>
      </w:r>
      <w:r w:rsidDel="00AE1F29">
        <w:t>Emissions</w:t>
      </w:r>
      <w:bookmarkEnd w:id="66"/>
    </w:p>
    <w:p w14:paraId="7EE34B44"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The baseline emissions shall be calculated as follows:</w:t>
      </w:r>
    </w:p>
    <w:p w14:paraId="70CB681C" w14:textId="77777777" w:rsidR="001D3BC0" w:rsidRPr="002249C6" w:rsidRDefault="001D3BC0" w:rsidP="001D3BC0">
      <w:pPr>
        <w:pBdr>
          <w:top w:val="nil"/>
          <w:left w:val="nil"/>
          <w:bottom w:val="nil"/>
          <w:right w:val="nil"/>
          <w:between w:val="nil"/>
        </w:pBdr>
        <w:spacing w:after="0" w:line="240" w:lineRule="auto"/>
        <w:jc w:val="center"/>
        <w:rPr>
          <w:rFonts w:eastAsia="Arial" w:cs="Arial"/>
          <w:color w:val="000000"/>
          <w:sz w:val="24"/>
          <w:szCs w:val="24"/>
        </w:rPr>
      </w:pPr>
      <w:r w:rsidRPr="002249C6">
        <w:rPr>
          <w:rFonts w:eastAsia="Arial" w:cs="Arial"/>
          <w:i/>
          <w:noProof/>
          <w:color w:val="000000"/>
          <w:sz w:val="24"/>
          <w:szCs w:val="24"/>
        </w:rPr>
        <w:drawing>
          <wp:inline distT="0" distB="0" distL="0" distR="0" wp14:anchorId="5D0DC14B" wp14:editId="73BD4F35">
            <wp:extent cx="4884345" cy="485853"/>
            <wp:effectExtent l="0" t="0" r="0" b="0"/>
            <wp:docPr id="19" name="image18.png" descr="E:\WeChat Files\wxid_hhu1p7wej4rc52\FileStorage\Temp\1660723661810.png"/>
            <wp:cNvGraphicFramePr/>
            <a:graphic xmlns:a="http://schemas.openxmlformats.org/drawingml/2006/main">
              <a:graphicData uri="http://schemas.openxmlformats.org/drawingml/2006/picture">
                <pic:pic xmlns:pic="http://schemas.openxmlformats.org/drawingml/2006/picture">
                  <pic:nvPicPr>
                    <pic:cNvPr id="0" name="image18.png" descr="E:\WeChat Files\wxid_hhu1p7wej4rc52\FileStorage\Temp\1660723661810.png"/>
                    <pic:cNvPicPr preferRelativeResize="0"/>
                  </pic:nvPicPr>
                  <pic:blipFill>
                    <a:blip r:embed="rId19"/>
                    <a:srcRect/>
                    <a:stretch>
                      <a:fillRect/>
                    </a:stretch>
                  </pic:blipFill>
                  <pic:spPr>
                    <a:xfrm>
                      <a:off x="0" y="0"/>
                      <a:ext cx="4884345" cy="485853"/>
                    </a:xfrm>
                    <a:prstGeom prst="rect">
                      <a:avLst/>
                    </a:prstGeom>
                    <a:ln/>
                  </pic:spPr>
                </pic:pic>
              </a:graphicData>
            </a:graphic>
          </wp:inline>
        </w:drawing>
      </w:r>
    </w:p>
    <w:p w14:paraId="4665F67A" w14:textId="77777777" w:rsidR="001D3BC0" w:rsidRPr="002249C6" w:rsidRDefault="001D3BC0" w:rsidP="001D3BC0">
      <w:pPr>
        <w:widowControl w:val="0"/>
        <w:spacing w:after="0" w:line="240" w:lineRule="auto"/>
        <w:jc w:val="right"/>
        <w:rPr>
          <w:rFonts w:eastAsia="Arial" w:cs="Arial"/>
          <w:color w:val="000000"/>
          <w:sz w:val="20"/>
          <w:szCs w:val="20"/>
        </w:rPr>
      </w:pPr>
      <w:r w:rsidRPr="002249C6">
        <w:rPr>
          <w:rFonts w:eastAsia="Arial" w:cs="Arial"/>
          <w:color w:val="000000"/>
          <w:sz w:val="20"/>
          <w:szCs w:val="20"/>
        </w:rPr>
        <w:t>Equation (1)</w:t>
      </w:r>
    </w:p>
    <w:p w14:paraId="50AD8D59"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82"/>
        <w:gridCol w:w="543"/>
        <w:gridCol w:w="6115"/>
      </w:tblGrid>
      <w:tr w:rsidR="001D3BC0" w:rsidRPr="002249C6" w14:paraId="4CBE801E" w14:textId="77777777" w:rsidTr="0045532C">
        <w:tc>
          <w:tcPr>
            <w:tcW w:w="1982" w:type="dxa"/>
            <w:shd w:val="clear" w:color="auto" w:fill="auto"/>
          </w:tcPr>
          <w:p w14:paraId="2D145FCE"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BE</m:t>
                    </m:r>
                  </m:e>
                  <m:sub>
                    <m:r>
                      <w:rPr>
                        <w:rFonts w:ascii="Cambria Math" w:eastAsia="Cambria Math" w:hAnsi="Cambria Math" w:cs="Cambria Math"/>
                        <w:color w:val="000000"/>
                      </w:rPr>
                      <m:t>y</m:t>
                    </m:r>
                  </m:sub>
                </m:sSub>
              </m:oMath>
            </m:oMathPara>
          </w:p>
        </w:tc>
        <w:tc>
          <w:tcPr>
            <w:tcW w:w="543" w:type="dxa"/>
            <w:shd w:val="clear" w:color="auto" w:fill="auto"/>
          </w:tcPr>
          <w:p w14:paraId="01AC3ED3"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15" w:type="dxa"/>
            <w:shd w:val="clear" w:color="auto" w:fill="auto"/>
          </w:tcPr>
          <w:p w14:paraId="47F2E816"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Baseline emissions during the year y in (t </w:t>
            </w:r>
            <w:proofErr w:type="spellStart"/>
            <w:r w:rsidRPr="002249C6">
              <w:rPr>
                <w:rFonts w:eastAsia="Libre Franklin"/>
                <w:color w:val="000000"/>
              </w:rPr>
              <w: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w:t>
            </w:r>
          </w:p>
        </w:tc>
      </w:tr>
      <w:tr w:rsidR="001D3BC0" w:rsidRPr="002249C6" w14:paraId="48EE20E0" w14:textId="77777777" w:rsidTr="0045532C">
        <w:tc>
          <w:tcPr>
            <w:tcW w:w="1982" w:type="dxa"/>
            <w:shd w:val="clear" w:color="auto" w:fill="auto"/>
          </w:tcPr>
          <w:p w14:paraId="4345CD80"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QPW</m:t>
                    </m:r>
                  </m:e>
                  <m:sub>
                    <m:r>
                      <w:rPr>
                        <w:rFonts w:ascii="Cambria Math" w:eastAsia="Cambria Math" w:hAnsi="Cambria Math" w:cs="Cambria Math"/>
                        <w:color w:val="000000"/>
                      </w:rPr>
                      <m:t>y</m:t>
                    </m:r>
                  </m:sub>
                </m:sSub>
              </m:oMath>
            </m:oMathPara>
          </w:p>
        </w:tc>
        <w:tc>
          <w:tcPr>
            <w:tcW w:w="543" w:type="dxa"/>
            <w:shd w:val="clear" w:color="auto" w:fill="auto"/>
          </w:tcPr>
          <w:p w14:paraId="67E96FBB"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15" w:type="dxa"/>
            <w:shd w:val="clear" w:color="auto" w:fill="auto"/>
          </w:tcPr>
          <w:p w14:paraId="017036AC"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Total quantity of water purified by the project in year y (L)</w:t>
            </w:r>
          </w:p>
        </w:tc>
      </w:tr>
      <w:tr w:rsidR="001D3BC0" w:rsidRPr="002249C6" w14:paraId="7CF61E95" w14:textId="77777777" w:rsidTr="0045532C">
        <w:tc>
          <w:tcPr>
            <w:tcW w:w="1982" w:type="dxa"/>
            <w:shd w:val="clear" w:color="auto" w:fill="auto"/>
          </w:tcPr>
          <w:p w14:paraId="72701AA6" w14:textId="77777777" w:rsidR="001D3BC0" w:rsidRPr="002249C6" w:rsidRDefault="001D3BC0" w:rsidP="0045532C">
            <w:pPr>
              <w:rPr>
                <w:rFonts w:eastAsia="Cambria Math" w:cs="Cambria Math"/>
                <w:i/>
                <w:color w:val="000000"/>
              </w:rPr>
            </w:pPr>
            <m:oMathPara>
              <m:oMath>
                <m:r>
                  <w:rPr>
                    <w:rFonts w:ascii="Cambria Math" w:eastAsia="Cambria Math" w:hAnsi="Cambria Math" w:cs="Cambria Math"/>
                    <w:color w:val="000000"/>
                  </w:rPr>
                  <m:t>m</m:t>
                </m:r>
              </m:oMath>
            </m:oMathPara>
          </w:p>
        </w:tc>
        <w:tc>
          <w:tcPr>
            <w:tcW w:w="543" w:type="dxa"/>
            <w:shd w:val="clear" w:color="auto" w:fill="auto"/>
          </w:tcPr>
          <w:p w14:paraId="51BB3F79"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15" w:type="dxa"/>
            <w:shd w:val="clear" w:color="auto" w:fill="auto"/>
          </w:tcPr>
          <w:p w14:paraId="177EF7D3" w14:textId="5468E229"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Fraction of functional appliances that are providing the </w:t>
            </w:r>
            <w:proofErr w:type="spellStart"/>
            <w:r w:rsidRPr="002249C6">
              <w:rPr>
                <w:rFonts w:eastAsia="Libre Franklin"/>
                <w:color w:val="000000"/>
              </w:rPr>
              <w:t>SDW</w:t>
            </w:r>
            <w:proofErr w:type="spellEnd"/>
            <w:r w:rsidRPr="002249C6">
              <w:rPr>
                <w:rFonts w:eastAsia="Libre Franklin"/>
                <w:color w:val="000000"/>
              </w:rPr>
              <w:t xml:space="preserve"> (%). Only project appliances that (</w:t>
            </w:r>
            <w:proofErr w:type="spellStart"/>
            <w:r w:rsidRPr="002249C6">
              <w:rPr>
                <w:rFonts w:eastAsia="Libre Franklin"/>
                <w:color w:val="000000"/>
              </w:rPr>
              <w:t>i</w:t>
            </w:r>
            <w:proofErr w:type="spellEnd"/>
            <w:r w:rsidRPr="002249C6">
              <w:rPr>
                <w:rFonts w:eastAsia="Libre Franklin"/>
                <w:color w:val="000000"/>
              </w:rPr>
              <w:t xml:space="preserve">) use technologies that meet the technology standards as per paragraph 4(b) and (ii) are operating or replaced by an equivalent in service appliance and </w:t>
            </w:r>
            <w:r w:rsidRPr="002249C6">
              <w:rPr>
                <w:rFonts w:eastAsia="Libre Franklin"/>
                <w:color w:val="000000"/>
              </w:rPr>
              <w:lastRenderedPageBreak/>
              <w:t>(iii) deliver microbiologically safe drinking water, are counted for emission reductions.</w:t>
            </w:r>
            <w:r w:rsidR="00B16C8F">
              <w:t xml:space="preserve"> </w:t>
            </w:r>
            <w:r w:rsidR="00B16C8F" w:rsidRPr="00B16C8F">
              <w:rPr>
                <w:rFonts w:eastAsia="Libre Franklin"/>
                <w:color w:val="000000"/>
              </w:rPr>
              <w:t xml:space="preserve">The results </w:t>
            </w:r>
            <w:r w:rsidR="00B16C8F">
              <w:rPr>
                <w:rFonts w:eastAsia="黑体" w:hint="eastAsia"/>
                <w:color w:val="000000"/>
                <w:lang w:eastAsia="zh-CN"/>
              </w:rPr>
              <w:t xml:space="preserve">of water quality tests </w:t>
            </w:r>
            <w:r w:rsidR="00B16C8F" w:rsidRPr="00B16C8F">
              <w:rPr>
                <w:rFonts w:eastAsia="Libre Franklin"/>
                <w:color w:val="000000"/>
              </w:rPr>
              <w:t>showed that the passing rate of the water quality was 97.50% during 23/03/2021-22/03/2022 and 98.33% during 23/03/2022-22/03/2023.</w:t>
            </w:r>
          </w:p>
        </w:tc>
      </w:tr>
      <w:tr w:rsidR="001D3BC0" w:rsidRPr="002249C6" w14:paraId="67C7BC81" w14:textId="77777777" w:rsidTr="0045532C">
        <w:tc>
          <w:tcPr>
            <w:tcW w:w="1982" w:type="dxa"/>
            <w:shd w:val="clear" w:color="auto" w:fill="auto"/>
          </w:tcPr>
          <w:p w14:paraId="09003E88"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boil</m:t>
                    </m:r>
                  </m:sub>
                </m:sSub>
              </m:oMath>
            </m:oMathPara>
          </w:p>
        </w:tc>
        <w:tc>
          <w:tcPr>
            <w:tcW w:w="543" w:type="dxa"/>
            <w:shd w:val="clear" w:color="auto" w:fill="auto"/>
          </w:tcPr>
          <w:p w14:paraId="696B9962"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15" w:type="dxa"/>
            <w:shd w:val="clear" w:color="auto" w:fill="auto"/>
          </w:tcPr>
          <w:p w14:paraId="5FE8245C"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Fraction of the population served by the project activity for which the common practice of water treatment is or would have been water boiling. It is determined ex ante through surveys. 88.89% is used for calculation according to baseline survey.</w:t>
            </w:r>
          </w:p>
        </w:tc>
      </w:tr>
      <w:tr w:rsidR="001D3BC0" w:rsidRPr="002249C6" w14:paraId="56FAA52C" w14:textId="77777777" w:rsidTr="0045532C">
        <w:tc>
          <w:tcPr>
            <w:tcW w:w="1982" w:type="dxa"/>
            <w:shd w:val="clear" w:color="auto" w:fill="auto"/>
          </w:tcPr>
          <w:p w14:paraId="74978DF5"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SEC</m:t>
                    </m:r>
                  </m:e>
                  <m:sub/>
                </m:sSub>
              </m:oMath>
            </m:oMathPara>
          </w:p>
        </w:tc>
        <w:tc>
          <w:tcPr>
            <w:tcW w:w="543" w:type="dxa"/>
            <w:shd w:val="clear" w:color="auto" w:fill="auto"/>
          </w:tcPr>
          <w:p w14:paraId="752DDBD3"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15" w:type="dxa"/>
            <w:shd w:val="clear" w:color="auto" w:fill="auto"/>
          </w:tcPr>
          <w:p w14:paraId="7B57162D"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Specific energy consumption required to boil one </w:t>
            </w:r>
            <w:proofErr w:type="spellStart"/>
            <w:r w:rsidRPr="002249C6">
              <w:rPr>
                <w:rFonts w:eastAsia="Libre Franklin"/>
                <w:color w:val="000000"/>
              </w:rPr>
              <w:t>litre</w:t>
            </w:r>
            <w:proofErr w:type="spellEnd"/>
            <w:r w:rsidRPr="002249C6">
              <w:rPr>
                <w:rFonts w:eastAsia="Libre Franklin"/>
                <w:color w:val="000000"/>
              </w:rPr>
              <w:t xml:space="preserve"> of water (kJ/L), to be calculated according to paragraphs below</w:t>
            </w:r>
          </w:p>
        </w:tc>
      </w:tr>
      <w:tr w:rsidR="001D3BC0" w:rsidRPr="002249C6" w14:paraId="044ACDE4" w14:textId="77777777" w:rsidTr="0045532C">
        <w:tc>
          <w:tcPr>
            <w:tcW w:w="1982" w:type="dxa"/>
            <w:shd w:val="clear" w:color="auto" w:fill="auto"/>
          </w:tcPr>
          <w:p w14:paraId="689F6751"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BL</m:t>
                    </m:r>
                  </m:e>
                  <m:sub>
                    <m:r>
                      <w:rPr>
                        <w:rFonts w:ascii="Cambria Math" w:eastAsia="Cambria Math" w:hAnsi="Cambria Math" w:cs="Cambria Math"/>
                        <w:color w:val="000000"/>
                      </w:rPr>
                      <m:t>fuel,i</m:t>
                    </m:r>
                  </m:sub>
                </m:sSub>
              </m:oMath>
            </m:oMathPara>
          </w:p>
        </w:tc>
        <w:tc>
          <w:tcPr>
            <w:tcW w:w="543" w:type="dxa"/>
            <w:shd w:val="clear" w:color="auto" w:fill="auto"/>
          </w:tcPr>
          <w:p w14:paraId="464B8291"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15" w:type="dxa"/>
            <w:shd w:val="clear" w:color="auto" w:fill="auto"/>
          </w:tcPr>
          <w:p w14:paraId="59DCBCFB"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Proportions of baseline fuel type </w:t>
            </w:r>
            <w:proofErr w:type="spellStart"/>
            <w:r w:rsidRPr="002249C6">
              <w:rPr>
                <w:rFonts w:eastAsia="Libre Franklin"/>
                <w:color w:val="000000"/>
              </w:rPr>
              <w:t>i</w:t>
            </w:r>
            <w:proofErr w:type="spellEnd"/>
            <w:r w:rsidRPr="002249C6">
              <w:rPr>
                <w:rFonts w:eastAsia="Libre Franklin"/>
                <w:color w:val="000000"/>
              </w:rPr>
              <w:t xml:space="preserve"> (</w:t>
            </w:r>
            <w:proofErr w:type="spellStart"/>
            <w:r w:rsidRPr="002249C6">
              <w:rPr>
                <w:rFonts w:eastAsia="Libre Franklin"/>
                <w:color w:val="000000"/>
              </w:rPr>
              <w:t>NRB</w:t>
            </w:r>
            <w:proofErr w:type="spellEnd"/>
            <w:r w:rsidRPr="002249C6">
              <w:rPr>
                <w:rFonts w:eastAsia="Libre Franklin"/>
                <w:color w:val="000000"/>
              </w:rPr>
              <w:t xml:space="preserve"> and/or fossil fuels) used in the absence of the project activity (fraction). It is assumed that </w:t>
            </w:r>
            <w:proofErr w:type="spellStart"/>
            <w:r w:rsidRPr="002249C6">
              <w:rPr>
                <w:rFonts w:eastAsia="Libre Franklin"/>
                <w:color w:val="000000"/>
              </w:rPr>
              <w:t>NRB</w:t>
            </w:r>
            <w:proofErr w:type="spellEnd"/>
            <w:r w:rsidRPr="002249C6">
              <w:rPr>
                <w:rFonts w:eastAsia="Libre Franklin"/>
                <w:color w:val="000000"/>
              </w:rPr>
              <w:t xml:space="preserve"> to be 100% for ex ante calculation.</w:t>
            </w:r>
          </w:p>
        </w:tc>
      </w:tr>
      <w:tr w:rsidR="001D3BC0" w:rsidRPr="002249C6" w14:paraId="6AAEED2C" w14:textId="77777777" w:rsidTr="0045532C">
        <w:tc>
          <w:tcPr>
            <w:tcW w:w="1982" w:type="dxa"/>
            <w:shd w:val="clear" w:color="auto" w:fill="auto"/>
          </w:tcPr>
          <w:p w14:paraId="44C95C19"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f</m:t>
                    </m:r>
                  </m:e>
                  <m:sub>
                    <m:r>
                      <w:rPr>
                        <w:rFonts w:ascii="Cambria Math" w:eastAsia="Cambria Math" w:hAnsi="Cambria Math" w:cs="Cambria Math"/>
                        <w:color w:val="000000"/>
                      </w:rPr>
                      <m:t>i</m:t>
                    </m:r>
                  </m:sub>
                </m:sSub>
              </m:oMath>
            </m:oMathPara>
          </w:p>
        </w:tc>
        <w:tc>
          <w:tcPr>
            <w:tcW w:w="543" w:type="dxa"/>
            <w:shd w:val="clear" w:color="auto" w:fill="auto"/>
          </w:tcPr>
          <w:p w14:paraId="7BDF14BA"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15" w:type="dxa"/>
            <w:shd w:val="clear" w:color="auto" w:fill="auto"/>
          </w:tcPr>
          <w:p w14:paraId="382B281F"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Fraction of non-renewable fuel type </w:t>
            </w:r>
            <w:proofErr w:type="spellStart"/>
            <w:r w:rsidRPr="002249C6">
              <w:rPr>
                <w:rFonts w:eastAsia="Libre Franklin"/>
                <w:color w:val="000000"/>
              </w:rPr>
              <w:t>i</w:t>
            </w:r>
            <w:proofErr w:type="spellEnd"/>
            <w:r w:rsidRPr="002249C6">
              <w:rPr>
                <w:rFonts w:eastAsia="Libre Franklin"/>
                <w:color w:val="000000"/>
              </w:rPr>
              <w:t xml:space="preserve"> used in the absence of the project activity in year y. For biomass, it is the fraction of woody biomass that can be established as non-renewable biomass (</w:t>
            </w:r>
            <w:proofErr w:type="spellStart"/>
            <w:r w:rsidRPr="002249C6">
              <w:rPr>
                <w:rFonts w:eastAsia="Libre Franklin"/>
                <w:color w:val="000000"/>
              </w:rPr>
              <w:t>f</w:t>
            </w:r>
            <w:r w:rsidRPr="002249C6">
              <w:rPr>
                <w:rFonts w:eastAsia="Libre Franklin"/>
                <w:color w:val="000000"/>
                <w:vertAlign w:val="subscript"/>
              </w:rPr>
              <w:t>NRB</w:t>
            </w:r>
            <w:proofErr w:type="spellEnd"/>
            <w:r w:rsidRPr="002249C6">
              <w:rPr>
                <w:rFonts w:eastAsia="Libre Franklin"/>
                <w:color w:val="000000"/>
              </w:rPr>
              <w:t>). If the baseline fuel is fossil fuel, the value to be applied is 1</w:t>
            </w:r>
          </w:p>
        </w:tc>
      </w:tr>
      <w:tr w:rsidR="001D3BC0" w:rsidRPr="002249C6" w14:paraId="0FF17B41" w14:textId="77777777" w:rsidTr="0045532C">
        <w:tc>
          <w:tcPr>
            <w:tcW w:w="1982" w:type="dxa"/>
            <w:shd w:val="clear" w:color="auto" w:fill="auto"/>
          </w:tcPr>
          <w:p w14:paraId="53CDAEDD"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EF</m:t>
                    </m:r>
                  </m:e>
                  <m:sub>
                    <m:r>
                      <w:rPr>
                        <w:rFonts w:ascii="Cambria Math" w:eastAsia="Cambria Math" w:hAnsi="Cambria Math" w:cs="Cambria Math"/>
                        <w:color w:val="000000"/>
                      </w:rPr>
                      <m:t>projecte</m:t>
                    </m:r>
                    <m:sSub>
                      <m:sSubPr>
                        <m:ctrlPr>
                          <w:rPr>
                            <w:rFonts w:ascii="Cambria Math" w:eastAsia="Cambria Math" w:hAnsi="Cambria Math" w:cs="Cambria Math"/>
                            <w:i/>
                            <w:color w:val="000000"/>
                          </w:rPr>
                        </m:ctrlPr>
                      </m:sSubPr>
                      <m:e>
                        <m:r>
                          <w:rPr>
                            <w:rFonts w:ascii="Cambria Math" w:eastAsia="Cambria Math" w:hAnsi="Cambria Math" w:cs="Cambria Math"/>
                            <w:color w:val="000000"/>
                          </w:rPr>
                          <m:t>d</m:t>
                        </m:r>
                      </m:e>
                      <m:sub>
                        <m:r>
                          <w:rPr>
                            <w:rFonts w:ascii="Cambria Math" w:eastAsia="Cambria Math" w:hAnsi="Cambria Math" w:cs="Cambria Math"/>
                            <w:color w:val="000000"/>
                          </w:rPr>
                          <m:t>fossil</m:t>
                        </m:r>
                      </m:sub>
                    </m:sSub>
                    <m:r>
                      <w:rPr>
                        <w:rFonts w:ascii="Cambria Math" w:eastAsia="Cambria Math" w:hAnsi="Cambria Math" w:cs="Cambria Math"/>
                        <w:color w:val="000000"/>
                      </w:rPr>
                      <m:t>fuel,i</m:t>
                    </m:r>
                  </m:sub>
                </m:sSub>
              </m:oMath>
            </m:oMathPara>
          </w:p>
        </w:tc>
        <w:tc>
          <w:tcPr>
            <w:tcW w:w="543" w:type="dxa"/>
            <w:shd w:val="clear" w:color="auto" w:fill="auto"/>
          </w:tcPr>
          <w:p w14:paraId="14BA341F"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15" w:type="dxa"/>
            <w:shd w:val="clear" w:color="auto" w:fill="auto"/>
          </w:tcPr>
          <w:p w14:paraId="466E48F3"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Emission factor of the fuel type </w:t>
            </w:r>
            <w:proofErr w:type="spellStart"/>
            <w:r w:rsidRPr="002249C6">
              <w:rPr>
                <w:rFonts w:eastAsia="Libre Franklin"/>
                <w:color w:val="000000"/>
              </w:rPr>
              <w:t>i</w:t>
            </w:r>
            <w:proofErr w:type="spellEnd"/>
            <w:r w:rsidRPr="002249C6">
              <w:rPr>
                <w:rFonts w:eastAsia="Libre Franklin"/>
                <w:color w:val="000000"/>
              </w:rPr>
              <w:t xml:space="preserve"> substituted (t CO</w:t>
            </w:r>
            <w:r w:rsidRPr="002249C6">
              <w:rPr>
                <w:rFonts w:eastAsia="Libre Franklin"/>
                <w:color w:val="000000"/>
                <w:vertAlign w:val="subscript"/>
              </w:rPr>
              <w:t>2</w:t>
            </w:r>
            <w:r w:rsidRPr="002249C6">
              <w:rPr>
                <w:rFonts w:eastAsia="Libre Franklin"/>
                <w:color w:val="000000"/>
              </w:rPr>
              <w:t xml:space="preserve">/TJ). The fuel displaced is </w:t>
            </w:r>
            <w:proofErr w:type="spellStart"/>
            <w:r w:rsidRPr="002249C6">
              <w:rPr>
                <w:rFonts w:eastAsia="Libre Franklin"/>
                <w:color w:val="000000"/>
              </w:rPr>
              <w:t>NRB</w:t>
            </w:r>
            <w:proofErr w:type="spellEnd"/>
            <w:r w:rsidRPr="002249C6">
              <w:rPr>
                <w:rFonts w:eastAsia="Libre Franklin"/>
                <w:color w:val="000000"/>
              </w:rPr>
              <w:t xml:space="preserve">, </w:t>
            </w:r>
            <w:proofErr w:type="spellStart"/>
            <w:r w:rsidRPr="002249C6">
              <w:rPr>
                <w:rFonts w:eastAsia="Libre Franklin"/>
                <w:color w:val="000000"/>
              </w:rPr>
              <w:t>73.2tCO</w:t>
            </w:r>
            <w:r w:rsidRPr="002249C6">
              <w:rPr>
                <w:rFonts w:eastAsia="Libre Franklin"/>
                <w:color w:val="000000"/>
                <w:vertAlign w:val="subscript"/>
              </w:rPr>
              <w:t>2</w:t>
            </w:r>
            <w:proofErr w:type="spellEnd"/>
            <w:r w:rsidRPr="002249C6">
              <w:rPr>
                <w:rFonts w:eastAsia="Libre Franklin"/>
                <w:color w:val="000000"/>
              </w:rPr>
              <w:t>/TJ is used for Sub-Saharan Africa sourced from approved methodology AMS-I.E.</w:t>
            </w:r>
          </w:p>
        </w:tc>
      </w:tr>
    </w:tbl>
    <w:p w14:paraId="3E123272" w14:textId="77777777" w:rsidR="001D3BC0" w:rsidRPr="002249C6" w:rsidRDefault="001D3BC0" w:rsidP="001D3BC0">
      <w:pPr>
        <w:pBdr>
          <w:top w:val="nil"/>
          <w:left w:val="nil"/>
          <w:bottom w:val="nil"/>
          <w:right w:val="nil"/>
          <w:between w:val="nil"/>
        </w:pBdr>
        <w:spacing w:before="160" w:after="0"/>
        <w:ind w:left="720"/>
        <w:rPr>
          <w:color w:val="000000"/>
        </w:rPr>
      </w:pPr>
      <w:bookmarkStart w:id="67" w:name="_2250f4o" w:colFirst="0" w:colLast="0"/>
      <w:bookmarkEnd w:id="67"/>
      <w:r w:rsidRPr="002249C6">
        <w:rPr>
          <w:rFonts w:eastAsia="Libre Franklin"/>
          <w:color w:val="000000"/>
        </w:rPr>
        <w:t>The quantity of purified water in a year is:</w:t>
      </w:r>
    </w:p>
    <w:p w14:paraId="5B262457"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(a) Option 1: Directly monitored; or</w:t>
      </w:r>
    </w:p>
    <w:p w14:paraId="614D1125"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(b) Option 2: Indirectly monitored following the procedures described in paragraph below.</w:t>
      </w:r>
    </w:p>
    <w:p w14:paraId="649795BA"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For Option 2, the quantity of purified water should be monitored and calculated based on the following options:</w:t>
      </w:r>
    </w:p>
    <w:p w14:paraId="2657DFE2" w14:textId="77777777" w:rsidR="001D3BC0" w:rsidRPr="002249C6" w:rsidRDefault="001D3BC0" w:rsidP="001D3BC0">
      <w:pPr>
        <w:numPr>
          <w:ilvl w:val="0"/>
          <w:numId w:val="47"/>
        </w:numPr>
        <w:pBdr>
          <w:top w:val="nil"/>
          <w:left w:val="nil"/>
          <w:bottom w:val="nil"/>
          <w:right w:val="nil"/>
          <w:between w:val="nil"/>
        </w:pBdr>
        <w:spacing w:before="160" w:after="0"/>
        <w:rPr>
          <w:color w:val="000000"/>
        </w:rPr>
      </w:pPr>
      <w:r w:rsidRPr="002249C6">
        <w:rPr>
          <w:rFonts w:eastAsia="Libre Franklin"/>
          <w:color w:val="000000"/>
        </w:rPr>
        <w:t>Option 2.1: The capacity of the equipment based on the manufacturers' specifications, and the usage time of the equipment, as follows:</w:t>
      </w:r>
    </w:p>
    <w:p w14:paraId="14349661" w14:textId="77777777" w:rsidR="001D3BC0" w:rsidRPr="002249C6" w:rsidRDefault="00000000" w:rsidP="001D3BC0">
      <w:pPr>
        <w:widowControl w:val="0"/>
        <w:spacing w:after="0" w:line="240" w:lineRule="auto"/>
        <w:jc w:val="right"/>
        <w:rPr>
          <w:rFonts w:eastAsia="Arial" w:cs="Arial"/>
          <w:color w:val="000000"/>
          <w:sz w:val="20"/>
          <w:szCs w:val="20"/>
        </w:rPr>
      </w:pPr>
      <m:oMath>
        <m:sSub>
          <m:sSubPr>
            <m:ctrlPr>
              <w:rPr>
                <w:rFonts w:ascii="Cambria Math" w:eastAsia="Cambria Math" w:hAnsi="Cambria Math" w:cs="Cambria Math"/>
              </w:rPr>
            </m:ctrlPr>
          </m:sSubPr>
          <m:e>
            <m:r>
              <w:rPr>
                <w:rFonts w:ascii="Cambria Math" w:eastAsia="Cambria Math" w:hAnsi="Cambria Math" w:cs="Cambria Math"/>
              </w:rPr>
              <m:t>QPW</m:t>
            </m:r>
          </m:e>
          <m:sub>
            <m:r>
              <w:rPr>
                <w:rFonts w:ascii="Cambria Math" w:eastAsia="Cambria Math" w:hAnsi="Cambria Math" w:cs="Cambria Math"/>
              </w:rPr>
              <m:t>y</m:t>
            </m:r>
          </m:sub>
        </m:sSub>
      </m:oMath>
      <w:r w:rsidR="001D3BC0" w:rsidRPr="002249C6">
        <w:t xml:space="preserve"> = Σ</w:t>
      </w:r>
      <w:r w:rsidR="001D3BC0" w:rsidRPr="002249C6">
        <w:rPr>
          <w:rFonts w:ascii="Cambria Math" w:eastAsia="Cambria Math" w:hAnsi="Cambria Math" w:cs="Cambria Math"/>
        </w:rPr>
        <w:t>𝑞</w:t>
      </w:r>
      <w:r w:rsidR="001D3BC0" w:rsidRPr="002249C6">
        <w:t xml:space="preserve">, × </w:t>
      </w:r>
      <w:r w:rsidR="001D3BC0" w:rsidRPr="002249C6">
        <w:rPr>
          <w:rFonts w:ascii="Cambria Math" w:eastAsia="Cambria Math" w:hAnsi="Cambria Math" w:cs="Cambria Math"/>
        </w:rPr>
        <w:t>𝑡</w:t>
      </w:r>
      <w:r w:rsidR="001D3BC0" w:rsidRPr="002249C6">
        <w:rPr>
          <w:rFonts w:eastAsia="Arial" w:cs="Arial"/>
          <w:color w:val="000000"/>
          <w:sz w:val="20"/>
          <w:szCs w:val="20"/>
        </w:rPr>
        <w:t xml:space="preserve">                                                                                                      Equation (2)</w:t>
      </w:r>
    </w:p>
    <w:p w14:paraId="4079C055"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33"/>
        <w:gridCol w:w="545"/>
        <w:gridCol w:w="6162"/>
      </w:tblGrid>
      <w:tr w:rsidR="001D3BC0" w:rsidRPr="002249C6" w14:paraId="095477C7" w14:textId="77777777" w:rsidTr="0045532C">
        <w:tc>
          <w:tcPr>
            <w:tcW w:w="1933" w:type="dxa"/>
            <w:shd w:val="clear" w:color="auto" w:fill="auto"/>
          </w:tcPr>
          <w:p w14:paraId="19D46675" w14:textId="77777777" w:rsidR="001D3BC0" w:rsidRPr="002249C6" w:rsidRDefault="001D3BC0" w:rsidP="0045532C">
            <w:pPr>
              <w:rPr>
                <w:rFonts w:eastAsia="Cambria Math" w:cs="Cambria Math"/>
                <w:i/>
                <w:color w:val="000000"/>
              </w:rPr>
            </w:pPr>
            <m:oMathPara>
              <m:oMath>
                <m:r>
                  <w:rPr>
                    <w:rFonts w:ascii="Cambria Math" w:eastAsia="Cambria Math" w:hAnsi="Cambria Math" w:cs="Cambria Math"/>
                    <w:color w:val="000000"/>
                  </w:rPr>
                  <w:lastRenderedPageBreak/>
                  <m:t>q,i</m:t>
                </m:r>
              </m:oMath>
            </m:oMathPara>
          </w:p>
        </w:tc>
        <w:tc>
          <w:tcPr>
            <w:tcW w:w="545" w:type="dxa"/>
            <w:shd w:val="clear" w:color="auto" w:fill="auto"/>
          </w:tcPr>
          <w:p w14:paraId="046B475C"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62" w:type="dxa"/>
            <w:shd w:val="clear" w:color="auto" w:fill="auto"/>
          </w:tcPr>
          <w:p w14:paraId="229D5862"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Capacity of the water purification device (L/hour) provided by the manufacturer</w:t>
            </w:r>
          </w:p>
        </w:tc>
      </w:tr>
      <w:tr w:rsidR="001D3BC0" w:rsidRPr="002249C6" w14:paraId="65F9EC59" w14:textId="77777777" w:rsidTr="0045532C">
        <w:tc>
          <w:tcPr>
            <w:tcW w:w="1933" w:type="dxa"/>
            <w:shd w:val="clear" w:color="auto" w:fill="auto"/>
          </w:tcPr>
          <w:p w14:paraId="0883CE69" w14:textId="77777777" w:rsidR="001D3BC0" w:rsidRPr="002249C6" w:rsidRDefault="001D3BC0" w:rsidP="0045532C">
            <w:pPr>
              <w:rPr>
                <w:rFonts w:eastAsia="Cambria Math" w:cs="Cambria Math"/>
                <w:i/>
                <w:color w:val="000000"/>
              </w:rPr>
            </w:pPr>
            <m:oMathPara>
              <m:oMath>
                <m:r>
                  <w:rPr>
                    <w:rFonts w:ascii="Cambria Math" w:eastAsia="Cambria Math" w:hAnsi="Cambria Math" w:cs="Cambria Math"/>
                    <w:color w:val="000000"/>
                  </w:rPr>
                  <m:t>t</m:t>
                </m:r>
              </m:oMath>
            </m:oMathPara>
          </w:p>
        </w:tc>
        <w:tc>
          <w:tcPr>
            <w:tcW w:w="545" w:type="dxa"/>
            <w:shd w:val="clear" w:color="auto" w:fill="auto"/>
          </w:tcPr>
          <w:p w14:paraId="43923FB3"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62" w:type="dxa"/>
            <w:shd w:val="clear" w:color="auto" w:fill="auto"/>
          </w:tcPr>
          <w:p w14:paraId="5CA2A0A6"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Usage time (hours/year)</w:t>
            </w:r>
          </w:p>
        </w:tc>
      </w:tr>
    </w:tbl>
    <w:p w14:paraId="3FED0FB0" w14:textId="77777777" w:rsidR="001D3BC0" w:rsidRPr="002249C6" w:rsidRDefault="001D3BC0" w:rsidP="001D3BC0">
      <w:pPr>
        <w:numPr>
          <w:ilvl w:val="0"/>
          <w:numId w:val="47"/>
        </w:numPr>
        <w:pBdr>
          <w:top w:val="nil"/>
          <w:left w:val="nil"/>
          <w:bottom w:val="nil"/>
          <w:right w:val="nil"/>
          <w:between w:val="nil"/>
        </w:pBdr>
        <w:spacing w:before="160" w:after="0"/>
        <w:rPr>
          <w:color w:val="000000"/>
        </w:rPr>
      </w:pPr>
      <w:r w:rsidRPr="002249C6">
        <w:rPr>
          <w:rFonts w:eastAsia="Libre Franklin"/>
          <w:color w:val="000000"/>
        </w:rPr>
        <w:t>Option 2.2: The population serviced by the project activity and an average volume of drinking water per person per day, as follows:</w:t>
      </w:r>
    </w:p>
    <w:bookmarkStart w:id="68" w:name="_haapch" w:colFirst="0" w:colLast="0"/>
    <w:bookmarkEnd w:id="68"/>
    <w:p w14:paraId="047FA85C" w14:textId="77777777" w:rsidR="001D3BC0" w:rsidRPr="002249C6" w:rsidRDefault="00000000" w:rsidP="001D3BC0">
      <w:pPr>
        <w:widowControl w:val="0"/>
        <w:spacing w:after="0" w:line="240" w:lineRule="auto"/>
        <w:jc w:val="right"/>
        <w:rPr>
          <w:rFonts w:eastAsia="Arial" w:cs="Arial"/>
          <w:color w:val="000000"/>
          <w:sz w:val="20"/>
          <w:szCs w:val="20"/>
        </w:rPr>
      </w:pPr>
      <m:oMath>
        <m:sSub>
          <m:sSubPr>
            <m:ctrlPr>
              <w:rPr>
                <w:rFonts w:ascii="Cambria Math" w:eastAsia="Cambria Math" w:hAnsi="Cambria Math" w:cs="Cambria Math"/>
              </w:rPr>
            </m:ctrlPr>
          </m:sSubPr>
          <m:e>
            <m:r>
              <w:rPr>
                <w:rFonts w:ascii="Cambria Math" w:eastAsia="Cambria Math" w:hAnsi="Cambria Math" w:cs="Cambria Math"/>
              </w:rPr>
              <m:t>QPW</m:t>
            </m:r>
          </m:e>
          <m:sub>
            <m:r>
              <w:rPr>
                <w:rFonts w:ascii="Cambria Math" w:eastAsia="Cambria Math" w:hAnsi="Cambria Math" w:cs="Cambria Math"/>
              </w:rPr>
              <m:t>y</m:t>
            </m:r>
          </m:sub>
        </m:sSub>
      </m:oMath>
      <w:r w:rsidR="001D3BC0" w:rsidRPr="002249C6">
        <w:rPr>
          <w:i/>
        </w:rPr>
        <w:t xml:space="preserve"> = </w:t>
      </w:r>
      <w:r w:rsidR="001D3BC0" w:rsidRPr="002249C6">
        <w:rPr>
          <w:rFonts w:eastAsia="Cambria Math" w:cs="Cambria Math"/>
          <w:i/>
        </w:rPr>
        <w:t>P</w:t>
      </w:r>
      <w:r w:rsidR="001D3BC0" w:rsidRPr="002249C6">
        <w:rPr>
          <w:rFonts w:ascii="Cambria Math" w:eastAsia="Cambria Math" w:hAnsi="Cambria Math" w:cs="Cambria Math"/>
          <w:vertAlign w:val="subscript"/>
        </w:rPr>
        <w:t>𝑦</w:t>
      </w:r>
      <w:r w:rsidR="001D3BC0" w:rsidRPr="002249C6">
        <w:rPr>
          <w:i/>
        </w:rPr>
        <w:t xml:space="preserve">× </w:t>
      </w:r>
      <w:r w:rsidR="001D3BC0" w:rsidRPr="002249C6">
        <w:rPr>
          <w:rFonts w:eastAsia="Cambria Math" w:cs="Cambria Math"/>
          <w:i/>
        </w:rPr>
        <w:t>min</w:t>
      </w:r>
      <w:r w:rsidR="001D3BC0" w:rsidRPr="002249C6">
        <w:rPr>
          <w:i/>
        </w:rPr>
        <w:t xml:space="preserve"> (</w:t>
      </w:r>
      <m:oMath>
        <m:sSub>
          <m:sSubPr>
            <m:ctrlPr>
              <w:rPr>
                <w:rFonts w:ascii="Cambria Math" w:eastAsia="Cambria Math" w:hAnsi="Cambria Math" w:cs="Cambria Math"/>
              </w:rPr>
            </m:ctrlPr>
          </m:sSubPr>
          <m:e>
            <m:r>
              <w:rPr>
                <w:rFonts w:ascii="Cambria Math" w:eastAsia="Cambria Math" w:hAnsi="Cambria Math" w:cs="Cambria Math"/>
              </w:rPr>
              <m:t>QPW</m:t>
            </m:r>
          </m:e>
          <m:sub>
            <m:r>
              <w:rPr>
                <w:rFonts w:ascii="Cambria Math" w:eastAsia="Cambria Math" w:hAnsi="Cambria Math" w:cs="Cambria Math"/>
              </w:rPr>
              <m:t>pp</m:t>
            </m:r>
          </m:sub>
        </m:sSub>
      </m:oMath>
      <w:r w:rsidR="001D3BC0" w:rsidRPr="002249C6">
        <w:rPr>
          <w:i/>
        </w:rPr>
        <w:t xml:space="preserve"> ; 5.5) × 365</w:t>
      </w:r>
      <w:r w:rsidR="001D3BC0" w:rsidRPr="002249C6">
        <w:rPr>
          <w:rFonts w:eastAsia="Arial" w:cs="Arial"/>
          <w:color w:val="000000"/>
          <w:sz w:val="20"/>
          <w:szCs w:val="20"/>
        </w:rPr>
        <w:t xml:space="preserve">                                                                   Equation (3)</w:t>
      </w:r>
    </w:p>
    <w:p w14:paraId="306A8799"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41"/>
        <w:gridCol w:w="545"/>
        <w:gridCol w:w="6154"/>
      </w:tblGrid>
      <w:tr w:rsidR="001D3BC0" w:rsidRPr="002249C6" w14:paraId="1121B8C3" w14:textId="77777777" w:rsidTr="0045532C">
        <w:tc>
          <w:tcPr>
            <w:tcW w:w="1941" w:type="dxa"/>
            <w:shd w:val="clear" w:color="auto" w:fill="auto"/>
          </w:tcPr>
          <w:p w14:paraId="01E0B893"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P</m:t>
                    </m:r>
                  </m:e>
                  <m:sub>
                    <m:r>
                      <w:rPr>
                        <w:rFonts w:ascii="Cambria Math" w:eastAsia="Cambria Math" w:hAnsi="Cambria Math" w:cs="Cambria Math"/>
                        <w:color w:val="000000"/>
                      </w:rPr>
                      <m:t>y</m:t>
                    </m:r>
                  </m:sub>
                </m:sSub>
              </m:oMath>
            </m:oMathPara>
          </w:p>
        </w:tc>
        <w:tc>
          <w:tcPr>
            <w:tcW w:w="545" w:type="dxa"/>
            <w:shd w:val="clear" w:color="auto" w:fill="auto"/>
          </w:tcPr>
          <w:p w14:paraId="25159787"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4" w:type="dxa"/>
            <w:shd w:val="clear" w:color="auto" w:fill="auto"/>
          </w:tcPr>
          <w:p w14:paraId="4862CB65"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Population who consumes the purified water serviced by the project activity in year y</w:t>
            </w:r>
          </w:p>
        </w:tc>
      </w:tr>
      <w:tr w:rsidR="001D3BC0" w:rsidRPr="002249C6" w14:paraId="2F130014" w14:textId="77777777" w:rsidTr="0045532C">
        <w:tc>
          <w:tcPr>
            <w:tcW w:w="1941" w:type="dxa"/>
            <w:shd w:val="clear" w:color="auto" w:fill="auto"/>
          </w:tcPr>
          <w:p w14:paraId="55B9C6DD"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QPW</m:t>
                    </m:r>
                  </m:e>
                  <m:sub>
                    <m:r>
                      <w:rPr>
                        <w:rFonts w:ascii="Cambria Math" w:eastAsia="Cambria Math" w:hAnsi="Cambria Math" w:cs="Cambria Math"/>
                        <w:color w:val="000000"/>
                      </w:rPr>
                      <m:t>pp</m:t>
                    </m:r>
                  </m:sub>
                </m:sSub>
              </m:oMath>
            </m:oMathPara>
          </w:p>
        </w:tc>
        <w:tc>
          <w:tcPr>
            <w:tcW w:w="545" w:type="dxa"/>
            <w:shd w:val="clear" w:color="auto" w:fill="auto"/>
          </w:tcPr>
          <w:p w14:paraId="530EE4B3"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4" w:type="dxa"/>
            <w:shd w:val="clear" w:color="auto" w:fill="auto"/>
          </w:tcPr>
          <w:p w14:paraId="7D688DC0"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Average volume of drinking water per person per day (L/person/day) determined ex ante of the crediting period through a baseline survey</w:t>
            </w:r>
          </w:p>
        </w:tc>
      </w:tr>
    </w:tbl>
    <w:p w14:paraId="06F6C687" w14:textId="77777777" w:rsidR="001D3BC0" w:rsidRPr="002249C6" w:rsidRDefault="001D3BC0" w:rsidP="001D3BC0">
      <w:pPr>
        <w:pBdr>
          <w:top w:val="nil"/>
          <w:left w:val="nil"/>
          <w:bottom w:val="nil"/>
          <w:right w:val="nil"/>
          <w:between w:val="nil"/>
        </w:pBdr>
        <w:spacing w:before="160" w:after="0"/>
        <w:ind w:left="720"/>
        <w:rPr>
          <w:color w:val="000000"/>
        </w:rPr>
      </w:pPr>
      <w:bookmarkStart w:id="69" w:name="_319y80a" w:colFirst="0" w:colLast="0"/>
      <w:bookmarkEnd w:id="69"/>
      <w:r w:rsidRPr="002249C6">
        <w:rPr>
          <w:rFonts w:eastAsia="Libre Franklin"/>
          <w:color w:val="000000"/>
        </w:rPr>
        <w:t xml:space="preserve">The option 2.2 has been chosen. For calculation of </w:t>
      </w:r>
      <w:proofErr w:type="spellStart"/>
      <w:r w:rsidRPr="002249C6">
        <w:rPr>
          <w:rFonts w:eastAsia="Libre Franklin"/>
          <w:color w:val="000000"/>
        </w:rPr>
        <w:t>QPW</w:t>
      </w:r>
      <w:r w:rsidRPr="002249C6">
        <w:rPr>
          <w:rFonts w:eastAsia="Libre Franklin"/>
          <w:color w:val="000000"/>
          <w:vertAlign w:val="subscript"/>
        </w:rPr>
        <w:t>y</w:t>
      </w:r>
      <w:proofErr w:type="spellEnd"/>
      <w:r w:rsidRPr="002249C6">
        <w:rPr>
          <w:rFonts w:eastAsia="Libre Franklin"/>
          <w:color w:val="000000"/>
        </w:rPr>
        <w:t>, a default value of 3</w:t>
      </w:r>
      <w:r w:rsidRPr="002249C6">
        <w:rPr>
          <w:rFonts w:eastAsia="Libre Franklin"/>
          <w:i/>
          <w:color w:val="4F5150"/>
        </w:rPr>
        <w:t xml:space="preserve"> </w:t>
      </w:r>
      <w:proofErr w:type="spellStart"/>
      <w:r w:rsidRPr="002249C6">
        <w:rPr>
          <w:rFonts w:eastAsia="Libre Franklin"/>
          <w:color w:val="000000"/>
        </w:rPr>
        <w:t>litres</w:t>
      </w:r>
      <w:proofErr w:type="spellEnd"/>
      <w:r w:rsidRPr="002249C6">
        <w:rPr>
          <w:rFonts w:eastAsia="Libre Franklin"/>
          <w:color w:val="000000"/>
        </w:rPr>
        <w:t xml:space="preserve"> per person per day is used.</w:t>
      </w:r>
    </w:p>
    <w:p w14:paraId="442AD28E" w14:textId="77777777" w:rsidR="001D3BC0" w:rsidRPr="002249C6" w:rsidRDefault="001D3BC0" w:rsidP="001D3BC0">
      <w:pPr>
        <w:pBdr>
          <w:top w:val="nil"/>
          <w:left w:val="nil"/>
          <w:bottom w:val="nil"/>
          <w:right w:val="nil"/>
          <w:between w:val="nil"/>
        </w:pBdr>
        <w:spacing w:before="160" w:after="0"/>
        <w:ind w:left="720"/>
        <w:rPr>
          <w:color w:val="000000"/>
        </w:rPr>
      </w:pPr>
      <w:bookmarkStart w:id="70" w:name="_1gf8i83" w:colFirst="0" w:colLast="0"/>
      <w:bookmarkEnd w:id="70"/>
      <w:r w:rsidRPr="002249C6">
        <w:rPr>
          <w:rFonts w:eastAsia="Libre Franklin"/>
          <w:color w:val="000000"/>
        </w:rPr>
        <w:t xml:space="preserve">The capacity of the water supply project can meet the water demand of </w:t>
      </w:r>
      <w:r w:rsidRPr="003B5EDD">
        <w:rPr>
          <w:rFonts w:eastAsia="Libre Franklin"/>
          <w:color w:val="000000"/>
        </w:rPr>
        <w:t>1,041,527</w:t>
      </w:r>
      <w:r w:rsidRPr="002249C6">
        <w:rPr>
          <w:rFonts w:eastAsia="Libre Franklin"/>
          <w:color w:val="000000"/>
        </w:rPr>
        <w:t xml:space="preserve"> people. Therefore,</w:t>
      </w:r>
    </w:p>
    <w:p w14:paraId="39DC5D30" w14:textId="77777777" w:rsidR="001D3BC0" w:rsidRPr="002249C6" w:rsidRDefault="001D3BC0" w:rsidP="001D3BC0">
      <w:pPr>
        <w:pBdr>
          <w:top w:val="nil"/>
          <w:left w:val="nil"/>
          <w:bottom w:val="nil"/>
          <w:right w:val="nil"/>
          <w:between w:val="nil"/>
        </w:pBdr>
        <w:spacing w:before="160" w:after="0"/>
        <w:ind w:left="720"/>
        <w:rPr>
          <w:color w:val="000000"/>
        </w:rPr>
      </w:pPr>
      <w:proofErr w:type="spellStart"/>
      <w:r w:rsidRPr="002249C6">
        <w:rPr>
          <w:rFonts w:eastAsia="Libre Franklin"/>
          <w:color w:val="000000"/>
        </w:rPr>
        <w:t>QPW</w:t>
      </w:r>
      <w:r w:rsidRPr="002249C6">
        <w:rPr>
          <w:rFonts w:eastAsia="Libre Franklin"/>
          <w:color w:val="000000"/>
          <w:vertAlign w:val="subscript"/>
        </w:rPr>
        <w:t>y</w:t>
      </w:r>
      <w:proofErr w:type="spellEnd"/>
      <w:r w:rsidRPr="002249C6">
        <w:rPr>
          <w:rFonts w:eastAsia="Libre Franklin"/>
          <w:color w:val="000000"/>
        </w:rPr>
        <w:t>=</w:t>
      </w:r>
      <w:r w:rsidRPr="003B5EDD">
        <w:rPr>
          <w:rFonts w:eastAsia="Libre Franklin"/>
          <w:color w:val="000000"/>
        </w:rPr>
        <w:t>1,041,527</w:t>
      </w:r>
      <w:r w:rsidRPr="002249C6">
        <w:rPr>
          <w:rFonts w:eastAsia="Libre Franklin"/>
          <w:color w:val="000000"/>
        </w:rPr>
        <w:t>×3×365=</w:t>
      </w:r>
      <w:r>
        <w:rPr>
          <w:rFonts w:eastAsia="Libre Franklin"/>
          <w:color w:val="000000"/>
        </w:rPr>
        <w:t>1,140,472,065</w:t>
      </w:r>
      <w:r w:rsidRPr="002249C6">
        <w:rPr>
          <w:rFonts w:eastAsia="Libre Franklin"/>
          <w:color w:val="000000"/>
        </w:rPr>
        <w:t xml:space="preserve"> L/year</w:t>
      </w:r>
    </w:p>
    <w:p w14:paraId="55EFDED7" w14:textId="77777777" w:rsidR="001D3BC0" w:rsidRPr="002249C6" w:rsidRDefault="001D3BC0" w:rsidP="001D3BC0">
      <w:pPr>
        <w:pBdr>
          <w:top w:val="nil"/>
          <w:left w:val="nil"/>
          <w:bottom w:val="nil"/>
          <w:right w:val="nil"/>
          <w:between w:val="nil"/>
        </w:pBdr>
        <w:spacing w:before="160" w:after="0"/>
        <w:ind w:left="720"/>
        <w:rPr>
          <w:color w:val="000000"/>
        </w:rPr>
      </w:pPr>
      <w:bookmarkStart w:id="71" w:name="_40ew0vw" w:colFirst="0" w:colLast="0"/>
      <w:bookmarkEnd w:id="71"/>
      <w:r w:rsidRPr="002249C6">
        <w:rPr>
          <w:rFonts w:eastAsia="Libre Franklin"/>
          <w:color w:val="000000"/>
        </w:rPr>
        <w:t xml:space="preserve">Specific energy consumption required to boil one </w:t>
      </w:r>
      <w:proofErr w:type="spellStart"/>
      <w:r w:rsidRPr="002249C6">
        <w:rPr>
          <w:rFonts w:eastAsia="Libre Franklin"/>
          <w:color w:val="000000"/>
        </w:rPr>
        <w:t>litre</w:t>
      </w:r>
      <w:proofErr w:type="spellEnd"/>
      <w:r w:rsidRPr="002249C6">
        <w:rPr>
          <w:rFonts w:eastAsia="Libre Franklin"/>
          <w:color w:val="000000"/>
        </w:rPr>
        <w:t xml:space="preserve"> of water is to be calculated as follows:</w:t>
      </w:r>
    </w:p>
    <w:p w14:paraId="6E44C73A" w14:textId="77777777" w:rsidR="001D3BC0" w:rsidRPr="002249C6" w:rsidRDefault="001D3BC0" w:rsidP="001D3BC0">
      <w:pPr>
        <w:widowControl w:val="0"/>
        <w:spacing w:after="0" w:line="240" w:lineRule="auto"/>
        <w:jc w:val="right"/>
        <w:rPr>
          <w:rFonts w:eastAsia="Arial" w:cs="Arial"/>
          <w:color w:val="000000"/>
          <w:sz w:val="20"/>
          <w:szCs w:val="20"/>
        </w:rPr>
      </w:pPr>
      <w:r w:rsidRPr="002249C6">
        <w:rPr>
          <w:i/>
          <w:noProof/>
        </w:rPr>
        <w:drawing>
          <wp:inline distT="0" distB="0" distL="0" distR="0" wp14:anchorId="409492D9" wp14:editId="1ED26C92">
            <wp:extent cx="2753894" cy="349202"/>
            <wp:effectExtent l="0" t="0" r="0" b="0"/>
            <wp:docPr id="21" name="image20.png" descr="E:\WeChat Files\wxid_hhu1p7wej4rc52\FileStorage\Temp\1660725340317.png"/>
            <wp:cNvGraphicFramePr/>
            <a:graphic xmlns:a="http://schemas.openxmlformats.org/drawingml/2006/main">
              <a:graphicData uri="http://schemas.openxmlformats.org/drawingml/2006/picture">
                <pic:pic xmlns:pic="http://schemas.openxmlformats.org/drawingml/2006/picture">
                  <pic:nvPicPr>
                    <pic:cNvPr id="0" name="image20.png" descr="E:\WeChat Files\wxid_hhu1p7wej4rc52\FileStorage\Temp\1660725340317.png"/>
                    <pic:cNvPicPr preferRelativeResize="0"/>
                  </pic:nvPicPr>
                  <pic:blipFill>
                    <a:blip r:embed="rId20"/>
                    <a:srcRect/>
                    <a:stretch>
                      <a:fillRect/>
                    </a:stretch>
                  </pic:blipFill>
                  <pic:spPr>
                    <a:xfrm>
                      <a:off x="0" y="0"/>
                      <a:ext cx="2753894" cy="349202"/>
                    </a:xfrm>
                    <a:prstGeom prst="rect">
                      <a:avLst/>
                    </a:prstGeom>
                    <a:ln/>
                  </pic:spPr>
                </pic:pic>
              </a:graphicData>
            </a:graphic>
          </wp:inline>
        </w:drawing>
      </w:r>
      <w:r w:rsidRPr="002249C6">
        <w:rPr>
          <w:rFonts w:eastAsia="Arial" w:cs="Arial"/>
          <w:color w:val="000000"/>
          <w:sz w:val="20"/>
          <w:szCs w:val="20"/>
        </w:rPr>
        <w:t xml:space="preserve">                                                         Equation (4)</w:t>
      </w:r>
    </w:p>
    <w:p w14:paraId="5F9BF634"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39"/>
        <w:gridCol w:w="545"/>
        <w:gridCol w:w="6156"/>
      </w:tblGrid>
      <w:tr w:rsidR="001D3BC0" w:rsidRPr="002249C6" w14:paraId="1AA7A91B" w14:textId="77777777" w:rsidTr="0045532C">
        <w:tc>
          <w:tcPr>
            <w:tcW w:w="1939" w:type="dxa"/>
            <w:shd w:val="clear" w:color="auto" w:fill="auto"/>
          </w:tcPr>
          <w:p w14:paraId="7D4105B9" w14:textId="77777777" w:rsidR="001D3BC0" w:rsidRPr="002249C6" w:rsidRDefault="001D3BC0" w:rsidP="0045532C">
            <w:pPr>
              <w:rPr>
                <w:rFonts w:eastAsia="Cambria Math" w:cs="Cambria Math"/>
                <w:i/>
                <w:color w:val="000000"/>
              </w:rPr>
            </w:pPr>
            <m:oMathPara>
              <m:oMath>
                <m:r>
                  <w:rPr>
                    <w:rFonts w:ascii="Cambria Math" w:eastAsia="Cambria Math" w:hAnsi="Cambria Math" w:cs="Cambria Math"/>
                    <w:color w:val="000000"/>
                  </w:rPr>
                  <m:t>WH</m:t>
                </m:r>
              </m:oMath>
            </m:oMathPara>
          </w:p>
        </w:tc>
        <w:tc>
          <w:tcPr>
            <w:tcW w:w="545" w:type="dxa"/>
            <w:shd w:val="clear" w:color="auto" w:fill="auto"/>
          </w:tcPr>
          <w:p w14:paraId="42858C6F"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18694C7A"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Specific heat of water (kJ/L °C). Use a default value of 4.186 kJ/L °C</w:t>
            </w:r>
          </w:p>
        </w:tc>
      </w:tr>
      <w:tr w:rsidR="001D3BC0" w:rsidRPr="002249C6" w14:paraId="4BDCA67B" w14:textId="77777777" w:rsidTr="0045532C">
        <w:tc>
          <w:tcPr>
            <w:tcW w:w="1939" w:type="dxa"/>
            <w:shd w:val="clear" w:color="auto" w:fill="auto"/>
          </w:tcPr>
          <w:p w14:paraId="2D0F40E9"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f</m:t>
                    </m:r>
                  </m:sub>
                </m:sSub>
              </m:oMath>
            </m:oMathPara>
          </w:p>
        </w:tc>
        <w:tc>
          <w:tcPr>
            <w:tcW w:w="545" w:type="dxa"/>
            <w:shd w:val="clear" w:color="auto" w:fill="auto"/>
          </w:tcPr>
          <w:p w14:paraId="3D39E4CA"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710AF16C"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Final temperature (°C). Use a default value of </w:t>
            </w:r>
            <w:proofErr w:type="spellStart"/>
            <w:r w:rsidRPr="002249C6">
              <w:rPr>
                <w:rFonts w:eastAsia="Libre Franklin"/>
                <w:color w:val="000000"/>
              </w:rPr>
              <w:t>100°C</w:t>
            </w:r>
            <w:proofErr w:type="spellEnd"/>
          </w:p>
        </w:tc>
      </w:tr>
      <w:tr w:rsidR="001D3BC0" w:rsidRPr="002249C6" w14:paraId="15E3173F" w14:textId="77777777" w:rsidTr="0045532C">
        <w:tc>
          <w:tcPr>
            <w:tcW w:w="1939" w:type="dxa"/>
            <w:shd w:val="clear" w:color="auto" w:fill="auto"/>
          </w:tcPr>
          <w:p w14:paraId="6AEBAC66"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T</m:t>
                    </m:r>
                  </m:e>
                  <m:sub>
                    <m:r>
                      <w:rPr>
                        <w:rFonts w:ascii="Cambria Math" w:eastAsia="Cambria Math" w:hAnsi="Cambria Math" w:cs="Cambria Math"/>
                        <w:color w:val="000000"/>
                      </w:rPr>
                      <m:t>i</m:t>
                    </m:r>
                  </m:sub>
                </m:sSub>
              </m:oMath>
            </m:oMathPara>
          </w:p>
        </w:tc>
        <w:tc>
          <w:tcPr>
            <w:tcW w:w="545" w:type="dxa"/>
            <w:shd w:val="clear" w:color="auto" w:fill="auto"/>
          </w:tcPr>
          <w:p w14:paraId="6E41BE96"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6B39724E"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Initial temperature of water (°C). Use annual average ambient temperature; or use a default value of 20 °C</w:t>
            </w:r>
          </w:p>
        </w:tc>
      </w:tr>
      <w:tr w:rsidR="001D3BC0" w:rsidRPr="002249C6" w14:paraId="4451CB54" w14:textId="77777777" w:rsidTr="0045532C">
        <w:tc>
          <w:tcPr>
            <w:tcW w:w="1939" w:type="dxa"/>
            <w:shd w:val="clear" w:color="auto" w:fill="auto"/>
          </w:tcPr>
          <w:p w14:paraId="43FF7792" w14:textId="77777777" w:rsidR="001D3BC0" w:rsidRPr="002249C6" w:rsidRDefault="001D3BC0" w:rsidP="0045532C">
            <w:pPr>
              <w:rPr>
                <w:rFonts w:eastAsia="Cambria Math" w:cs="Cambria Math"/>
                <w:i/>
                <w:color w:val="000000"/>
              </w:rPr>
            </w:pPr>
            <m:oMathPara>
              <m:oMath>
                <m:r>
                  <w:rPr>
                    <w:rFonts w:ascii="Cambria Math" w:eastAsia="Cambria Math" w:hAnsi="Cambria Math" w:cs="Cambria Math"/>
                    <w:color w:val="000000"/>
                  </w:rPr>
                  <m:t>WHE</m:t>
                </m:r>
              </m:oMath>
            </m:oMathPara>
          </w:p>
        </w:tc>
        <w:tc>
          <w:tcPr>
            <w:tcW w:w="545" w:type="dxa"/>
            <w:shd w:val="clear" w:color="auto" w:fill="auto"/>
          </w:tcPr>
          <w:p w14:paraId="3A9AF1E8"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653F3143"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Latent heat of water evaporation (kJ/L). Use a default value of 2260 kJ/L. The latent heat required to boil one </w:t>
            </w:r>
            <w:proofErr w:type="spellStart"/>
            <w:r w:rsidRPr="002249C6">
              <w:rPr>
                <w:rFonts w:eastAsia="Libre Franklin"/>
                <w:color w:val="000000"/>
              </w:rPr>
              <w:t>litre</w:t>
            </w:r>
            <w:proofErr w:type="spellEnd"/>
            <w:r w:rsidRPr="002249C6">
              <w:rPr>
                <w:rFonts w:eastAsia="Libre Franklin"/>
                <w:color w:val="000000"/>
              </w:rPr>
              <w:t xml:space="preserve"> of water for five minutes is assumed to be equivalent to latent heat for the </w:t>
            </w:r>
            <w:r w:rsidRPr="002249C6">
              <w:rPr>
                <w:rFonts w:eastAsia="Libre Franklin"/>
                <w:color w:val="000000"/>
              </w:rPr>
              <w:lastRenderedPageBreak/>
              <w:t>evaporation of 1% of the water volume (WHO recommends a minimum duration of five minutes of water boiling)</w:t>
            </w:r>
          </w:p>
        </w:tc>
      </w:tr>
      <w:tr w:rsidR="001D3BC0" w:rsidRPr="002249C6" w14:paraId="5B551308" w14:textId="77777777" w:rsidTr="0045532C">
        <w:tc>
          <w:tcPr>
            <w:tcW w:w="1939" w:type="dxa"/>
            <w:shd w:val="clear" w:color="auto" w:fill="auto"/>
          </w:tcPr>
          <w:p w14:paraId="10F23640" w14:textId="77777777" w:rsidR="001D3BC0"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hAnsi="Cambria Math"/>
                      </w:rPr>
                      <m:t>η</m:t>
                    </m:r>
                  </m:e>
                  <m:sub>
                    <m:r>
                      <w:rPr>
                        <w:rFonts w:ascii="Cambria Math" w:eastAsia="Cambria Math" w:hAnsi="Cambria Math" w:cs="Cambria Math"/>
                        <w:color w:val="000000"/>
                      </w:rPr>
                      <m:t>wb</m:t>
                    </m:r>
                  </m:sub>
                </m:sSub>
              </m:oMath>
            </m:oMathPara>
          </w:p>
        </w:tc>
        <w:tc>
          <w:tcPr>
            <w:tcW w:w="545" w:type="dxa"/>
            <w:shd w:val="clear" w:color="auto" w:fill="auto"/>
          </w:tcPr>
          <w:p w14:paraId="3717FBD5"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2E24F844"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Efficiency of the water boiling systems being replaced, estimated ex ante. Default values in Data / Parameter table 3 may be used</w:t>
            </w:r>
          </w:p>
        </w:tc>
      </w:tr>
    </w:tbl>
    <w:p w14:paraId="69C7FAF0" w14:textId="77777777" w:rsidR="001D3BC0" w:rsidRPr="002249C6" w:rsidRDefault="001D3BC0" w:rsidP="001D3BC0">
      <w:pPr>
        <w:pBdr>
          <w:top w:val="nil"/>
          <w:left w:val="nil"/>
          <w:bottom w:val="nil"/>
          <w:right w:val="nil"/>
          <w:between w:val="nil"/>
        </w:pBdr>
        <w:spacing w:before="160" w:after="0"/>
        <w:ind w:left="720"/>
        <w:rPr>
          <w:color w:val="000000"/>
        </w:rPr>
      </w:pPr>
      <w:bookmarkStart w:id="72" w:name="_2fk6b3p" w:colFirst="0" w:colLast="0"/>
      <w:bookmarkEnd w:id="72"/>
      <w:r w:rsidRPr="002249C6">
        <w:rPr>
          <w:rFonts w:eastAsia="Libre Franklin"/>
          <w:color w:val="000000"/>
        </w:rPr>
        <w:t xml:space="preserve">Default value 0.10 is used of </w:t>
      </w:r>
      <w:proofErr w:type="spellStart"/>
      <w:r w:rsidRPr="002249C6">
        <w:rPr>
          <w:rFonts w:eastAsia="Libre Franklin"/>
          <w:color w:val="000000"/>
        </w:rPr>
        <w:t>η</w:t>
      </w:r>
      <w:r w:rsidRPr="002249C6">
        <w:rPr>
          <w:rFonts w:eastAsia="Libre Franklin"/>
          <w:color w:val="000000"/>
          <w:vertAlign w:val="subscript"/>
        </w:rPr>
        <w:t>wb</w:t>
      </w:r>
      <w:proofErr w:type="spellEnd"/>
      <w:r w:rsidRPr="002249C6">
        <w:rPr>
          <w:rFonts w:eastAsia="Libre Franklin"/>
          <w:color w:val="000000"/>
          <w:vertAlign w:val="subscript"/>
        </w:rPr>
        <w:t xml:space="preserve"> </w:t>
      </w:r>
      <w:r w:rsidRPr="002249C6">
        <w:rPr>
          <w:rFonts w:eastAsia="Libre Franklin"/>
          <w:color w:val="000000"/>
        </w:rPr>
        <w:t>for ex-ante calculation. Since Default values of the parameters are applicable to Equation</w:t>
      </w:r>
      <w:r>
        <w:rPr>
          <w:rFonts w:eastAsia="黑体" w:hint="eastAsia"/>
          <w:color w:val="000000"/>
          <w:lang w:eastAsia="zh-CN"/>
        </w:rPr>
        <w:t xml:space="preserve"> </w:t>
      </w:r>
      <w:r w:rsidRPr="002249C6">
        <w:rPr>
          <w:rFonts w:eastAsia="Libre Franklin"/>
          <w:color w:val="000000"/>
        </w:rPr>
        <w:t>(4) above, SEC is calculated as follows:</w:t>
      </w:r>
    </w:p>
    <w:p w14:paraId="37F2ABA5"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SEC=[</w:t>
      </w:r>
      <w:proofErr w:type="spellStart"/>
      <w:r w:rsidRPr="002249C6">
        <w:rPr>
          <w:rFonts w:eastAsia="Libre Franklin"/>
          <w:color w:val="000000"/>
        </w:rPr>
        <w:t>357.48kJ</w:t>
      </w:r>
      <w:proofErr w:type="spellEnd"/>
      <w:r w:rsidRPr="002249C6">
        <w:rPr>
          <w:rFonts w:eastAsia="Libre Franklin"/>
          <w:color w:val="000000"/>
        </w:rPr>
        <w:t>/L]/0.10=</w:t>
      </w:r>
      <w:proofErr w:type="spellStart"/>
      <w:r w:rsidRPr="002249C6">
        <w:rPr>
          <w:rFonts w:eastAsia="Libre Franklin"/>
          <w:color w:val="000000"/>
        </w:rPr>
        <w:t>3574.80kJ</w:t>
      </w:r>
      <w:proofErr w:type="spellEnd"/>
      <w:r w:rsidRPr="002249C6">
        <w:rPr>
          <w:rFonts w:eastAsia="Libre Franklin"/>
          <w:color w:val="000000"/>
        </w:rPr>
        <w:t>/L</w:t>
      </w:r>
      <w:r w:rsidRPr="002249C6">
        <w:rPr>
          <w:rFonts w:eastAsia="Arial" w:cs="Arial"/>
          <w:i/>
          <w:color w:val="000000"/>
          <w:sz w:val="20"/>
          <w:szCs w:val="20"/>
        </w:rPr>
        <w:t xml:space="preserve">                                                                </w:t>
      </w:r>
      <w:r w:rsidRPr="002249C6">
        <w:rPr>
          <w:rFonts w:eastAsia="Arial" w:cs="Arial"/>
          <w:color w:val="000000"/>
          <w:sz w:val="20"/>
          <w:szCs w:val="20"/>
        </w:rPr>
        <w:t>Equation (5)</w:t>
      </w:r>
    </w:p>
    <w:p w14:paraId="73AFA657"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We use “</w:t>
      </w:r>
      <w:proofErr w:type="spellStart"/>
      <w:r w:rsidRPr="002249C6">
        <w:rPr>
          <w:rFonts w:eastAsia="Libre Franklin"/>
          <w:color w:val="000000"/>
        </w:rPr>
        <w:t>TOOL30</w:t>
      </w:r>
      <w:proofErr w:type="spellEnd"/>
      <w:r w:rsidRPr="002249C6">
        <w:rPr>
          <w:rFonts w:eastAsia="Libre Franklin"/>
          <w:color w:val="000000"/>
        </w:rPr>
        <w:t xml:space="preserve">: Calculation of the fraction of non-renewable biomass” to calculate </w:t>
      </w:r>
      <w:proofErr w:type="spellStart"/>
      <w:r w:rsidRPr="002249C6">
        <w:rPr>
          <w:rFonts w:eastAsia="Libre Franklin"/>
          <w:color w:val="000000"/>
        </w:rPr>
        <w:t>f</w:t>
      </w:r>
      <w:r w:rsidRPr="002249C6">
        <w:rPr>
          <w:rFonts w:eastAsia="Libre Franklin"/>
          <w:color w:val="000000"/>
          <w:vertAlign w:val="subscript"/>
        </w:rPr>
        <w:t>NRB</w:t>
      </w:r>
      <w:proofErr w:type="spellEnd"/>
      <w:r w:rsidRPr="002249C6">
        <w:rPr>
          <w:rFonts w:eastAsia="Libre Franklin"/>
          <w:color w:val="000000"/>
        </w:rPr>
        <w:t xml:space="preserve"> for host country Senegal. The calculation sheet has been submitted too. Please refer to it about the calculation.</w:t>
      </w:r>
    </w:p>
    <w:p w14:paraId="348D49CC"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According to "</w:t>
      </w:r>
      <w:proofErr w:type="spellStart"/>
      <w:r w:rsidRPr="002249C6">
        <w:rPr>
          <w:rFonts w:eastAsia="Libre Franklin"/>
          <w:color w:val="000000"/>
        </w:rPr>
        <w:t>TOOL30</w:t>
      </w:r>
      <w:proofErr w:type="spellEnd"/>
      <w:r w:rsidRPr="002249C6">
        <w:rPr>
          <w:rFonts w:eastAsia="Libre Franklin"/>
          <w:color w:val="000000"/>
        </w:rPr>
        <w:t xml:space="preserve">: Calculation of the fraction of non-renewable biomass", equation 1 is used to calculate </w:t>
      </w:r>
      <w:proofErr w:type="spellStart"/>
      <w:r w:rsidRPr="002249C6">
        <w:rPr>
          <w:rFonts w:eastAsia="Libre Franklin"/>
          <w:color w:val="000000"/>
        </w:rPr>
        <w:t>f</w:t>
      </w:r>
      <w:r w:rsidRPr="002249C6">
        <w:rPr>
          <w:rFonts w:eastAsia="Libre Franklin"/>
          <w:color w:val="000000"/>
          <w:vertAlign w:val="subscript"/>
        </w:rPr>
        <w:t>NRB</w:t>
      </w:r>
      <w:proofErr w:type="spellEnd"/>
      <w:r w:rsidRPr="002249C6">
        <w:rPr>
          <w:rFonts w:eastAsia="Libre Franklin"/>
          <w:color w:val="000000"/>
        </w:rPr>
        <w:t>:</w:t>
      </w:r>
    </w:p>
    <w:p w14:paraId="2B54EA0E"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noProof/>
          <w:color w:val="000000"/>
        </w:rPr>
        <w:drawing>
          <wp:inline distT="0" distB="0" distL="0" distR="0" wp14:anchorId="099BD96F" wp14:editId="3AF13A3C">
            <wp:extent cx="1290320" cy="462915"/>
            <wp:effectExtent l="0" t="0" r="0" b="0"/>
            <wp:docPr id="2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1"/>
                    <a:srcRect/>
                    <a:stretch>
                      <a:fillRect/>
                    </a:stretch>
                  </pic:blipFill>
                  <pic:spPr>
                    <a:xfrm>
                      <a:off x="0" y="0"/>
                      <a:ext cx="1290320" cy="462915"/>
                    </a:xfrm>
                    <a:prstGeom prst="rect">
                      <a:avLst/>
                    </a:prstGeom>
                    <a:ln/>
                  </pic:spPr>
                </pic:pic>
              </a:graphicData>
            </a:graphic>
          </wp:inline>
        </w:drawing>
      </w:r>
    </w:p>
    <w:p w14:paraId="73A3F7D8"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39"/>
        <w:gridCol w:w="545"/>
        <w:gridCol w:w="6156"/>
      </w:tblGrid>
      <w:tr w:rsidR="001D3BC0" w:rsidRPr="002249C6" w14:paraId="3DA4B857" w14:textId="77777777" w:rsidTr="0045532C">
        <w:tc>
          <w:tcPr>
            <w:tcW w:w="1939" w:type="dxa"/>
            <w:shd w:val="clear" w:color="auto" w:fill="auto"/>
          </w:tcPr>
          <w:p w14:paraId="746814B9" w14:textId="77777777" w:rsidR="001D3BC0" w:rsidRPr="002249C6" w:rsidRDefault="001D3BC0" w:rsidP="0045532C">
            <w:pPr>
              <w:pBdr>
                <w:top w:val="nil"/>
                <w:left w:val="nil"/>
                <w:bottom w:val="nil"/>
                <w:right w:val="nil"/>
                <w:between w:val="nil"/>
              </w:pBdr>
              <w:spacing w:before="160"/>
              <w:rPr>
                <w:i/>
                <w:color w:val="000000"/>
              </w:rPr>
            </w:pPr>
            <w:proofErr w:type="spellStart"/>
            <w:r w:rsidRPr="002249C6">
              <w:rPr>
                <w:rFonts w:eastAsia="Libre Franklin"/>
                <w:i/>
                <w:color w:val="000000"/>
              </w:rPr>
              <w:t>f</w:t>
            </w:r>
            <w:r w:rsidRPr="00FF1657">
              <w:rPr>
                <w:rFonts w:eastAsia="Libre Franklin"/>
                <w:i/>
                <w:color w:val="000000"/>
                <w:vertAlign w:val="subscript"/>
              </w:rPr>
              <w:t>NRB</w:t>
            </w:r>
            <w:proofErr w:type="spellEnd"/>
          </w:p>
        </w:tc>
        <w:tc>
          <w:tcPr>
            <w:tcW w:w="545" w:type="dxa"/>
            <w:shd w:val="clear" w:color="auto" w:fill="auto"/>
          </w:tcPr>
          <w:p w14:paraId="57EFF5C4"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2BB44416"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Fraction of non-renewable biomass in the applicable area in the relevant period (fraction or %)</w:t>
            </w:r>
          </w:p>
        </w:tc>
      </w:tr>
      <w:tr w:rsidR="001D3BC0" w:rsidRPr="002249C6" w14:paraId="51DC8A64" w14:textId="77777777" w:rsidTr="0045532C">
        <w:tc>
          <w:tcPr>
            <w:tcW w:w="1939" w:type="dxa"/>
            <w:shd w:val="clear" w:color="auto" w:fill="auto"/>
          </w:tcPr>
          <w:p w14:paraId="7340ABDB" w14:textId="77777777" w:rsidR="001D3BC0" w:rsidRPr="002249C6" w:rsidRDefault="001D3BC0" w:rsidP="0045532C">
            <w:pPr>
              <w:pBdr>
                <w:top w:val="nil"/>
                <w:left w:val="nil"/>
                <w:bottom w:val="nil"/>
                <w:right w:val="nil"/>
                <w:between w:val="nil"/>
              </w:pBdr>
              <w:spacing w:before="160"/>
              <w:rPr>
                <w:i/>
                <w:color w:val="000000"/>
              </w:rPr>
            </w:pPr>
            <w:proofErr w:type="spellStart"/>
            <w:r w:rsidRPr="002249C6">
              <w:rPr>
                <w:rFonts w:eastAsia="Libre Franklin"/>
                <w:i/>
                <w:color w:val="000000"/>
              </w:rPr>
              <w:t>NRB</w:t>
            </w:r>
            <w:proofErr w:type="spellEnd"/>
          </w:p>
        </w:tc>
        <w:tc>
          <w:tcPr>
            <w:tcW w:w="545" w:type="dxa"/>
            <w:shd w:val="clear" w:color="auto" w:fill="auto"/>
          </w:tcPr>
          <w:p w14:paraId="130DF0FD"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18E2DA47"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Quantity of non-renewable biomass consumed in the applicable area in the relevant period (</w:t>
            </w:r>
            <w:proofErr w:type="spellStart"/>
            <w:r w:rsidRPr="002249C6">
              <w:rPr>
                <w:rFonts w:eastAsia="Libre Franklin"/>
                <w:color w:val="000000"/>
              </w:rPr>
              <w:t>tonnes</w:t>
            </w:r>
            <w:proofErr w:type="spellEnd"/>
            <w:r w:rsidRPr="002249C6">
              <w:rPr>
                <w:rFonts w:eastAsia="Libre Franklin"/>
                <w:color w:val="000000"/>
              </w:rPr>
              <w:t>)</w:t>
            </w:r>
          </w:p>
        </w:tc>
      </w:tr>
      <w:tr w:rsidR="001D3BC0" w:rsidRPr="002249C6" w14:paraId="5727C190" w14:textId="77777777" w:rsidTr="0045532C">
        <w:tc>
          <w:tcPr>
            <w:tcW w:w="1939" w:type="dxa"/>
            <w:shd w:val="clear" w:color="auto" w:fill="auto"/>
          </w:tcPr>
          <w:p w14:paraId="14B60BCD" w14:textId="77777777" w:rsidR="001D3BC0" w:rsidRPr="002249C6" w:rsidRDefault="001D3BC0" w:rsidP="0045532C">
            <w:pPr>
              <w:pBdr>
                <w:top w:val="nil"/>
                <w:left w:val="nil"/>
                <w:bottom w:val="nil"/>
                <w:right w:val="nil"/>
                <w:between w:val="nil"/>
              </w:pBdr>
              <w:spacing w:before="160"/>
              <w:rPr>
                <w:i/>
                <w:color w:val="000000"/>
              </w:rPr>
            </w:pPr>
            <w:r w:rsidRPr="002249C6">
              <w:rPr>
                <w:rFonts w:eastAsia="Libre Franklin"/>
                <w:i/>
                <w:color w:val="000000"/>
              </w:rPr>
              <w:t>RB</w:t>
            </w:r>
          </w:p>
        </w:tc>
        <w:tc>
          <w:tcPr>
            <w:tcW w:w="545" w:type="dxa"/>
            <w:shd w:val="clear" w:color="auto" w:fill="auto"/>
          </w:tcPr>
          <w:p w14:paraId="26EF7969"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4C1184FD"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Quantity of renewable biomass that is available on a sustainable basis in the applicable area in the relevant period (</w:t>
            </w:r>
            <w:proofErr w:type="spellStart"/>
            <w:r w:rsidRPr="002249C6">
              <w:rPr>
                <w:rFonts w:eastAsia="Libre Franklin"/>
                <w:color w:val="000000"/>
              </w:rPr>
              <w:t>tonnes</w:t>
            </w:r>
            <w:proofErr w:type="spellEnd"/>
            <w:r w:rsidRPr="002249C6">
              <w:rPr>
                <w:rFonts w:eastAsia="Libre Franklin"/>
                <w:color w:val="000000"/>
              </w:rPr>
              <w:t>)</w:t>
            </w:r>
          </w:p>
        </w:tc>
      </w:tr>
    </w:tbl>
    <w:p w14:paraId="2B39A17B"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The quantity of non-renewable biomass consumed in the applicable area (</w:t>
      </w:r>
      <w:proofErr w:type="spellStart"/>
      <w:r w:rsidRPr="002249C6">
        <w:rPr>
          <w:rFonts w:eastAsia="Libre Franklin"/>
          <w:color w:val="000000"/>
        </w:rPr>
        <w:t>NRB</w:t>
      </w:r>
      <w:proofErr w:type="spellEnd"/>
      <w:r w:rsidRPr="002249C6">
        <w:rPr>
          <w:rFonts w:eastAsia="Libre Franklin"/>
          <w:color w:val="000000"/>
        </w:rPr>
        <w:t>) shall be determined as the difference between the total consumption of woody biomass in the applicable area (H) and the quantity of renewable biomass that can be sustainably harvested in the applicable area (RB):</w:t>
      </w:r>
    </w:p>
    <w:p w14:paraId="5CF4C24D"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noProof/>
          <w:color w:val="000000"/>
        </w:rPr>
        <w:drawing>
          <wp:inline distT="0" distB="0" distL="0" distR="0" wp14:anchorId="5353F181" wp14:editId="5664B64E">
            <wp:extent cx="983615" cy="219710"/>
            <wp:effectExtent l="0" t="0" r="0" b="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983615" cy="219710"/>
                    </a:xfrm>
                    <a:prstGeom prst="rect">
                      <a:avLst/>
                    </a:prstGeom>
                    <a:ln/>
                  </pic:spPr>
                </pic:pic>
              </a:graphicData>
            </a:graphic>
          </wp:inline>
        </w:drawing>
      </w:r>
    </w:p>
    <w:p w14:paraId="34CEDCEA"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39"/>
        <w:gridCol w:w="545"/>
        <w:gridCol w:w="6156"/>
      </w:tblGrid>
      <w:tr w:rsidR="001D3BC0" w:rsidRPr="002249C6" w14:paraId="4AEEDCF4" w14:textId="77777777" w:rsidTr="0045532C">
        <w:tc>
          <w:tcPr>
            <w:tcW w:w="1939" w:type="dxa"/>
            <w:shd w:val="clear" w:color="auto" w:fill="auto"/>
          </w:tcPr>
          <w:p w14:paraId="7EFDC7C8" w14:textId="77777777" w:rsidR="001D3BC0" w:rsidRPr="002249C6" w:rsidRDefault="001D3BC0" w:rsidP="0045532C">
            <w:pPr>
              <w:pBdr>
                <w:top w:val="nil"/>
                <w:left w:val="nil"/>
                <w:bottom w:val="nil"/>
                <w:right w:val="nil"/>
                <w:between w:val="nil"/>
              </w:pBdr>
              <w:spacing w:before="160"/>
              <w:rPr>
                <w:i/>
                <w:color w:val="000000"/>
              </w:rPr>
            </w:pPr>
            <w:r w:rsidRPr="002249C6">
              <w:rPr>
                <w:rFonts w:eastAsia="Libre Franklin"/>
                <w:i/>
                <w:color w:val="000000"/>
              </w:rPr>
              <w:t>H</w:t>
            </w:r>
          </w:p>
        </w:tc>
        <w:tc>
          <w:tcPr>
            <w:tcW w:w="545" w:type="dxa"/>
            <w:shd w:val="clear" w:color="auto" w:fill="auto"/>
          </w:tcPr>
          <w:p w14:paraId="68E64E7F"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665E4E4D"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Total consumption of woody biomass in the applicable area in the relevant period (</w:t>
            </w:r>
            <w:proofErr w:type="spellStart"/>
            <w:r w:rsidRPr="002249C6">
              <w:rPr>
                <w:rFonts w:eastAsia="Libre Franklin"/>
                <w:color w:val="000000"/>
              </w:rPr>
              <w:t>tonnes</w:t>
            </w:r>
            <w:proofErr w:type="spellEnd"/>
            <w:r w:rsidRPr="002249C6">
              <w:rPr>
                <w:rFonts w:eastAsia="Libre Franklin"/>
                <w:color w:val="000000"/>
              </w:rPr>
              <w:t>)</w:t>
            </w:r>
          </w:p>
        </w:tc>
      </w:tr>
    </w:tbl>
    <w:p w14:paraId="489F5595"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lastRenderedPageBreak/>
        <w:t>The total consumption of woody biomass (H) is calculated using the following equation, accounting for all consumption within the applicable area (not only wood fuel but also timber and industrial consumption):</w:t>
      </w:r>
    </w:p>
    <w:p w14:paraId="23A2FFE9"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noProof/>
          <w:color w:val="000000"/>
        </w:rPr>
        <w:drawing>
          <wp:inline distT="0" distB="0" distL="0" distR="0" wp14:anchorId="70B2C35F" wp14:editId="14FE0914">
            <wp:extent cx="1643380" cy="277495"/>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3"/>
                    <a:srcRect/>
                    <a:stretch>
                      <a:fillRect/>
                    </a:stretch>
                  </pic:blipFill>
                  <pic:spPr>
                    <a:xfrm>
                      <a:off x="0" y="0"/>
                      <a:ext cx="1643380" cy="277495"/>
                    </a:xfrm>
                    <a:prstGeom prst="rect">
                      <a:avLst/>
                    </a:prstGeom>
                    <a:ln/>
                  </pic:spPr>
                </pic:pic>
              </a:graphicData>
            </a:graphic>
          </wp:inline>
        </w:drawing>
      </w:r>
    </w:p>
    <w:p w14:paraId="3F404BC3"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39"/>
        <w:gridCol w:w="545"/>
        <w:gridCol w:w="6156"/>
      </w:tblGrid>
      <w:tr w:rsidR="001D3BC0" w:rsidRPr="002249C6" w14:paraId="66946867" w14:textId="77777777" w:rsidTr="0045532C">
        <w:tc>
          <w:tcPr>
            <w:tcW w:w="1939" w:type="dxa"/>
            <w:shd w:val="clear" w:color="auto" w:fill="auto"/>
          </w:tcPr>
          <w:p w14:paraId="20A74192" w14:textId="77777777" w:rsidR="001D3BC0" w:rsidRPr="002249C6" w:rsidRDefault="001D3BC0" w:rsidP="0045532C">
            <w:pPr>
              <w:pBdr>
                <w:top w:val="nil"/>
                <w:left w:val="nil"/>
                <w:bottom w:val="nil"/>
                <w:right w:val="nil"/>
                <w:between w:val="nil"/>
              </w:pBdr>
              <w:spacing w:before="160"/>
              <w:rPr>
                <w:i/>
                <w:color w:val="000000"/>
              </w:rPr>
            </w:pPr>
            <w:proofErr w:type="spellStart"/>
            <w:r w:rsidRPr="002249C6">
              <w:rPr>
                <w:rFonts w:eastAsia="Libre Franklin"/>
                <w:i/>
                <w:color w:val="000000"/>
              </w:rPr>
              <w:t>HW</w:t>
            </w:r>
            <w:proofErr w:type="spellEnd"/>
          </w:p>
        </w:tc>
        <w:tc>
          <w:tcPr>
            <w:tcW w:w="545" w:type="dxa"/>
            <w:shd w:val="clear" w:color="auto" w:fill="auto"/>
          </w:tcPr>
          <w:p w14:paraId="4B8B4DB0"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3A303600"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Average consumption of wood fuel per household, including fuelwood and charcoal, in the applicable area in the relevant period (</w:t>
            </w:r>
            <w:proofErr w:type="spellStart"/>
            <w:r w:rsidRPr="002249C6">
              <w:rPr>
                <w:rFonts w:eastAsia="Libre Franklin"/>
                <w:color w:val="000000"/>
              </w:rPr>
              <w:t>tonnes</w:t>
            </w:r>
            <w:proofErr w:type="spellEnd"/>
            <w:r w:rsidRPr="002249C6">
              <w:rPr>
                <w:rFonts w:eastAsia="Libre Franklin"/>
                <w:color w:val="000000"/>
              </w:rPr>
              <w:t>//household)</w:t>
            </w:r>
          </w:p>
        </w:tc>
      </w:tr>
      <w:tr w:rsidR="001D3BC0" w:rsidRPr="002249C6" w14:paraId="54B45836" w14:textId="77777777" w:rsidTr="0045532C">
        <w:tc>
          <w:tcPr>
            <w:tcW w:w="1939" w:type="dxa"/>
            <w:shd w:val="clear" w:color="auto" w:fill="auto"/>
          </w:tcPr>
          <w:p w14:paraId="66761F6B" w14:textId="77777777" w:rsidR="001D3BC0" w:rsidRPr="002249C6" w:rsidRDefault="001D3BC0" w:rsidP="0045532C">
            <w:pPr>
              <w:pBdr>
                <w:top w:val="nil"/>
                <w:left w:val="nil"/>
                <w:bottom w:val="nil"/>
                <w:right w:val="nil"/>
                <w:between w:val="nil"/>
              </w:pBdr>
              <w:spacing w:before="160"/>
              <w:rPr>
                <w:i/>
                <w:color w:val="000000"/>
              </w:rPr>
            </w:pPr>
            <w:r w:rsidRPr="002249C6">
              <w:rPr>
                <w:rFonts w:eastAsia="Libre Franklin"/>
                <w:i/>
                <w:color w:val="000000"/>
              </w:rPr>
              <w:t>CE</w:t>
            </w:r>
          </w:p>
        </w:tc>
        <w:tc>
          <w:tcPr>
            <w:tcW w:w="545" w:type="dxa"/>
            <w:shd w:val="clear" w:color="auto" w:fill="auto"/>
          </w:tcPr>
          <w:p w14:paraId="5CA02A34"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07800109"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Commercial woody biomass consumption for energy applications (e.g. commercial, industrial or institutional uses of woody biomass in ovens, boilers etc.) that are extracted from forests or other land areas in the applicable area in the relevant period (</w:t>
            </w:r>
            <w:proofErr w:type="spellStart"/>
            <w:r w:rsidRPr="002249C6">
              <w:rPr>
                <w:rFonts w:eastAsia="Libre Franklin"/>
                <w:color w:val="000000"/>
              </w:rPr>
              <w:t>tonnes</w:t>
            </w:r>
            <w:proofErr w:type="spellEnd"/>
            <w:r w:rsidRPr="002249C6">
              <w:rPr>
                <w:rFonts w:eastAsia="Libre Franklin"/>
                <w:color w:val="000000"/>
              </w:rPr>
              <w:t>)</w:t>
            </w:r>
          </w:p>
        </w:tc>
      </w:tr>
      <w:tr w:rsidR="001D3BC0" w:rsidRPr="002249C6" w14:paraId="4E85A049" w14:textId="77777777" w:rsidTr="0045532C">
        <w:tc>
          <w:tcPr>
            <w:tcW w:w="1939" w:type="dxa"/>
            <w:shd w:val="clear" w:color="auto" w:fill="auto"/>
          </w:tcPr>
          <w:p w14:paraId="25A8F453" w14:textId="77777777" w:rsidR="001D3BC0" w:rsidRPr="002249C6" w:rsidRDefault="001D3BC0" w:rsidP="0045532C">
            <w:pPr>
              <w:pBdr>
                <w:top w:val="nil"/>
                <w:left w:val="nil"/>
                <w:bottom w:val="nil"/>
                <w:right w:val="nil"/>
                <w:between w:val="nil"/>
              </w:pBdr>
              <w:spacing w:before="160"/>
              <w:rPr>
                <w:i/>
                <w:color w:val="000000"/>
              </w:rPr>
            </w:pPr>
            <w:r w:rsidRPr="002249C6">
              <w:rPr>
                <w:rFonts w:eastAsia="Libre Franklin"/>
                <w:i/>
                <w:color w:val="000000"/>
              </w:rPr>
              <w:t>NE</w:t>
            </w:r>
          </w:p>
        </w:tc>
        <w:tc>
          <w:tcPr>
            <w:tcW w:w="545" w:type="dxa"/>
            <w:shd w:val="clear" w:color="auto" w:fill="auto"/>
          </w:tcPr>
          <w:p w14:paraId="5DB1CC6C"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08FC34E3"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Commercial woody biomass consumption for non-energy applications (e.g. construction, furniture) that are extracted from forests or other land areas in the applicable area in the relevant period (</w:t>
            </w:r>
            <w:proofErr w:type="spellStart"/>
            <w:r w:rsidRPr="002249C6">
              <w:rPr>
                <w:rFonts w:eastAsia="Libre Franklin"/>
                <w:color w:val="000000"/>
              </w:rPr>
              <w:t>tonnes</w:t>
            </w:r>
            <w:proofErr w:type="spellEnd"/>
            <w:r w:rsidRPr="002249C6">
              <w:rPr>
                <w:rFonts w:eastAsia="Libre Franklin"/>
                <w:color w:val="000000"/>
              </w:rPr>
              <w:t>)</w:t>
            </w:r>
          </w:p>
        </w:tc>
      </w:tr>
      <w:tr w:rsidR="001D3BC0" w:rsidRPr="002249C6" w14:paraId="0C3A40BA" w14:textId="77777777" w:rsidTr="0045532C">
        <w:tc>
          <w:tcPr>
            <w:tcW w:w="1939" w:type="dxa"/>
            <w:shd w:val="clear" w:color="auto" w:fill="auto"/>
          </w:tcPr>
          <w:p w14:paraId="7762F6B8" w14:textId="77777777" w:rsidR="001D3BC0" w:rsidRPr="002249C6" w:rsidRDefault="001D3BC0" w:rsidP="0045532C">
            <w:pPr>
              <w:pBdr>
                <w:top w:val="nil"/>
                <w:left w:val="nil"/>
                <w:bottom w:val="nil"/>
                <w:right w:val="nil"/>
                <w:between w:val="nil"/>
              </w:pBdr>
              <w:spacing w:before="160"/>
              <w:rPr>
                <w:i/>
                <w:color w:val="000000"/>
              </w:rPr>
            </w:pPr>
            <w:r w:rsidRPr="002249C6">
              <w:rPr>
                <w:rFonts w:eastAsia="Libre Franklin"/>
                <w:i/>
                <w:color w:val="000000"/>
              </w:rPr>
              <w:t>N</w:t>
            </w:r>
          </w:p>
        </w:tc>
        <w:tc>
          <w:tcPr>
            <w:tcW w:w="545" w:type="dxa"/>
            <w:shd w:val="clear" w:color="auto" w:fill="auto"/>
          </w:tcPr>
          <w:p w14:paraId="2A9FE7C2"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538ABB24"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Number of households consuming wood fuel within the applicable area in the relevant period (number)</w:t>
            </w:r>
          </w:p>
        </w:tc>
      </w:tr>
    </w:tbl>
    <w:p w14:paraId="31D1E195"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The quantity of renewable biomass available in the applicable area (RB) is estimated using the following equation:</w:t>
      </w:r>
    </w:p>
    <w:p w14:paraId="5BC7EBF1"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noProof/>
          <w:color w:val="000000"/>
        </w:rPr>
        <w:drawing>
          <wp:inline distT="0" distB="0" distL="0" distR="0" wp14:anchorId="70AEF797" wp14:editId="035D45F5">
            <wp:extent cx="3263900" cy="741045"/>
            <wp:effectExtent l="0" t="0" r="0" b="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4"/>
                    <a:srcRect/>
                    <a:stretch>
                      <a:fillRect/>
                    </a:stretch>
                  </pic:blipFill>
                  <pic:spPr>
                    <a:xfrm>
                      <a:off x="0" y="0"/>
                      <a:ext cx="3263900" cy="741045"/>
                    </a:xfrm>
                    <a:prstGeom prst="rect">
                      <a:avLst/>
                    </a:prstGeom>
                    <a:ln/>
                  </pic:spPr>
                </pic:pic>
              </a:graphicData>
            </a:graphic>
          </wp:inline>
        </w:drawing>
      </w:r>
    </w:p>
    <w:p w14:paraId="1FB35C16"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39"/>
        <w:gridCol w:w="545"/>
        <w:gridCol w:w="6156"/>
      </w:tblGrid>
      <w:tr w:rsidR="001D3BC0" w:rsidRPr="002249C6" w14:paraId="7FC00261" w14:textId="77777777" w:rsidTr="0045532C">
        <w:tc>
          <w:tcPr>
            <w:tcW w:w="1939" w:type="dxa"/>
            <w:shd w:val="clear" w:color="auto" w:fill="auto"/>
          </w:tcPr>
          <w:p w14:paraId="3EE0822C" w14:textId="77777777" w:rsidR="001D3BC0" w:rsidRPr="002249C6" w:rsidRDefault="001D3BC0" w:rsidP="0045532C">
            <w:pPr>
              <w:pBdr>
                <w:top w:val="nil"/>
                <w:left w:val="nil"/>
                <w:bottom w:val="nil"/>
                <w:right w:val="nil"/>
                <w:between w:val="nil"/>
              </w:pBdr>
              <w:spacing w:before="160"/>
              <w:rPr>
                <w:i/>
                <w:color w:val="000000"/>
              </w:rPr>
            </w:pPr>
            <w:proofErr w:type="spellStart"/>
            <w:proofErr w:type="gramStart"/>
            <w:r w:rsidRPr="002249C6">
              <w:rPr>
                <w:rFonts w:eastAsia="Libre Franklin"/>
                <w:i/>
                <w:color w:val="000000"/>
              </w:rPr>
              <w:t>MAI</w:t>
            </w:r>
            <w:r w:rsidRPr="00FF1657">
              <w:rPr>
                <w:rFonts w:eastAsia="Libre Franklin"/>
                <w:i/>
                <w:color w:val="000000"/>
                <w:vertAlign w:val="subscript"/>
              </w:rPr>
              <w:t>forest,i</w:t>
            </w:r>
            <w:proofErr w:type="spellEnd"/>
            <w:proofErr w:type="gramEnd"/>
          </w:p>
        </w:tc>
        <w:tc>
          <w:tcPr>
            <w:tcW w:w="545" w:type="dxa"/>
            <w:shd w:val="clear" w:color="auto" w:fill="auto"/>
          </w:tcPr>
          <w:p w14:paraId="45EEA514"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6F3FDAF6"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Mean Annual Increment of woody biomass growth per hectare in sub-category </w:t>
            </w:r>
            <w:proofErr w:type="spellStart"/>
            <w:r w:rsidRPr="002249C6">
              <w:rPr>
                <w:rFonts w:eastAsia="Libre Franklin"/>
                <w:color w:val="000000"/>
              </w:rPr>
              <w:t>i</w:t>
            </w:r>
            <w:proofErr w:type="spellEnd"/>
            <w:r w:rsidRPr="002249C6">
              <w:rPr>
                <w:rFonts w:eastAsia="Libre Franklin"/>
                <w:color w:val="000000"/>
              </w:rPr>
              <w:t xml:space="preserve"> of forest areas in the relevant period (</w:t>
            </w:r>
            <w:proofErr w:type="spellStart"/>
            <w:r w:rsidRPr="002249C6">
              <w:rPr>
                <w:rFonts w:eastAsia="Libre Franklin"/>
                <w:color w:val="000000"/>
              </w:rPr>
              <w:t>tonnes</w:t>
            </w:r>
            <w:proofErr w:type="spellEnd"/>
            <w:r w:rsidRPr="002249C6">
              <w:rPr>
                <w:rFonts w:eastAsia="Libre Franklin"/>
                <w:color w:val="000000"/>
              </w:rPr>
              <w:t>/ha/</w:t>
            </w:r>
            <w:proofErr w:type="spellStart"/>
            <w:r w:rsidRPr="002249C6">
              <w:rPr>
                <w:rFonts w:eastAsia="Libre Franklin"/>
                <w:color w:val="000000"/>
              </w:rPr>
              <w:t>yr</w:t>
            </w:r>
            <w:proofErr w:type="spellEnd"/>
            <w:r w:rsidRPr="002249C6">
              <w:rPr>
                <w:rFonts w:eastAsia="Libre Franklin"/>
                <w:color w:val="000000"/>
              </w:rPr>
              <w:t>)</w:t>
            </w:r>
          </w:p>
        </w:tc>
      </w:tr>
      <w:tr w:rsidR="001D3BC0" w:rsidRPr="002249C6" w14:paraId="00A36C0C" w14:textId="77777777" w:rsidTr="0045532C">
        <w:tc>
          <w:tcPr>
            <w:tcW w:w="1939" w:type="dxa"/>
            <w:shd w:val="clear" w:color="auto" w:fill="auto"/>
          </w:tcPr>
          <w:p w14:paraId="04283C8D" w14:textId="77777777" w:rsidR="001D3BC0" w:rsidRPr="002249C6" w:rsidRDefault="001D3BC0" w:rsidP="0045532C">
            <w:pPr>
              <w:pBdr>
                <w:top w:val="nil"/>
                <w:left w:val="nil"/>
                <w:bottom w:val="nil"/>
                <w:right w:val="nil"/>
                <w:between w:val="nil"/>
              </w:pBdr>
              <w:spacing w:before="160"/>
              <w:rPr>
                <w:i/>
                <w:color w:val="000000"/>
              </w:rPr>
            </w:pPr>
            <w:proofErr w:type="spellStart"/>
            <w:proofErr w:type="gramStart"/>
            <w:r w:rsidRPr="002249C6">
              <w:rPr>
                <w:rFonts w:eastAsia="Libre Franklin"/>
                <w:i/>
                <w:color w:val="000000"/>
              </w:rPr>
              <w:t>MAI</w:t>
            </w:r>
            <w:r w:rsidRPr="00FF1657">
              <w:rPr>
                <w:rFonts w:eastAsia="Libre Franklin"/>
                <w:i/>
                <w:color w:val="000000"/>
                <w:vertAlign w:val="subscript"/>
              </w:rPr>
              <w:t>other,i</w:t>
            </w:r>
            <w:proofErr w:type="spellEnd"/>
            <w:proofErr w:type="gramEnd"/>
          </w:p>
        </w:tc>
        <w:tc>
          <w:tcPr>
            <w:tcW w:w="545" w:type="dxa"/>
            <w:shd w:val="clear" w:color="auto" w:fill="auto"/>
          </w:tcPr>
          <w:p w14:paraId="16A7A3B3"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383FBF87"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Mean Annual Increment of woody biomass growth per hectare in sub-category </w:t>
            </w:r>
            <w:proofErr w:type="spellStart"/>
            <w:r w:rsidRPr="002249C6">
              <w:rPr>
                <w:rFonts w:eastAsia="Libre Franklin"/>
                <w:color w:val="000000"/>
              </w:rPr>
              <w:t>i</w:t>
            </w:r>
            <w:proofErr w:type="spellEnd"/>
            <w:r w:rsidRPr="002249C6">
              <w:rPr>
                <w:rFonts w:eastAsia="Libre Franklin"/>
                <w:color w:val="000000"/>
              </w:rPr>
              <w:t xml:space="preserve"> of other land areas in the relevant period (</w:t>
            </w:r>
            <w:proofErr w:type="spellStart"/>
            <w:r w:rsidRPr="002249C6">
              <w:rPr>
                <w:rFonts w:eastAsia="Libre Franklin"/>
                <w:color w:val="000000"/>
              </w:rPr>
              <w:t>tonnes</w:t>
            </w:r>
            <w:proofErr w:type="spellEnd"/>
            <w:r w:rsidRPr="002249C6">
              <w:rPr>
                <w:rFonts w:eastAsia="Libre Franklin"/>
                <w:color w:val="000000"/>
              </w:rPr>
              <w:t>/ha/</w:t>
            </w:r>
            <w:proofErr w:type="spellStart"/>
            <w:r w:rsidRPr="002249C6">
              <w:rPr>
                <w:rFonts w:eastAsia="Libre Franklin"/>
                <w:color w:val="000000"/>
              </w:rPr>
              <w:t>yr</w:t>
            </w:r>
            <w:proofErr w:type="spellEnd"/>
            <w:r w:rsidRPr="002249C6">
              <w:rPr>
                <w:rFonts w:eastAsia="Libre Franklin"/>
                <w:color w:val="000000"/>
              </w:rPr>
              <w:t>)</w:t>
            </w:r>
          </w:p>
        </w:tc>
      </w:tr>
      <w:tr w:rsidR="001D3BC0" w:rsidRPr="002249C6" w14:paraId="72B96C03" w14:textId="77777777" w:rsidTr="0045532C">
        <w:tc>
          <w:tcPr>
            <w:tcW w:w="1939" w:type="dxa"/>
            <w:shd w:val="clear" w:color="auto" w:fill="auto"/>
          </w:tcPr>
          <w:p w14:paraId="1874BF36" w14:textId="77777777" w:rsidR="001D3BC0" w:rsidRPr="002249C6" w:rsidRDefault="001D3BC0" w:rsidP="0045532C">
            <w:pPr>
              <w:pBdr>
                <w:top w:val="nil"/>
                <w:left w:val="nil"/>
                <w:bottom w:val="nil"/>
                <w:right w:val="nil"/>
                <w:between w:val="nil"/>
              </w:pBdr>
              <w:spacing w:before="160"/>
              <w:rPr>
                <w:i/>
                <w:color w:val="000000"/>
              </w:rPr>
            </w:pPr>
            <w:proofErr w:type="spellStart"/>
            <w:proofErr w:type="gramStart"/>
            <w:r w:rsidRPr="002249C6">
              <w:rPr>
                <w:rFonts w:eastAsia="Libre Franklin"/>
                <w:i/>
                <w:color w:val="000000"/>
              </w:rPr>
              <w:lastRenderedPageBreak/>
              <w:t>F</w:t>
            </w:r>
            <w:r w:rsidRPr="00FF1657">
              <w:rPr>
                <w:rFonts w:eastAsia="Libre Franklin"/>
                <w:i/>
                <w:color w:val="000000"/>
                <w:vertAlign w:val="subscript"/>
              </w:rPr>
              <w:t>forest,i</w:t>
            </w:r>
            <w:proofErr w:type="spellEnd"/>
            <w:proofErr w:type="gramEnd"/>
          </w:p>
        </w:tc>
        <w:tc>
          <w:tcPr>
            <w:tcW w:w="545" w:type="dxa"/>
            <w:shd w:val="clear" w:color="auto" w:fill="auto"/>
          </w:tcPr>
          <w:p w14:paraId="51D82C98"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6D33AE7A"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Extent of forest in sub-category </w:t>
            </w:r>
            <w:proofErr w:type="spellStart"/>
            <w:r w:rsidRPr="002249C6">
              <w:rPr>
                <w:rFonts w:eastAsia="Libre Franklin"/>
                <w:color w:val="000000"/>
              </w:rPr>
              <w:t>i</w:t>
            </w:r>
            <w:proofErr w:type="spellEnd"/>
            <w:r w:rsidRPr="002249C6">
              <w:rPr>
                <w:rFonts w:eastAsia="Libre Franklin"/>
                <w:color w:val="000000"/>
              </w:rPr>
              <w:t xml:space="preserve"> in the relevant period (ha)</w:t>
            </w:r>
          </w:p>
        </w:tc>
      </w:tr>
      <w:tr w:rsidR="001D3BC0" w:rsidRPr="002249C6" w14:paraId="188321FF" w14:textId="77777777" w:rsidTr="0045532C">
        <w:tc>
          <w:tcPr>
            <w:tcW w:w="1939" w:type="dxa"/>
            <w:shd w:val="clear" w:color="auto" w:fill="auto"/>
          </w:tcPr>
          <w:p w14:paraId="4E71AC4B" w14:textId="77777777" w:rsidR="001D3BC0" w:rsidRPr="002249C6" w:rsidRDefault="001D3BC0" w:rsidP="0045532C">
            <w:pPr>
              <w:pBdr>
                <w:top w:val="nil"/>
                <w:left w:val="nil"/>
                <w:bottom w:val="nil"/>
                <w:right w:val="nil"/>
                <w:between w:val="nil"/>
              </w:pBdr>
              <w:spacing w:before="160"/>
              <w:rPr>
                <w:i/>
                <w:color w:val="000000"/>
              </w:rPr>
            </w:pPr>
            <w:proofErr w:type="spellStart"/>
            <w:proofErr w:type="gramStart"/>
            <w:r w:rsidRPr="002249C6">
              <w:rPr>
                <w:rFonts w:eastAsia="Libre Franklin"/>
                <w:i/>
                <w:color w:val="000000"/>
              </w:rPr>
              <w:t>F</w:t>
            </w:r>
            <w:r w:rsidRPr="00FF1657">
              <w:rPr>
                <w:rFonts w:eastAsia="Libre Franklin"/>
                <w:i/>
                <w:color w:val="000000"/>
                <w:vertAlign w:val="subscript"/>
              </w:rPr>
              <w:t>other,i</w:t>
            </w:r>
            <w:proofErr w:type="spellEnd"/>
            <w:proofErr w:type="gramEnd"/>
          </w:p>
        </w:tc>
        <w:tc>
          <w:tcPr>
            <w:tcW w:w="545" w:type="dxa"/>
            <w:shd w:val="clear" w:color="auto" w:fill="auto"/>
          </w:tcPr>
          <w:p w14:paraId="79EBA72A"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6078E201"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Extent of other land in sub-category </w:t>
            </w:r>
            <w:proofErr w:type="spellStart"/>
            <w:r w:rsidRPr="002249C6">
              <w:rPr>
                <w:rFonts w:eastAsia="Libre Franklin"/>
                <w:color w:val="000000"/>
              </w:rPr>
              <w:t>i</w:t>
            </w:r>
            <w:proofErr w:type="spellEnd"/>
            <w:r w:rsidRPr="002249C6">
              <w:rPr>
                <w:rFonts w:eastAsia="Libre Franklin"/>
                <w:color w:val="000000"/>
              </w:rPr>
              <w:t xml:space="preserve"> in the relevant period (ha)</w:t>
            </w:r>
          </w:p>
        </w:tc>
      </w:tr>
      <w:tr w:rsidR="001D3BC0" w:rsidRPr="002249C6" w14:paraId="54C1FD65" w14:textId="77777777" w:rsidTr="0045532C">
        <w:tc>
          <w:tcPr>
            <w:tcW w:w="1939" w:type="dxa"/>
            <w:shd w:val="clear" w:color="auto" w:fill="auto"/>
          </w:tcPr>
          <w:p w14:paraId="79BC011C" w14:textId="77777777" w:rsidR="001D3BC0" w:rsidRPr="002249C6" w:rsidRDefault="001D3BC0" w:rsidP="0045532C">
            <w:pPr>
              <w:pBdr>
                <w:top w:val="nil"/>
                <w:left w:val="nil"/>
                <w:bottom w:val="nil"/>
                <w:right w:val="nil"/>
                <w:between w:val="nil"/>
              </w:pBdr>
              <w:spacing w:before="160"/>
              <w:rPr>
                <w:i/>
                <w:color w:val="000000"/>
              </w:rPr>
            </w:pPr>
            <w:proofErr w:type="spellStart"/>
            <w:proofErr w:type="gramStart"/>
            <w:r w:rsidRPr="002249C6">
              <w:rPr>
                <w:rFonts w:eastAsia="Libre Franklin"/>
                <w:i/>
                <w:color w:val="000000"/>
              </w:rPr>
              <w:t>P</w:t>
            </w:r>
            <w:r w:rsidRPr="00FF1657">
              <w:rPr>
                <w:rFonts w:eastAsia="Libre Franklin"/>
                <w:i/>
                <w:color w:val="000000"/>
                <w:vertAlign w:val="subscript"/>
              </w:rPr>
              <w:t>forest,i</w:t>
            </w:r>
            <w:proofErr w:type="spellEnd"/>
            <w:proofErr w:type="gramEnd"/>
          </w:p>
        </w:tc>
        <w:tc>
          <w:tcPr>
            <w:tcW w:w="545" w:type="dxa"/>
            <w:shd w:val="clear" w:color="auto" w:fill="auto"/>
          </w:tcPr>
          <w:p w14:paraId="3C838855"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1D11F3C8"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Extent of non-accessible area (e.g. protected area where extraction of wood is prohibited, geographically remote area) within forest areas (in sub-category </w:t>
            </w:r>
            <w:proofErr w:type="spellStart"/>
            <w:r w:rsidRPr="002249C6">
              <w:rPr>
                <w:rFonts w:eastAsia="Libre Franklin"/>
                <w:color w:val="000000"/>
              </w:rPr>
              <w:t>i</w:t>
            </w:r>
            <w:proofErr w:type="spellEnd"/>
            <w:r w:rsidRPr="002249C6">
              <w:rPr>
                <w:rFonts w:eastAsia="Libre Franklin"/>
                <w:color w:val="000000"/>
              </w:rPr>
              <w:t>) in the relevant period (ha)</w:t>
            </w:r>
          </w:p>
        </w:tc>
      </w:tr>
      <w:tr w:rsidR="001D3BC0" w:rsidRPr="002249C6" w14:paraId="0CD1BD03" w14:textId="77777777" w:rsidTr="0045532C">
        <w:tc>
          <w:tcPr>
            <w:tcW w:w="1939" w:type="dxa"/>
            <w:shd w:val="clear" w:color="auto" w:fill="auto"/>
          </w:tcPr>
          <w:p w14:paraId="3122FF4F" w14:textId="77777777" w:rsidR="001D3BC0" w:rsidRPr="002249C6" w:rsidRDefault="001D3BC0" w:rsidP="0045532C">
            <w:pPr>
              <w:pBdr>
                <w:top w:val="nil"/>
                <w:left w:val="nil"/>
                <w:bottom w:val="nil"/>
                <w:right w:val="nil"/>
                <w:between w:val="nil"/>
              </w:pBdr>
              <w:spacing w:before="160"/>
              <w:rPr>
                <w:i/>
                <w:color w:val="000000"/>
              </w:rPr>
            </w:pPr>
            <w:proofErr w:type="spellStart"/>
            <w:proofErr w:type="gramStart"/>
            <w:r w:rsidRPr="002249C6">
              <w:rPr>
                <w:rFonts w:eastAsia="Libre Franklin"/>
                <w:i/>
                <w:color w:val="000000"/>
              </w:rPr>
              <w:t>P</w:t>
            </w:r>
            <w:r w:rsidRPr="00FF1657">
              <w:rPr>
                <w:rFonts w:eastAsia="Libre Franklin"/>
                <w:i/>
                <w:color w:val="000000"/>
                <w:vertAlign w:val="subscript"/>
              </w:rPr>
              <w:t>other,i</w:t>
            </w:r>
            <w:proofErr w:type="spellEnd"/>
            <w:proofErr w:type="gramEnd"/>
          </w:p>
        </w:tc>
        <w:tc>
          <w:tcPr>
            <w:tcW w:w="545" w:type="dxa"/>
            <w:shd w:val="clear" w:color="auto" w:fill="auto"/>
          </w:tcPr>
          <w:p w14:paraId="26A93798"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44C6770B"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Extent of non-accessible area (e.g. protected area where extraction of wood is prohibited, geographically remote area) within other land areas (in sub-category </w:t>
            </w:r>
            <w:proofErr w:type="spellStart"/>
            <w:r w:rsidRPr="002249C6">
              <w:rPr>
                <w:rFonts w:eastAsia="Libre Franklin"/>
                <w:color w:val="000000"/>
              </w:rPr>
              <w:t>i</w:t>
            </w:r>
            <w:proofErr w:type="spellEnd"/>
            <w:r w:rsidRPr="002249C6">
              <w:rPr>
                <w:rFonts w:eastAsia="Libre Franklin"/>
                <w:color w:val="000000"/>
              </w:rPr>
              <w:t>) in the relevant period (ha)</w:t>
            </w:r>
          </w:p>
        </w:tc>
      </w:tr>
      <w:tr w:rsidR="001D3BC0" w:rsidRPr="002249C6" w14:paraId="0FB2571D" w14:textId="77777777" w:rsidTr="0045532C">
        <w:tc>
          <w:tcPr>
            <w:tcW w:w="1939" w:type="dxa"/>
            <w:shd w:val="clear" w:color="auto" w:fill="auto"/>
          </w:tcPr>
          <w:p w14:paraId="654CD1A9" w14:textId="77777777" w:rsidR="001D3BC0" w:rsidRPr="002249C6" w:rsidRDefault="001D3BC0" w:rsidP="0045532C">
            <w:pPr>
              <w:pBdr>
                <w:top w:val="nil"/>
                <w:left w:val="nil"/>
                <w:bottom w:val="nil"/>
                <w:right w:val="nil"/>
                <w:between w:val="nil"/>
              </w:pBdr>
              <w:spacing w:before="160"/>
              <w:rPr>
                <w:i/>
                <w:color w:val="000000"/>
              </w:rPr>
            </w:pPr>
            <w:proofErr w:type="spellStart"/>
            <w:r w:rsidRPr="002249C6">
              <w:rPr>
                <w:rFonts w:eastAsia="Libre Franklin"/>
                <w:i/>
                <w:color w:val="000000"/>
              </w:rPr>
              <w:t>i</w:t>
            </w:r>
            <w:proofErr w:type="spellEnd"/>
          </w:p>
        </w:tc>
        <w:tc>
          <w:tcPr>
            <w:tcW w:w="545" w:type="dxa"/>
            <w:shd w:val="clear" w:color="auto" w:fill="auto"/>
          </w:tcPr>
          <w:p w14:paraId="4F143BBA"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w:t>
            </w:r>
          </w:p>
        </w:tc>
        <w:tc>
          <w:tcPr>
            <w:tcW w:w="6156" w:type="dxa"/>
            <w:shd w:val="clear" w:color="auto" w:fill="auto"/>
          </w:tcPr>
          <w:p w14:paraId="564427A9" w14:textId="77777777" w:rsidR="001D3BC0" w:rsidRPr="002249C6" w:rsidRDefault="001D3BC0" w:rsidP="0045532C">
            <w:pPr>
              <w:pBdr>
                <w:top w:val="nil"/>
                <w:left w:val="nil"/>
                <w:bottom w:val="nil"/>
                <w:right w:val="nil"/>
                <w:between w:val="nil"/>
              </w:pBdr>
              <w:spacing w:before="160"/>
              <w:rPr>
                <w:color w:val="000000"/>
              </w:rPr>
            </w:pPr>
            <w:r w:rsidRPr="002249C6">
              <w:rPr>
                <w:rFonts w:eastAsia="Libre Franklin"/>
                <w:color w:val="000000"/>
              </w:rPr>
              <w:t xml:space="preserve">Sub-category </w:t>
            </w:r>
            <w:proofErr w:type="spellStart"/>
            <w:r w:rsidRPr="002249C6">
              <w:rPr>
                <w:rFonts w:eastAsia="Libre Franklin"/>
                <w:color w:val="000000"/>
              </w:rPr>
              <w:t>i</w:t>
            </w:r>
            <w:proofErr w:type="spellEnd"/>
            <w:r w:rsidRPr="002249C6">
              <w:rPr>
                <w:rFonts w:eastAsia="Libre Franklin"/>
                <w:color w:val="000000"/>
              </w:rPr>
              <w:t xml:space="preserve"> of forest areas and other land areas</w:t>
            </w:r>
          </w:p>
        </w:tc>
      </w:tr>
    </w:tbl>
    <w:p w14:paraId="47C4A969"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 xml:space="preserve">The </w:t>
      </w:r>
      <w:proofErr w:type="spellStart"/>
      <w:r w:rsidRPr="002249C6">
        <w:rPr>
          <w:rFonts w:eastAsia="Libre Franklin"/>
          <w:color w:val="000000"/>
        </w:rPr>
        <w:t>fnrb</w:t>
      </w:r>
      <w:proofErr w:type="spellEnd"/>
      <w:r w:rsidRPr="002249C6">
        <w:rPr>
          <w:rFonts w:eastAsia="Libre Franklin"/>
          <w:color w:val="000000"/>
        </w:rPr>
        <w:t xml:space="preserve"> has been calculated as follows:</w:t>
      </w:r>
    </w:p>
    <w:tbl>
      <w:tblPr>
        <w:tblW w:w="864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78"/>
        <w:gridCol w:w="1559"/>
        <w:gridCol w:w="2409"/>
      </w:tblGrid>
      <w:tr w:rsidR="001D3BC0" w:rsidRPr="002249C6" w14:paraId="550DC8F4" w14:textId="77777777" w:rsidTr="0045532C">
        <w:tc>
          <w:tcPr>
            <w:tcW w:w="4678" w:type="dxa"/>
            <w:shd w:val="clear" w:color="auto" w:fill="auto"/>
          </w:tcPr>
          <w:p w14:paraId="5EA3EB9F" w14:textId="77777777" w:rsidR="001D3BC0" w:rsidRPr="00DA46A4" w:rsidRDefault="001D3BC0" w:rsidP="0045532C">
            <w:pPr>
              <w:pBdr>
                <w:top w:val="nil"/>
                <w:left w:val="nil"/>
                <w:bottom w:val="nil"/>
                <w:right w:val="nil"/>
                <w:between w:val="nil"/>
              </w:pBdr>
              <w:spacing w:before="160"/>
            </w:pPr>
            <w:r w:rsidRPr="00DA46A4">
              <w:rPr>
                <w:rFonts w:eastAsia="Libre Franklin"/>
              </w:rPr>
              <w:t>Variable</w:t>
            </w:r>
          </w:p>
        </w:tc>
        <w:tc>
          <w:tcPr>
            <w:tcW w:w="1559" w:type="dxa"/>
            <w:shd w:val="clear" w:color="auto" w:fill="auto"/>
          </w:tcPr>
          <w:p w14:paraId="519321BB" w14:textId="77777777" w:rsidR="001D3BC0" w:rsidRPr="00DA46A4" w:rsidRDefault="001D3BC0" w:rsidP="0045532C">
            <w:pPr>
              <w:pBdr>
                <w:top w:val="nil"/>
                <w:left w:val="nil"/>
                <w:bottom w:val="nil"/>
                <w:right w:val="nil"/>
                <w:between w:val="nil"/>
              </w:pBdr>
              <w:spacing w:before="160"/>
            </w:pPr>
            <w:r w:rsidRPr="00DA46A4">
              <w:rPr>
                <w:rFonts w:eastAsia="Libre Franklin"/>
              </w:rPr>
              <w:t>Unit</w:t>
            </w:r>
          </w:p>
        </w:tc>
        <w:tc>
          <w:tcPr>
            <w:tcW w:w="2409" w:type="dxa"/>
            <w:shd w:val="clear" w:color="auto" w:fill="auto"/>
          </w:tcPr>
          <w:p w14:paraId="1481DD26" w14:textId="77777777" w:rsidR="001D3BC0" w:rsidRPr="00DA46A4" w:rsidRDefault="001D3BC0" w:rsidP="0045532C">
            <w:pPr>
              <w:pBdr>
                <w:top w:val="nil"/>
                <w:left w:val="nil"/>
                <w:bottom w:val="nil"/>
                <w:right w:val="nil"/>
                <w:between w:val="nil"/>
              </w:pBdr>
              <w:spacing w:before="160"/>
            </w:pPr>
            <w:r w:rsidRPr="00DA46A4">
              <w:rPr>
                <w:rFonts w:eastAsia="Libre Franklin"/>
              </w:rPr>
              <w:t>Value</w:t>
            </w:r>
          </w:p>
        </w:tc>
      </w:tr>
      <w:tr w:rsidR="001D3BC0" w:rsidRPr="002249C6" w14:paraId="764A0ED7" w14:textId="77777777" w:rsidTr="0045532C">
        <w:tc>
          <w:tcPr>
            <w:tcW w:w="4678" w:type="dxa"/>
            <w:shd w:val="clear" w:color="auto" w:fill="auto"/>
          </w:tcPr>
          <w:p w14:paraId="0CE323CB" w14:textId="77777777" w:rsidR="001D3BC0" w:rsidRPr="00DA46A4" w:rsidRDefault="001D3BC0" w:rsidP="0045532C">
            <w:pPr>
              <w:pBdr>
                <w:top w:val="nil"/>
                <w:left w:val="nil"/>
                <w:bottom w:val="nil"/>
                <w:right w:val="nil"/>
                <w:between w:val="nil"/>
              </w:pBdr>
              <w:spacing w:before="160"/>
            </w:pPr>
            <w:r w:rsidRPr="00DA46A4">
              <w:rPr>
                <w:rFonts w:eastAsia="Libre Franklin"/>
              </w:rPr>
              <w:t>Total woody biomass consumption (H)</w:t>
            </w:r>
          </w:p>
        </w:tc>
        <w:tc>
          <w:tcPr>
            <w:tcW w:w="1559" w:type="dxa"/>
            <w:shd w:val="clear" w:color="auto" w:fill="auto"/>
          </w:tcPr>
          <w:p w14:paraId="00E0CC7C" w14:textId="77777777" w:rsidR="001D3BC0" w:rsidRPr="00DA46A4" w:rsidRDefault="001D3BC0" w:rsidP="0045532C">
            <w:pPr>
              <w:pBdr>
                <w:top w:val="nil"/>
                <w:left w:val="nil"/>
                <w:bottom w:val="nil"/>
                <w:right w:val="nil"/>
                <w:between w:val="nil"/>
              </w:pBdr>
              <w:spacing w:before="160"/>
            </w:pPr>
            <w:r w:rsidRPr="00DA46A4">
              <w:rPr>
                <w:rFonts w:eastAsia="Libre Franklin"/>
              </w:rPr>
              <w:t>t/</w:t>
            </w:r>
            <w:proofErr w:type="spellStart"/>
            <w:r w:rsidRPr="00DA46A4">
              <w:rPr>
                <w:rFonts w:eastAsia="Libre Franklin"/>
              </w:rPr>
              <w:t>yr</w:t>
            </w:r>
            <w:proofErr w:type="spellEnd"/>
          </w:p>
        </w:tc>
        <w:tc>
          <w:tcPr>
            <w:tcW w:w="2409" w:type="dxa"/>
            <w:shd w:val="clear" w:color="auto" w:fill="auto"/>
          </w:tcPr>
          <w:p w14:paraId="4B116B31" w14:textId="77777777" w:rsidR="001D3BC0" w:rsidRPr="00DA46A4" w:rsidRDefault="001D3BC0" w:rsidP="0045532C">
            <w:pPr>
              <w:pBdr>
                <w:top w:val="nil"/>
                <w:left w:val="nil"/>
                <w:bottom w:val="nil"/>
                <w:right w:val="nil"/>
                <w:between w:val="nil"/>
              </w:pBdr>
              <w:spacing w:before="160"/>
            </w:pPr>
            <w:r w:rsidRPr="00DA46A4">
              <w:rPr>
                <w:rFonts w:eastAsia="Libre Franklin"/>
              </w:rPr>
              <w:t>9,023,599</w:t>
            </w:r>
          </w:p>
        </w:tc>
      </w:tr>
      <w:tr w:rsidR="001D3BC0" w:rsidRPr="002249C6" w14:paraId="0DCC08A6" w14:textId="77777777" w:rsidTr="0045532C">
        <w:tc>
          <w:tcPr>
            <w:tcW w:w="4678" w:type="dxa"/>
            <w:shd w:val="clear" w:color="auto" w:fill="auto"/>
          </w:tcPr>
          <w:p w14:paraId="122843D2" w14:textId="77777777" w:rsidR="001D3BC0" w:rsidRPr="00DA46A4" w:rsidRDefault="001D3BC0" w:rsidP="0045532C">
            <w:pPr>
              <w:pBdr>
                <w:top w:val="nil"/>
                <w:left w:val="nil"/>
                <w:bottom w:val="nil"/>
                <w:right w:val="nil"/>
                <w:between w:val="nil"/>
              </w:pBdr>
              <w:spacing w:before="160"/>
            </w:pPr>
            <w:r w:rsidRPr="00DA46A4">
              <w:rPr>
                <w:rFonts w:eastAsia="Libre Franklin"/>
              </w:rPr>
              <w:t>Renewable biomass (RB)</w:t>
            </w:r>
          </w:p>
        </w:tc>
        <w:tc>
          <w:tcPr>
            <w:tcW w:w="1559" w:type="dxa"/>
            <w:shd w:val="clear" w:color="auto" w:fill="auto"/>
          </w:tcPr>
          <w:p w14:paraId="2DBE908E" w14:textId="77777777" w:rsidR="001D3BC0" w:rsidRPr="00DA46A4" w:rsidRDefault="001D3BC0" w:rsidP="0045532C">
            <w:pPr>
              <w:pBdr>
                <w:top w:val="nil"/>
                <w:left w:val="nil"/>
                <w:bottom w:val="nil"/>
                <w:right w:val="nil"/>
                <w:between w:val="nil"/>
              </w:pBdr>
              <w:spacing w:before="160"/>
            </w:pPr>
            <w:r w:rsidRPr="00DA46A4">
              <w:rPr>
                <w:rFonts w:eastAsia="Libre Franklin"/>
              </w:rPr>
              <w:t>t/</w:t>
            </w:r>
            <w:proofErr w:type="spellStart"/>
            <w:r w:rsidRPr="00DA46A4">
              <w:rPr>
                <w:rFonts w:eastAsia="Libre Franklin"/>
              </w:rPr>
              <w:t>yr</w:t>
            </w:r>
            <w:proofErr w:type="spellEnd"/>
          </w:p>
        </w:tc>
        <w:tc>
          <w:tcPr>
            <w:tcW w:w="2409" w:type="dxa"/>
            <w:shd w:val="clear" w:color="auto" w:fill="auto"/>
          </w:tcPr>
          <w:p w14:paraId="02BC5315" w14:textId="77777777" w:rsidR="001D3BC0" w:rsidRPr="00DA46A4" w:rsidRDefault="001D3BC0" w:rsidP="0045532C">
            <w:pPr>
              <w:pBdr>
                <w:top w:val="nil"/>
                <w:left w:val="nil"/>
                <w:bottom w:val="nil"/>
                <w:right w:val="nil"/>
                <w:between w:val="nil"/>
              </w:pBdr>
              <w:spacing w:before="160"/>
            </w:pPr>
            <w:r w:rsidRPr="00DA46A4">
              <w:rPr>
                <w:rFonts w:eastAsia="Libre Franklin"/>
              </w:rPr>
              <w:t>609,589</w:t>
            </w:r>
          </w:p>
        </w:tc>
      </w:tr>
      <w:tr w:rsidR="001D3BC0" w:rsidRPr="002249C6" w14:paraId="42DC2651" w14:textId="77777777" w:rsidTr="0045532C">
        <w:tc>
          <w:tcPr>
            <w:tcW w:w="4678" w:type="dxa"/>
            <w:shd w:val="clear" w:color="auto" w:fill="auto"/>
          </w:tcPr>
          <w:p w14:paraId="67748EBD" w14:textId="77777777" w:rsidR="001D3BC0" w:rsidRPr="00DA46A4" w:rsidRDefault="001D3BC0" w:rsidP="0045532C">
            <w:pPr>
              <w:pBdr>
                <w:top w:val="nil"/>
                <w:left w:val="nil"/>
                <w:bottom w:val="nil"/>
                <w:right w:val="nil"/>
                <w:between w:val="nil"/>
              </w:pBdr>
              <w:spacing w:before="160"/>
            </w:pPr>
            <w:r w:rsidRPr="00DA46A4">
              <w:rPr>
                <w:rFonts w:eastAsia="Libre Franklin"/>
              </w:rPr>
              <w:t>Non-renewable biomass (</w:t>
            </w:r>
            <w:proofErr w:type="spellStart"/>
            <w:r w:rsidRPr="00DA46A4">
              <w:rPr>
                <w:rFonts w:eastAsia="Libre Franklin"/>
              </w:rPr>
              <w:t>NRB</w:t>
            </w:r>
            <w:proofErr w:type="spellEnd"/>
            <w:r w:rsidRPr="00DA46A4">
              <w:rPr>
                <w:rFonts w:eastAsia="Libre Franklin"/>
              </w:rPr>
              <w:t>)</w:t>
            </w:r>
          </w:p>
        </w:tc>
        <w:tc>
          <w:tcPr>
            <w:tcW w:w="1559" w:type="dxa"/>
            <w:shd w:val="clear" w:color="auto" w:fill="auto"/>
          </w:tcPr>
          <w:p w14:paraId="7D94CF9C" w14:textId="77777777" w:rsidR="001D3BC0" w:rsidRPr="00DA46A4" w:rsidRDefault="001D3BC0" w:rsidP="0045532C">
            <w:pPr>
              <w:pBdr>
                <w:top w:val="nil"/>
                <w:left w:val="nil"/>
                <w:bottom w:val="nil"/>
                <w:right w:val="nil"/>
                <w:between w:val="nil"/>
              </w:pBdr>
              <w:spacing w:before="160"/>
            </w:pPr>
            <w:r w:rsidRPr="00DA46A4">
              <w:rPr>
                <w:rFonts w:eastAsia="Libre Franklin"/>
              </w:rPr>
              <w:t>t/</w:t>
            </w:r>
            <w:proofErr w:type="spellStart"/>
            <w:r w:rsidRPr="00DA46A4">
              <w:rPr>
                <w:rFonts w:eastAsia="Libre Franklin"/>
              </w:rPr>
              <w:t>yr</w:t>
            </w:r>
            <w:proofErr w:type="spellEnd"/>
          </w:p>
        </w:tc>
        <w:tc>
          <w:tcPr>
            <w:tcW w:w="2409" w:type="dxa"/>
            <w:shd w:val="clear" w:color="auto" w:fill="auto"/>
          </w:tcPr>
          <w:p w14:paraId="50ED838A" w14:textId="77777777" w:rsidR="001D3BC0" w:rsidRPr="00DA46A4" w:rsidRDefault="001D3BC0" w:rsidP="0045532C">
            <w:pPr>
              <w:pBdr>
                <w:top w:val="nil"/>
                <w:left w:val="nil"/>
                <w:bottom w:val="nil"/>
                <w:right w:val="nil"/>
                <w:between w:val="nil"/>
              </w:pBdr>
              <w:spacing w:before="160"/>
            </w:pPr>
            <w:r w:rsidRPr="00DA46A4">
              <w:rPr>
                <w:rFonts w:eastAsia="Libre Franklin"/>
              </w:rPr>
              <w:t>8,414,010</w:t>
            </w:r>
          </w:p>
        </w:tc>
      </w:tr>
      <w:tr w:rsidR="001D3BC0" w:rsidRPr="002249C6" w14:paraId="03B23926" w14:textId="77777777" w:rsidTr="0045532C">
        <w:tc>
          <w:tcPr>
            <w:tcW w:w="4678" w:type="dxa"/>
            <w:shd w:val="clear" w:color="auto" w:fill="auto"/>
          </w:tcPr>
          <w:p w14:paraId="12B6BB75" w14:textId="77777777" w:rsidR="001D3BC0" w:rsidRPr="00DA46A4" w:rsidRDefault="001D3BC0" w:rsidP="0045532C">
            <w:pPr>
              <w:pBdr>
                <w:top w:val="nil"/>
                <w:left w:val="nil"/>
                <w:bottom w:val="nil"/>
                <w:right w:val="nil"/>
                <w:between w:val="nil"/>
              </w:pBdr>
              <w:spacing w:before="160"/>
            </w:pPr>
            <w:proofErr w:type="spellStart"/>
            <w:r w:rsidRPr="00DA46A4">
              <w:rPr>
                <w:rFonts w:eastAsia="Libre Franklin"/>
              </w:rPr>
              <w:t>f</w:t>
            </w:r>
            <w:r w:rsidRPr="00DA46A4">
              <w:rPr>
                <w:rFonts w:eastAsia="Libre Franklin"/>
                <w:vertAlign w:val="subscript"/>
              </w:rPr>
              <w:t>NRB</w:t>
            </w:r>
            <w:proofErr w:type="spellEnd"/>
          </w:p>
        </w:tc>
        <w:tc>
          <w:tcPr>
            <w:tcW w:w="1559" w:type="dxa"/>
            <w:shd w:val="clear" w:color="auto" w:fill="auto"/>
          </w:tcPr>
          <w:p w14:paraId="07423CAB" w14:textId="77777777" w:rsidR="001D3BC0" w:rsidRPr="00DA46A4" w:rsidRDefault="001D3BC0" w:rsidP="0045532C">
            <w:pPr>
              <w:pBdr>
                <w:top w:val="nil"/>
                <w:left w:val="nil"/>
                <w:bottom w:val="nil"/>
                <w:right w:val="nil"/>
                <w:between w:val="nil"/>
              </w:pBdr>
              <w:spacing w:before="160"/>
            </w:pPr>
            <w:r w:rsidRPr="00DA46A4">
              <w:rPr>
                <w:rFonts w:eastAsia="Libre Franklin"/>
              </w:rPr>
              <w:t>-</w:t>
            </w:r>
          </w:p>
        </w:tc>
        <w:tc>
          <w:tcPr>
            <w:tcW w:w="2409" w:type="dxa"/>
            <w:shd w:val="clear" w:color="auto" w:fill="auto"/>
          </w:tcPr>
          <w:p w14:paraId="131E1256" w14:textId="77777777" w:rsidR="001D3BC0" w:rsidRPr="00DA46A4" w:rsidRDefault="001D3BC0" w:rsidP="0045532C">
            <w:pPr>
              <w:pBdr>
                <w:top w:val="nil"/>
                <w:left w:val="nil"/>
                <w:bottom w:val="nil"/>
                <w:right w:val="nil"/>
                <w:between w:val="nil"/>
              </w:pBdr>
              <w:spacing w:before="160"/>
            </w:pPr>
            <w:r w:rsidRPr="00DA46A4">
              <w:rPr>
                <w:rFonts w:eastAsia="Libre Franklin"/>
              </w:rPr>
              <w:t xml:space="preserve"> 0.9324 </w:t>
            </w:r>
          </w:p>
        </w:tc>
      </w:tr>
    </w:tbl>
    <w:p w14:paraId="67471A5A" w14:textId="77777777" w:rsidR="001D3BC0" w:rsidRPr="002249C6" w:rsidRDefault="001D3BC0" w:rsidP="001D3BC0">
      <w:pPr>
        <w:pBdr>
          <w:top w:val="nil"/>
          <w:left w:val="nil"/>
          <w:bottom w:val="nil"/>
          <w:right w:val="nil"/>
          <w:between w:val="nil"/>
        </w:pBdr>
        <w:spacing w:before="160" w:after="0"/>
        <w:ind w:left="720"/>
        <w:rPr>
          <w:color w:val="000000"/>
        </w:rPr>
      </w:pPr>
      <w:r w:rsidRPr="002249C6">
        <w:rPr>
          <w:rFonts w:eastAsia="Libre Franklin"/>
          <w:color w:val="000000"/>
        </w:rPr>
        <w:t>A value of 93.24% is calculated.</w:t>
      </w:r>
    </w:p>
    <w:p w14:paraId="34F87A5A" w14:textId="2A3ADB67" w:rsidR="008206AE" w:rsidRDefault="00B16C8F" w:rsidP="001D3BC0">
      <w:pPr>
        <w:pStyle w:val="Instruction"/>
        <w:rPr>
          <w:rFonts w:eastAsia="黑体"/>
          <w:i w:val="0"/>
          <w:iCs w:val="0"/>
          <w:color w:val="auto"/>
          <w:lang w:eastAsia="zh-CN"/>
        </w:rPr>
      </w:pPr>
      <w:r w:rsidRPr="003B5EDD">
        <w:rPr>
          <w:rFonts w:eastAsia="Libre Franklin"/>
          <w:i w:val="0"/>
          <w:iCs w:val="0"/>
          <w:color w:val="000000"/>
        </w:rPr>
        <w:t>BE</w:t>
      </w:r>
      <w:r>
        <w:rPr>
          <w:rFonts w:eastAsia="黑体" w:hint="eastAsia"/>
          <w:i w:val="0"/>
          <w:iCs w:val="0"/>
          <w:color w:val="000000"/>
          <w:vertAlign w:val="subscript"/>
          <w:lang w:eastAsia="zh-CN"/>
        </w:rPr>
        <w:t>1</w:t>
      </w:r>
      <w:r w:rsidR="001D3BC0" w:rsidRPr="003B5EDD">
        <w:rPr>
          <w:rFonts w:eastAsia="Libre Franklin"/>
          <w:i w:val="0"/>
          <w:iCs w:val="0"/>
          <w:color w:val="000000"/>
        </w:rPr>
        <w:t>=1,140,472,065×</w:t>
      </w:r>
      <w:r>
        <w:rPr>
          <w:rFonts w:eastAsia="黑体" w:hint="eastAsia"/>
          <w:i w:val="0"/>
          <w:iCs w:val="0"/>
          <w:color w:val="000000"/>
          <w:lang w:eastAsia="zh-CN"/>
        </w:rPr>
        <w:t>97.50</w:t>
      </w:r>
      <w:r w:rsidR="001D3BC0" w:rsidRPr="003B5EDD">
        <w:rPr>
          <w:rFonts w:eastAsia="Libre Franklin"/>
          <w:i w:val="0"/>
          <w:iCs w:val="0"/>
          <w:color w:val="000000"/>
        </w:rPr>
        <w:t>%×88.89%×3574.80×100%×93.24%×73.2×10</w:t>
      </w:r>
      <w:r w:rsidR="001D3BC0" w:rsidRPr="003B5EDD">
        <w:rPr>
          <w:rFonts w:eastAsia="Libre Franklin"/>
          <w:i w:val="0"/>
          <w:iCs w:val="0"/>
          <w:color w:val="000000"/>
          <w:vertAlign w:val="superscript"/>
        </w:rPr>
        <w:t>-9</w:t>
      </w:r>
      <w:r w:rsidR="001D3BC0" w:rsidRPr="003B5EDD">
        <w:rPr>
          <w:rFonts w:eastAsia="Libre Franklin"/>
          <w:i w:val="0"/>
          <w:iCs w:val="0"/>
          <w:color w:val="000000"/>
        </w:rPr>
        <w:t>=</w:t>
      </w:r>
      <w:r>
        <w:rPr>
          <w:rFonts w:eastAsia="黑体" w:hint="eastAsia"/>
          <w:i w:val="0"/>
          <w:iCs w:val="0"/>
          <w:color w:val="000000"/>
          <w:lang w:eastAsia="zh-CN"/>
        </w:rPr>
        <w:t>241,161</w:t>
      </w:r>
      <w:r w:rsidR="001D3BC0" w:rsidRPr="003B5EDD">
        <w:rPr>
          <w:rFonts w:eastAsia="Libre Franklin"/>
          <w:i w:val="0"/>
          <w:iCs w:val="0"/>
        </w:rPr>
        <w:t xml:space="preserve"> </w:t>
      </w:r>
      <w:proofErr w:type="spellStart"/>
      <w:r w:rsidR="001D3BC0" w:rsidRPr="003B5EDD">
        <w:rPr>
          <w:rFonts w:eastAsia="Libre Franklin"/>
          <w:i w:val="0"/>
          <w:iCs w:val="0"/>
          <w:color w:val="000000"/>
        </w:rPr>
        <w:t>tCO</w:t>
      </w:r>
      <w:r w:rsidR="001D3BC0" w:rsidRPr="003B5EDD">
        <w:rPr>
          <w:rFonts w:eastAsia="Libre Franklin"/>
          <w:i w:val="0"/>
          <w:iCs w:val="0"/>
          <w:color w:val="000000"/>
          <w:vertAlign w:val="subscript"/>
        </w:rPr>
        <w:t>2</w:t>
      </w:r>
      <w:r w:rsidR="001D3BC0" w:rsidRPr="003B5EDD">
        <w:rPr>
          <w:rFonts w:eastAsia="Libre Franklin"/>
          <w:i w:val="0"/>
          <w:iCs w:val="0"/>
          <w:color w:val="000000"/>
        </w:rPr>
        <w:t>e</w:t>
      </w:r>
      <w:proofErr w:type="spellEnd"/>
      <w:r w:rsidR="001D3BC0" w:rsidRPr="003B5EDD">
        <w:rPr>
          <w:i w:val="0"/>
          <w:iCs w:val="0"/>
          <w:color w:val="auto"/>
        </w:rPr>
        <w:t>.</w:t>
      </w:r>
    </w:p>
    <w:p w14:paraId="34B0C269" w14:textId="3DEF3CD5" w:rsidR="00B16C8F" w:rsidRDefault="00B16C8F" w:rsidP="00B16C8F">
      <w:pPr>
        <w:pStyle w:val="Instruction"/>
        <w:rPr>
          <w:rFonts w:eastAsia="黑体"/>
          <w:i w:val="0"/>
          <w:iCs w:val="0"/>
          <w:color w:val="auto"/>
          <w:lang w:eastAsia="zh-CN"/>
        </w:rPr>
      </w:pPr>
      <w:r w:rsidRPr="003B5EDD">
        <w:rPr>
          <w:rFonts w:eastAsia="Libre Franklin"/>
          <w:i w:val="0"/>
          <w:iCs w:val="0"/>
          <w:color w:val="000000"/>
        </w:rPr>
        <w:t>BE</w:t>
      </w:r>
      <w:r>
        <w:rPr>
          <w:rFonts w:eastAsia="黑体" w:hint="eastAsia"/>
          <w:i w:val="0"/>
          <w:iCs w:val="0"/>
          <w:color w:val="000000"/>
          <w:vertAlign w:val="subscript"/>
          <w:lang w:eastAsia="zh-CN"/>
        </w:rPr>
        <w:t>2</w:t>
      </w:r>
      <w:r w:rsidRPr="003B5EDD">
        <w:rPr>
          <w:rFonts w:eastAsia="Libre Franklin"/>
          <w:i w:val="0"/>
          <w:iCs w:val="0"/>
          <w:color w:val="000000"/>
        </w:rPr>
        <w:t>=1,140,472,065×</w:t>
      </w:r>
      <w:r>
        <w:rPr>
          <w:rFonts w:eastAsia="黑体" w:hint="eastAsia"/>
          <w:i w:val="0"/>
          <w:iCs w:val="0"/>
          <w:color w:val="000000"/>
          <w:lang w:eastAsia="zh-CN"/>
        </w:rPr>
        <w:t>98.33</w:t>
      </w:r>
      <w:r w:rsidRPr="003B5EDD">
        <w:rPr>
          <w:rFonts w:eastAsia="Libre Franklin"/>
          <w:i w:val="0"/>
          <w:iCs w:val="0"/>
          <w:color w:val="000000"/>
        </w:rPr>
        <w:t>%×88.89%×3574.80×100%×93.24%×73.2×10</w:t>
      </w:r>
      <w:r w:rsidRPr="003B5EDD">
        <w:rPr>
          <w:rFonts w:eastAsia="Libre Franklin"/>
          <w:i w:val="0"/>
          <w:iCs w:val="0"/>
          <w:color w:val="000000"/>
          <w:vertAlign w:val="superscript"/>
        </w:rPr>
        <w:t>-9</w:t>
      </w:r>
      <w:r w:rsidRPr="003B5EDD">
        <w:rPr>
          <w:rFonts w:eastAsia="Libre Franklin"/>
          <w:i w:val="0"/>
          <w:iCs w:val="0"/>
          <w:color w:val="000000"/>
        </w:rPr>
        <w:t>=</w:t>
      </w:r>
      <w:r>
        <w:rPr>
          <w:rFonts w:eastAsia="黑体" w:hint="eastAsia"/>
          <w:i w:val="0"/>
          <w:iCs w:val="0"/>
          <w:color w:val="000000"/>
          <w:lang w:eastAsia="zh-CN"/>
        </w:rPr>
        <w:t>243,222</w:t>
      </w:r>
      <w:r w:rsidRPr="003B5EDD">
        <w:rPr>
          <w:rFonts w:eastAsia="Libre Franklin"/>
          <w:i w:val="0"/>
          <w:iCs w:val="0"/>
        </w:rPr>
        <w:t xml:space="preserve"> </w:t>
      </w:r>
      <w:proofErr w:type="spellStart"/>
      <w:r w:rsidRPr="003B5EDD">
        <w:rPr>
          <w:rFonts w:eastAsia="Libre Franklin"/>
          <w:i w:val="0"/>
          <w:iCs w:val="0"/>
          <w:color w:val="000000"/>
        </w:rPr>
        <w:t>tCO</w:t>
      </w:r>
      <w:r w:rsidRPr="003B5EDD">
        <w:rPr>
          <w:rFonts w:eastAsia="Libre Franklin"/>
          <w:i w:val="0"/>
          <w:iCs w:val="0"/>
          <w:color w:val="000000"/>
          <w:vertAlign w:val="subscript"/>
        </w:rPr>
        <w:t>2</w:t>
      </w:r>
      <w:r w:rsidRPr="003B5EDD">
        <w:rPr>
          <w:rFonts w:eastAsia="Libre Franklin"/>
          <w:i w:val="0"/>
          <w:iCs w:val="0"/>
          <w:color w:val="000000"/>
        </w:rPr>
        <w:t>e</w:t>
      </w:r>
      <w:proofErr w:type="spellEnd"/>
      <w:r w:rsidRPr="003B5EDD">
        <w:rPr>
          <w:i w:val="0"/>
          <w:iCs w:val="0"/>
          <w:color w:val="auto"/>
        </w:rPr>
        <w:t>.</w:t>
      </w:r>
    </w:p>
    <w:p w14:paraId="45D4682E" w14:textId="77777777" w:rsidR="00B16C8F" w:rsidRPr="00DA46A4" w:rsidRDefault="00B16C8F" w:rsidP="001D3BC0">
      <w:pPr>
        <w:pStyle w:val="Instruction"/>
        <w:rPr>
          <w:rFonts w:eastAsia="黑体"/>
          <w:lang w:eastAsia="zh-CN"/>
        </w:rPr>
      </w:pPr>
    </w:p>
    <w:p w14:paraId="41D9DA9B" w14:textId="7A3FD6ED" w:rsidR="008206AE" w:rsidRPr="00F707B9" w:rsidRDefault="008206AE" w:rsidP="005422ED">
      <w:pPr>
        <w:pStyle w:val="2"/>
        <w:ind w:left="720" w:hanging="720"/>
      </w:pPr>
      <w:bookmarkStart w:id="73" w:name="_Toc164087772"/>
      <w:bookmarkStart w:id="74" w:name="_Toc382836612"/>
      <w:bookmarkEnd w:id="47"/>
      <w:bookmarkEnd w:id="48"/>
      <w:bookmarkEnd w:id="49"/>
      <w:r>
        <w:t xml:space="preserve">Project </w:t>
      </w:r>
      <w:r w:rsidDel="00AE1F29">
        <w:t>Emissions</w:t>
      </w:r>
      <w:bookmarkEnd w:id="73"/>
    </w:p>
    <w:p w14:paraId="0ED52C3F"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If the operation of the project water purification system involves consumption of fossil fuels and/or electricity, CO</w:t>
      </w:r>
      <w:r w:rsidRPr="002249C6">
        <w:rPr>
          <w:rFonts w:eastAsia="Libre Franklin"/>
          <w:color w:val="000000"/>
          <w:vertAlign w:val="subscript"/>
        </w:rPr>
        <w:t>2</w:t>
      </w:r>
      <w:r w:rsidRPr="002249C6">
        <w:rPr>
          <w:rFonts w:eastAsia="Libre Franklin"/>
          <w:color w:val="000000"/>
        </w:rPr>
        <w:t xml:space="preserve"> emissions from on-site consumption of fossil fuels and electricity due to the project activity shall be accounted for as project emissions.</w:t>
      </w:r>
    </w:p>
    <w:p w14:paraId="230F380B" w14:textId="77777777" w:rsidR="009113B5" w:rsidRPr="002249C6" w:rsidRDefault="009113B5" w:rsidP="009113B5">
      <w:pPr>
        <w:pBdr>
          <w:top w:val="nil"/>
          <w:left w:val="nil"/>
          <w:bottom w:val="nil"/>
          <w:right w:val="nil"/>
          <w:between w:val="nil"/>
        </w:pBdr>
        <w:spacing w:before="160" w:after="0"/>
        <w:ind w:left="720"/>
        <w:rPr>
          <w:rFonts w:eastAsia="Arial" w:cs="Arial"/>
          <w:color w:val="000000"/>
          <w:sz w:val="20"/>
          <w:szCs w:val="20"/>
        </w:rPr>
      </w:pPr>
      <w:r w:rsidRPr="002249C6">
        <w:rPr>
          <w:noProof/>
          <w:color w:val="000000"/>
        </w:rPr>
        <w:drawing>
          <wp:inline distT="0" distB="0" distL="0" distR="0" wp14:anchorId="4708B742" wp14:editId="346B4541">
            <wp:extent cx="1563787" cy="294720"/>
            <wp:effectExtent l="0" t="0" r="0" b="0"/>
            <wp:docPr id="26" name="image26.png" descr="E:\WeChat Files\wxid_hhu1p7wej4rc52\FileStorage\Temp\1660726907710.png"/>
            <wp:cNvGraphicFramePr/>
            <a:graphic xmlns:a="http://schemas.openxmlformats.org/drawingml/2006/main">
              <a:graphicData uri="http://schemas.openxmlformats.org/drawingml/2006/picture">
                <pic:pic xmlns:pic="http://schemas.openxmlformats.org/drawingml/2006/picture">
                  <pic:nvPicPr>
                    <pic:cNvPr id="0" name="image26.png" descr="E:\WeChat Files\wxid_hhu1p7wej4rc52\FileStorage\Temp\1660726907710.png"/>
                    <pic:cNvPicPr preferRelativeResize="0"/>
                  </pic:nvPicPr>
                  <pic:blipFill>
                    <a:blip r:embed="rId25"/>
                    <a:srcRect/>
                    <a:stretch>
                      <a:fillRect/>
                    </a:stretch>
                  </pic:blipFill>
                  <pic:spPr>
                    <a:xfrm>
                      <a:off x="0" y="0"/>
                      <a:ext cx="1563787" cy="294720"/>
                    </a:xfrm>
                    <a:prstGeom prst="rect">
                      <a:avLst/>
                    </a:prstGeom>
                    <a:ln/>
                  </pic:spPr>
                </pic:pic>
              </a:graphicData>
            </a:graphic>
          </wp:inline>
        </w:drawing>
      </w:r>
      <w:r w:rsidRPr="002249C6">
        <w:rPr>
          <w:rFonts w:eastAsia="Arial" w:cs="Arial"/>
          <w:i/>
          <w:color w:val="000000"/>
          <w:sz w:val="20"/>
          <w:szCs w:val="20"/>
        </w:rPr>
        <w:t xml:space="preserve">                                                                                        </w:t>
      </w:r>
      <w:r w:rsidRPr="002249C6">
        <w:rPr>
          <w:rFonts w:eastAsia="Arial" w:cs="Arial"/>
          <w:color w:val="000000"/>
          <w:sz w:val="20"/>
          <w:szCs w:val="20"/>
        </w:rPr>
        <w:t>Equation (6)</w:t>
      </w:r>
    </w:p>
    <w:tbl>
      <w:tblPr>
        <w:tblW w:w="86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948"/>
        <w:gridCol w:w="545"/>
        <w:gridCol w:w="6147"/>
      </w:tblGrid>
      <w:tr w:rsidR="009113B5" w:rsidRPr="002249C6" w14:paraId="765CFE39" w14:textId="77777777" w:rsidTr="0045532C">
        <w:tc>
          <w:tcPr>
            <w:tcW w:w="1948" w:type="dxa"/>
            <w:shd w:val="clear" w:color="auto" w:fill="auto"/>
          </w:tcPr>
          <w:p w14:paraId="19E5B898"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PE</m:t>
                    </m:r>
                  </m:e>
                  <m:sub>
                    <m:r>
                      <w:rPr>
                        <w:rFonts w:ascii="Cambria Math" w:eastAsia="Cambria Math" w:hAnsi="Cambria Math" w:cs="Cambria Math"/>
                        <w:color w:val="000000"/>
                      </w:rPr>
                      <m:t>FF,y</m:t>
                    </m:r>
                  </m:sub>
                </m:sSub>
              </m:oMath>
            </m:oMathPara>
          </w:p>
        </w:tc>
        <w:tc>
          <w:tcPr>
            <w:tcW w:w="545" w:type="dxa"/>
            <w:shd w:val="clear" w:color="auto" w:fill="auto"/>
          </w:tcPr>
          <w:p w14:paraId="1CE75458"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147" w:type="dxa"/>
            <w:shd w:val="clear" w:color="auto" w:fill="auto"/>
          </w:tcPr>
          <w:p w14:paraId="719B857D"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 xml:space="preserve">Project emissions from fossil fuel combustion during the year y (t </w:t>
            </w:r>
            <w:proofErr w:type="spellStart"/>
            <w:r w:rsidRPr="002249C6">
              <w:rPr>
                <w:rFonts w:eastAsia="Libre Franklin"/>
                <w:color w:val="000000"/>
              </w:rPr>
              <w: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w:t>
            </w:r>
          </w:p>
        </w:tc>
      </w:tr>
      <w:tr w:rsidR="009113B5" w:rsidRPr="002249C6" w14:paraId="456FF91F" w14:textId="77777777" w:rsidTr="0045532C">
        <w:tc>
          <w:tcPr>
            <w:tcW w:w="1948" w:type="dxa"/>
            <w:shd w:val="clear" w:color="auto" w:fill="auto"/>
          </w:tcPr>
          <w:p w14:paraId="6891CD9C"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PE</m:t>
                    </m:r>
                  </m:e>
                  <m:sub>
                    <m:r>
                      <w:rPr>
                        <w:rFonts w:ascii="Cambria Math" w:eastAsia="Cambria Math" w:hAnsi="Cambria Math" w:cs="Cambria Math"/>
                        <w:color w:val="000000"/>
                      </w:rPr>
                      <m:t>EC,y</m:t>
                    </m:r>
                  </m:sub>
                </m:sSub>
              </m:oMath>
            </m:oMathPara>
          </w:p>
        </w:tc>
        <w:tc>
          <w:tcPr>
            <w:tcW w:w="545" w:type="dxa"/>
            <w:shd w:val="clear" w:color="auto" w:fill="auto"/>
          </w:tcPr>
          <w:p w14:paraId="3C89D215"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147" w:type="dxa"/>
            <w:shd w:val="clear" w:color="auto" w:fill="auto"/>
          </w:tcPr>
          <w:p w14:paraId="0E4D4580"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 xml:space="preserve">Project emissions from electricity consumption during the year y (t </w:t>
            </w:r>
            <w:proofErr w:type="spellStart"/>
            <w:r w:rsidRPr="002249C6">
              <w:rPr>
                <w:rFonts w:eastAsia="Libre Franklin"/>
                <w:color w:val="000000"/>
              </w:rPr>
              <w: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w:t>
            </w:r>
          </w:p>
        </w:tc>
      </w:tr>
    </w:tbl>
    <w:p w14:paraId="73B4E7E2" w14:textId="77777777" w:rsidR="009113B5" w:rsidRPr="00FF1657" w:rsidRDefault="009113B5" w:rsidP="009113B5">
      <w:pPr>
        <w:pBdr>
          <w:top w:val="nil"/>
          <w:left w:val="nil"/>
          <w:bottom w:val="nil"/>
          <w:right w:val="nil"/>
          <w:between w:val="nil"/>
        </w:pBdr>
        <w:spacing w:before="160" w:after="0"/>
        <w:ind w:left="720"/>
        <w:rPr>
          <w:color w:val="000000"/>
        </w:rPr>
      </w:pPr>
      <w:r w:rsidRPr="00FF1657">
        <w:rPr>
          <w:rFonts w:eastAsia="Libre Franklin"/>
          <w:color w:val="000000"/>
        </w:rPr>
        <w:t>Considering the actual situation of unstable power supply in Senegal, all systems are equipped with diesel generators. Electricity for the project activity is supplied by the generator</w:t>
      </w:r>
      <w:r w:rsidRPr="00FF1657">
        <w:t xml:space="preserve"> and </w:t>
      </w:r>
      <w:r w:rsidRPr="00FF1657">
        <w:rPr>
          <w:rFonts w:eastAsia="Libre Franklin"/>
          <w:color w:val="000000"/>
        </w:rPr>
        <w:t xml:space="preserve">not connected to the grid, hence the emission from electricity consumption is excluded in calculation. </w:t>
      </w:r>
    </w:p>
    <w:p w14:paraId="7E30D032" w14:textId="77777777" w:rsidR="009113B5" w:rsidRPr="00FF1657" w:rsidRDefault="009113B5" w:rsidP="009113B5">
      <w:pPr>
        <w:pBdr>
          <w:top w:val="nil"/>
          <w:left w:val="nil"/>
          <w:bottom w:val="nil"/>
          <w:right w:val="nil"/>
          <w:between w:val="nil"/>
        </w:pBdr>
        <w:spacing w:before="160" w:after="0"/>
        <w:ind w:left="720"/>
        <w:rPr>
          <w:color w:val="000000"/>
        </w:rPr>
      </w:pPr>
      <w:r w:rsidRPr="00FF1657">
        <w:rPr>
          <w:rFonts w:eastAsia="Libre Franklin"/>
          <w:color w:val="000000"/>
        </w:rPr>
        <w:t>Emissions from fossil fuel combustion (</w:t>
      </w:r>
      <w:proofErr w:type="spellStart"/>
      <w:proofErr w:type="gramStart"/>
      <w:r w:rsidRPr="00FF1657">
        <w:rPr>
          <w:rFonts w:eastAsia="Libre Franklin"/>
          <w:color w:val="000000"/>
        </w:rPr>
        <w:t>PE</w:t>
      </w:r>
      <w:r w:rsidRPr="00FF1657">
        <w:rPr>
          <w:rFonts w:eastAsia="Libre Franklin"/>
          <w:color w:val="000000"/>
          <w:vertAlign w:val="subscript"/>
        </w:rPr>
        <w:t>FF,y</w:t>
      </w:r>
      <w:proofErr w:type="spellEnd"/>
      <w:proofErr w:type="gramEnd"/>
      <w:r w:rsidRPr="00FF1657">
        <w:rPr>
          <w:rFonts w:eastAsia="Libre Franklin"/>
          <w:color w:val="000000"/>
        </w:rPr>
        <w:t>) is calculated by the latest version of the “</w:t>
      </w:r>
      <w:proofErr w:type="spellStart"/>
      <w:r w:rsidRPr="00FF1657">
        <w:rPr>
          <w:rFonts w:eastAsia="Libre Franklin"/>
          <w:color w:val="000000"/>
        </w:rPr>
        <w:t>TOOL03</w:t>
      </w:r>
      <w:proofErr w:type="spellEnd"/>
      <w:r w:rsidRPr="00FF1657">
        <w:rPr>
          <w:rFonts w:eastAsia="Libre Franklin"/>
          <w:color w:val="000000"/>
        </w:rPr>
        <w:t>: Tool to calculate project or leakage CO</w:t>
      </w:r>
      <w:r w:rsidRPr="00FF1657">
        <w:rPr>
          <w:rFonts w:eastAsia="Libre Franklin"/>
          <w:color w:val="000000"/>
          <w:vertAlign w:val="subscript"/>
        </w:rPr>
        <w:t>2</w:t>
      </w:r>
      <w:r w:rsidRPr="00FF1657">
        <w:rPr>
          <w:rFonts w:eastAsia="Libre Franklin"/>
          <w:color w:val="000000"/>
        </w:rPr>
        <w:t xml:space="preserve"> emissions from fossil fuel combustion”.</w:t>
      </w:r>
    </w:p>
    <w:p w14:paraId="31AFFB30"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noProof/>
          <w:color w:val="000000"/>
        </w:rPr>
        <w:drawing>
          <wp:inline distT="0" distB="0" distL="0" distR="0" wp14:anchorId="124CA622" wp14:editId="218E1FD3">
            <wp:extent cx="1802522" cy="465814"/>
            <wp:effectExtent l="0" t="0" r="0" b="0"/>
            <wp:docPr id="27" name="image27.png" descr="E:\WeChat Files\wxid_hhu1p7wej4rc52\FileStorage\Temp\1660736681044.png"/>
            <wp:cNvGraphicFramePr/>
            <a:graphic xmlns:a="http://schemas.openxmlformats.org/drawingml/2006/main">
              <a:graphicData uri="http://schemas.openxmlformats.org/drawingml/2006/picture">
                <pic:pic xmlns:pic="http://schemas.openxmlformats.org/drawingml/2006/picture">
                  <pic:nvPicPr>
                    <pic:cNvPr id="0" name="image27.png" descr="E:\WeChat Files\wxid_hhu1p7wej4rc52\FileStorage\Temp\1660736681044.png"/>
                    <pic:cNvPicPr preferRelativeResize="0"/>
                  </pic:nvPicPr>
                  <pic:blipFill>
                    <a:blip r:embed="rId26"/>
                    <a:srcRect/>
                    <a:stretch>
                      <a:fillRect/>
                    </a:stretch>
                  </pic:blipFill>
                  <pic:spPr>
                    <a:xfrm>
                      <a:off x="0" y="0"/>
                      <a:ext cx="1802522" cy="465814"/>
                    </a:xfrm>
                    <a:prstGeom prst="rect">
                      <a:avLst/>
                    </a:prstGeom>
                    <a:ln/>
                  </pic:spPr>
                </pic:pic>
              </a:graphicData>
            </a:graphic>
          </wp:inline>
        </w:drawing>
      </w:r>
      <w:r w:rsidRPr="002249C6">
        <w:rPr>
          <w:rFonts w:eastAsia="Arial" w:cs="Arial"/>
          <w:i/>
          <w:color w:val="000000"/>
          <w:sz w:val="20"/>
          <w:szCs w:val="20"/>
        </w:rPr>
        <w:t xml:space="preserve">                                                                                  </w:t>
      </w:r>
      <w:r w:rsidRPr="002249C6">
        <w:rPr>
          <w:rFonts w:eastAsia="Arial" w:cs="Arial"/>
          <w:color w:val="000000"/>
          <w:sz w:val="20"/>
          <w:szCs w:val="20"/>
        </w:rPr>
        <w:t>Equation (7)</w:t>
      </w:r>
    </w:p>
    <w:p w14:paraId="47441F01"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Layout w:type="fixed"/>
        <w:tblLook w:val="0400" w:firstRow="0" w:lastRow="0" w:firstColumn="0" w:lastColumn="0" w:noHBand="0" w:noVBand="1"/>
      </w:tblPr>
      <w:tblGrid>
        <w:gridCol w:w="1945"/>
        <w:gridCol w:w="545"/>
        <w:gridCol w:w="6150"/>
      </w:tblGrid>
      <w:tr w:rsidR="009113B5" w:rsidRPr="002249C6" w14:paraId="6A283959" w14:textId="77777777" w:rsidTr="0045532C">
        <w:tc>
          <w:tcPr>
            <w:tcW w:w="1945" w:type="dxa"/>
            <w:shd w:val="clear" w:color="auto" w:fill="auto"/>
          </w:tcPr>
          <w:p w14:paraId="1B66368B"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PE</m:t>
                    </m:r>
                  </m:e>
                  <m:sub>
                    <m:r>
                      <w:rPr>
                        <w:rFonts w:ascii="Cambria Math" w:eastAsia="Cambria Math" w:hAnsi="Cambria Math" w:cs="Cambria Math"/>
                        <w:color w:val="000000"/>
                      </w:rPr>
                      <m:t>FC,j,y</m:t>
                    </m:r>
                  </m:sub>
                </m:sSub>
              </m:oMath>
            </m:oMathPara>
          </w:p>
        </w:tc>
        <w:tc>
          <w:tcPr>
            <w:tcW w:w="545" w:type="dxa"/>
            <w:shd w:val="clear" w:color="auto" w:fill="auto"/>
          </w:tcPr>
          <w:p w14:paraId="3B47296B"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150" w:type="dxa"/>
            <w:shd w:val="clear" w:color="auto" w:fill="auto"/>
          </w:tcPr>
          <w:p w14:paraId="340CCD2E"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Are the CO</w:t>
            </w:r>
            <w:r w:rsidRPr="002249C6">
              <w:rPr>
                <w:rFonts w:eastAsia="Libre Franklin"/>
                <w:color w:val="000000"/>
                <w:vertAlign w:val="subscript"/>
              </w:rPr>
              <w:t>2</w:t>
            </w:r>
            <w:r w:rsidRPr="002249C6">
              <w:rPr>
                <w:rFonts w:eastAsia="Libre Franklin"/>
                <w:color w:val="000000"/>
              </w:rPr>
              <w:t xml:space="preserve"> emissions from fossil fuel combustion in process j during the year y (</w:t>
            </w:r>
            <w:proofErr w:type="spellStart"/>
            <w:r w:rsidRPr="002249C6">
              <w:rPr>
                <w:rFonts w:eastAsia="Libre Franklin"/>
                <w:color w:val="000000"/>
              </w:rPr>
              <w:t>tCO</w:t>
            </w:r>
            <w:r w:rsidRPr="002249C6">
              <w:rPr>
                <w:rFonts w:eastAsia="Libre Franklin"/>
                <w:color w:val="000000"/>
                <w:vertAlign w:val="subscript"/>
              </w:rPr>
              <w:t>2</w:t>
            </w:r>
            <w:proofErr w:type="spellEnd"/>
            <w:r w:rsidRPr="002249C6">
              <w:rPr>
                <w:rFonts w:eastAsia="Libre Franklin"/>
                <w:color w:val="000000"/>
              </w:rPr>
              <w:t>/</w:t>
            </w:r>
            <w:proofErr w:type="spellStart"/>
            <w:r w:rsidRPr="002249C6">
              <w:rPr>
                <w:rFonts w:eastAsia="Libre Franklin"/>
                <w:color w:val="000000"/>
              </w:rPr>
              <w:t>yr</w:t>
            </w:r>
            <w:proofErr w:type="spellEnd"/>
            <w:r w:rsidRPr="002249C6">
              <w:rPr>
                <w:rFonts w:eastAsia="Libre Franklin"/>
                <w:color w:val="000000"/>
              </w:rPr>
              <w:t>)</w:t>
            </w:r>
          </w:p>
        </w:tc>
      </w:tr>
      <w:tr w:rsidR="009113B5" w:rsidRPr="002249C6" w14:paraId="08B794AC" w14:textId="77777777" w:rsidTr="0045532C">
        <w:tc>
          <w:tcPr>
            <w:tcW w:w="1945" w:type="dxa"/>
            <w:shd w:val="clear" w:color="auto" w:fill="auto"/>
          </w:tcPr>
          <w:p w14:paraId="242CEACB"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FC</m:t>
                    </m:r>
                  </m:e>
                  <m:sub>
                    <m:r>
                      <w:rPr>
                        <w:rFonts w:ascii="Cambria Math" w:eastAsia="Cambria Math" w:hAnsi="Cambria Math" w:cs="Cambria Math"/>
                        <w:color w:val="000000"/>
                      </w:rPr>
                      <m:t>i,j,y</m:t>
                    </m:r>
                  </m:sub>
                </m:sSub>
              </m:oMath>
            </m:oMathPara>
          </w:p>
        </w:tc>
        <w:tc>
          <w:tcPr>
            <w:tcW w:w="545" w:type="dxa"/>
            <w:shd w:val="clear" w:color="auto" w:fill="auto"/>
          </w:tcPr>
          <w:p w14:paraId="6A3830F4"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150" w:type="dxa"/>
            <w:shd w:val="clear" w:color="auto" w:fill="auto"/>
          </w:tcPr>
          <w:p w14:paraId="08BAFE39"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 xml:space="preserve">Is the quantity of fuel type </w:t>
            </w:r>
            <w:proofErr w:type="spellStart"/>
            <w:r w:rsidRPr="002249C6">
              <w:rPr>
                <w:rFonts w:eastAsia="Libre Franklin"/>
                <w:color w:val="000000"/>
              </w:rPr>
              <w:t>i</w:t>
            </w:r>
            <w:proofErr w:type="spellEnd"/>
            <w:r w:rsidRPr="002249C6">
              <w:rPr>
                <w:rFonts w:eastAsia="Libre Franklin"/>
                <w:color w:val="000000"/>
              </w:rPr>
              <w:t xml:space="preserve"> combusted in process j during the year y (mass or volume unit/</w:t>
            </w:r>
            <w:proofErr w:type="spellStart"/>
            <w:r w:rsidRPr="002249C6">
              <w:rPr>
                <w:rFonts w:eastAsia="Libre Franklin"/>
                <w:color w:val="000000"/>
              </w:rPr>
              <w:t>yr</w:t>
            </w:r>
            <w:proofErr w:type="spellEnd"/>
            <w:r w:rsidRPr="002249C6">
              <w:rPr>
                <w:rFonts w:eastAsia="Libre Franklin"/>
                <w:color w:val="000000"/>
              </w:rPr>
              <w:t>)</w:t>
            </w:r>
          </w:p>
        </w:tc>
      </w:tr>
      <w:tr w:rsidR="009113B5" w:rsidRPr="002249C6" w14:paraId="4BEF373F" w14:textId="77777777" w:rsidTr="0045532C">
        <w:tc>
          <w:tcPr>
            <w:tcW w:w="1945" w:type="dxa"/>
            <w:shd w:val="clear" w:color="auto" w:fill="auto"/>
          </w:tcPr>
          <w:p w14:paraId="05CF344C"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COEF</m:t>
                    </m:r>
                  </m:e>
                  <m:sub>
                    <m:r>
                      <w:rPr>
                        <w:rFonts w:ascii="Cambria Math" w:eastAsia="Cambria Math" w:hAnsi="Cambria Math" w:cs="Cambria Math"/>
                        <w:color w:val="000000"/>
                      </w:rPr>
                      <m:t>i,y</m:t>
                    </m:r>
                  </m:sub>
                </m:sSub>
              </m:oMath>
            </m:oMathPara>
          </w:p>
        </w:tc>
        <w:tc>
          <w:tcPr>
            <w:tcW w:w="545" w:type="dxa"/>
            <w:shd w:val="clear" w:color="auto" w:fill="auto"/>
          </w:tcPr>
          <w:p w14:paraId="791608B8"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150" w:type="dxa"/>
            <w:shd w:val="clear" w:color="auto" w:fill="auto"/>
          </w:tcPr>
          <w:p w14:paraId="5D597520"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Is the CO</w:t>
            </w:r>
            <w:r w:rsidRPr="002249C6">
              <w:rPr>
                <w:rFonts w:eastAsia="Libre Franklin"/>
                <w:color w:val="000000"/>
                <w:vertAlign w:val="subscript"/>
              </w:rPr>
              <w:t>2</w:t>
            </w:r>
            <w:r w:rsidRPr="002249C6">
              <w:rPr>
                <w:rFonts w:eastAsia="Libre Franklin"/>
                <w:color w:val="000000"/>
              </w:rPr>
              <w:t xml:space="preserve"> emission coefficient of fuel type </w:t>
            </w:r>
            <w:proofErr w:type="spellStart"/>
            <w:r w:rsidRPr="002249C6">
              <w:rPr>
                <w:rFonts w:eastAsia="Libre Franklin"/>
                <w:color w:val="000000"/>
              </w:rPr>
              <w:t>i</w:t>
            </w:r>
            <w:proofErr w:type="spellEnd"/>
            <w:r w:rsidRPr="002249C6">
              <w:rPr>
                <w:rFonts w:eastAsia="Libre Franklin"/>
                <w:color w:val="000000"/>
              </w:rPr>
              <w:t xml:space="preserve"> in year y (</w:t>
            </w:r>
            <w:proofErr w:type="spellStart"/>
            <w:r w:rsidRPr="002249C6">
              <w:rPr>
                <w:rFonts w:eastAsia="Libre Franklin"/>
                <w:color w:val="000000"/>
              </w:rPr>
              <w:t>tCO</w:t>
            </w:r>
            <w:r w:rsidRPr="002249C6">
              <w:rPr>
                <w:rFonts w:eastAsia="Libre Franklin"/>
                <w:color w:val="000000"/>
                <w:vertAlign w:val="subscript"/>
              </w:rPr>
              <w:t>2</w:t>
            </w:r>
            <w:proofErr w:type="spellEnd"/>
            <w:r w:rsidRPr="002249C6">
              <w:rPr>
                <w:rFonts w:eastAsia="Libre Franklin"/>
                <w:color w:val="000000"/>
              </w:rPr>
              <w:t>/mass or volume unit)</w:t>
            </w:r>
          </w:p>
        </w:tc>
      </w:tr>
      <w:tr w:rsidR="009113B5" w:rsidRPr="002249C6" w14:paraId="56290981" w14:textId="77777777" w:rsidTr="0045532C">
        <w:tc>
          <w:tcPr>
            <w:tcW w:w="1945" w:type="dxa"/>
            <w:shd w:val="clear" w:color="auto" w:fill="auto"/>
          </w:tcPr>
          <w:p w14:paraId="332757EF" w14:textId="77777777" w:rsidR="009113B5" w:rsidRPr="002249C6" w:rsidRDefault="009113B5" w:rsidP="0045532C">
            <w:pPr>
              <w:rPr>
                <w:rFonts w:eastAsia="Cambria Math" w:cs="Cambria Math"/>
                <w:i/>
                <w:color w:val="000000"/>
              </w:rPr>
            </w:pPr>
            <m:oMathPara>
              <m:oMath>
                <m:r>
                  <w:rPr>
                    <w:rFonts w:ascii="Cambria Math" w:eastAsia="Cambria Math" w:hAnsi="Cambria Math" w:cs="Cambria Math"/>
                    <w:color w:val="000000"/>
                  </w:rPr>
                  <m:t>i</m:t>
                </m:r>
              </m:oMath>
            </m:oMathPara>
          </w:p>
        </w:tc>
        <w:tc>
          <w:tcPr>
            <w:tcW w:w="545" w:type="dxa"/>
            <w:shd w:val="clear" w:color="auto" w:fill="auto"/>
          </w:tcPr>
          <w:p w14:paraId="076542D2"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150" w:type="dxa"/>
            <w:shd w:val="clear" w:color="auto" w:fill="auto"/>
          </w:tcPr>
          <w:p w14:paraId="52C12158"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Are the fuel types combusted in process j during the year y</w:t>
            </w:r>
          </w:p>
        </w:tc>
      </w:tr>
    </w:tbl>
    <w:p w14:paraId="7F5E8036"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The CO</w:t>
      </w:r>
      <w:r w:rsidRPr="002249C6">
        <w:rPr>
          <w:rFonts w:eastAsia="Libre Franklin"/>
          <w:color w:val="000000"/>
          <w:vertAlign w:val="subscript"/>
        </w:rPr>
        <w:t>2</w:t>
      </w:r>
      <w:r w:rsidRPr="002249C6">
        <w:rPr>
          <w:rFonts w:eastAsia="Libre Franklin"/>
          <w:color w:val="000000"/>
        </w:rPr>
        <w:t xml:space="preserve"> emission coefficient </w:t>
      </w:r>
      <w:proofErr w:type="spellStart"/>
      <w:proofErr w:type="gramStart"/>
      <w:r w:rsidRPr="002249C6">
        <w:rPr>
          <w:rFonts w:eastAsia="Libre Franklin"/>
          <w:color w:val="000000"/>
        </w:rPr>
        <w:t>COEF</w:t>
      </w:r>
      <w:r w:rsidRPr="002249C6">
        <w:rPr>
          <w:rFonts w:eastAsia="Libre Franklin"/>
          <w:color w:val="000000"/>
          <w:vertAlign w:val="subscript"/>
        </w:rPr>
        <w:t>i,y</w:t>
      </w:r>
      <w:proofErr w:type="spellEnd"/>
      <w:proofErr w:type="gramEnd"/>
      <w:r w:rsidRPr="002249C6">
        <w:rPr>
          <w:rFonts w:eastAsia="Libre Franklin"/>
          <w:color w:val="000000"/>
        </w:rPr>
        <w:t xml:space="preserve"> can be calculated using one of the following two Options, depending on the availability of data on the fossil fuel type </w:t>
      </w:r>
      <w:proofErr w:type="spellStart"/>
      <w:r w:rsidRPr="002249C6">
        <w:rPr>
          <w:rFonts w:eastAsia="Libre Franklin"/>
          <w:color w:val="000000"/>
        </w:rPr>
        <w:t>i</w:t>
      </w:r>
      <w:proofErr w:type="spellEnd"/>
      <w:r w:rsidRPr="002249C6">
        <w:rPr>
          <w:rFonts w:eastAsia="Libre Franklin"/>
          <w:color w:val="000000"/>
        </w:rPr>
        <w:t>, as follows:</w:t>
      </w:r>
    </w:p>
    <w:p w14:paraId="67699C77" w14:textId="77777777" w:rsidR="009113B5" w:rsidRPr="002249C6" w:rsidRDefault="009113B5" w:rsidP="009113B5">
      <w:pPr>
        <w:numPr>
          <w:ilvl w:val="0"/>
          <w:numId w:val="48"/>
        </w:numPr>
        <w:pBdr>
          <w:top w:val="nil"/>
          <w:left w:val="nil"/>
          <w:bottom w:val="nil"/>
          <w:right w:val="nil"/>
          <w:between w:val="nil"/>
        </w:pBdr>
        <w:spacing w:before="160" w:after="0"/>
        <w:rPr>
          <w:color w:val="000000"/>
        </w:rPr>
      </w:pPr>
      <w:r w:rsidRPr="002249C6">
        <w:rPr>
          <w:rFonts w:eastAsia="Libre Franklin"/>
          <w:color w:val="000000"/>
        </w:rPr>
        <w:t>Option A: The CO</w:t>
      </w:r>
      <w:r w:rsidRPr="002249C6">
        <w:rPr>
          <w:rFonts w:eastAsia="Libre Franklin"/>
          <w:color w:val="000000"/>
          <w:vertAlign w:val="subscript"/>
        </w:rPr>
        <w:t>2</w:t>
      </w:r>
      <w:r w:rsidRPr="002249C6">
        <w:rPr>
          <w:rFonts w:eastAsia="Libre Franklin"/>
          <w:color w:val="000000"/>
        </w:rPr>
        <w:t xml:space="preserve"> emission coefficient </w:t>
      </w:r>
      <w:proofErr w:type="spellStart"/>
      <w:proofErr w:type="gramStart"/>
      <w:r w:rsidRPr="002249C6">
        <w:rPr>
          <w:rFonts w:eastAsia="Libre Franklin"/>
          <w:color w:val="000000"/>
        </w:rPr>
        <w:t>COEF</w:t>
      </w:r>
      <w:r w:rsidRPr="002249C6">
        <w:rPr>
          <w:rFonts w:eastAsia="Libre Franklin"/>
          <w:color w:val="000000"/>
          <w:vertAlign w:val="subscript"/>
        </w:rPr>
        <w:t>i,y</w:t>
      </w:r>
      <w:proofErr w:type="spellEnd"/>
      <w:proofErr w:type="gramEnd"/>
      <w:r w:rsidRPr="002249C6">
        <w:rPr>
          <w:rFonts w:eastAsia="Libre Franklin"/>
          <w:color w:val="000000"/>
        </w:rPr>
        <w:t xml:space="preserve"> is calculated based on the chemical composition of the fossil fuel type </w:t>
      </w:r>
      <w:proofErr w:type="spellStart"/>
      <w:r w:rsidRPr="002249C6">
        <w:rPr>
          <w:rFonts w:eastAsia="Libre Franklin"/>
          <w:color w:val="000000"/>
        </w:rPr>
        <w:t>i</w:t>
      </w:r>
      <w:proofErr w:type="spellEnd"/>
      <w:r w:rsidRPr="002249C6">
        <w:rPr>
          <w:rFonts w:eastAsia="Libre Franklin"/>
          <w:color w:val="000000"/>
        </w:rPr>
        <w:t>.</w:t>
      </w:r>
    </w:p>
    <w:p w14:paraId="59A45D04" w14:textId="77777777" w:rsidR="009113B5" w:rsidRPr="002249C6" w:rsidRDefault="009113B5" w:rsidP="009113B5">
      <w:pPr>
        <w:numPr>
          <w:ilvl w:val="0"/>
          <w:numId w:val="48"/>
        </w:numPr>
        <w:pBdr>
          <w:top w:val="nil"/>
          <w:left w:val="nil"/>
          <w:bottom w:val="nil"/>
          <w:right w:val="nil"/>
          <w:between w:val="nil"/>
        </w:pBdr>
        <w:spacing w:before="160" w:after="0"/>
        <w:rPr>
          <w:color w:val="000000"/>
        </w:rPr>
      </w:pPr>
      <w:r w:rsidRPr="002249C6">
        <w:rPr>
          <w:rFonts w:eastAsia="Libre Franklin"/>
          <w:color w:val="000000"/>
        </w:rPr>
        <w:t>Option B: The CO</w:t>
      </w:r>
      <w:r w:rsidRPr="002249C6">
        <w:rPr>
          <w:rFonts w:eastAsia="Libre Franklin"/>
          <w:color w:val="000000"/>
          <w:vertAlign w:val="subscript"/>
        </w:rPr>
        <w:t>2</w:t>
      </w:r>
      <w:r w:rsidRPr="002249C6">
        <w:rPr>
          <w:rFonts w:eastAsia="Libre Franklin"/>
          <w:color w:val="000000"/>
        </w:rPr>
        <w:t xml:space="preserve"> emission coefficient </w:t>
      </w:r>
      <w:proofErr w:type="spellStart"/>
      <w:proofErr w:type="gramStart"/>
      <w:r w:rsidRPr="002249C6">
        <w:rPr>
          <w:rFonts w:eastAsia="Libre Franklin"/>
          <w:color w:val="000000"/>
        </w:rPr>
        <w:t>COEF</w:t>
      </w:r>
      <w:r w:rsidRPr="002249C6">
        <w:rPr>
          <w:rFonts w:eastAsia="Libre Franklin"/>
          <w:color w:val="000000"/>
          <w:vertAlign w:val="subscript"/>
        </w:rPr>
        <w:t>i,y</w:t>
      </w:r>
      <w:proofErr w:type="spellEnd"/>
      <w:proofErr w:type="gramEnd"/>
      <w:r w:rsidRPr="002249C6">
        <w:rPr>
          <w:rFonts w:eastAsia="Libre Franklin"/>
          <w:color w:val="000000"/>
        </w:rPr>
        <w:t xml:space="preserve"> is calculated based on net calorific value and CO</w:t>
      </w:r>
      <w:r w:rsidRPr="002249C6">
        <w:rPr>
          <w:rFonts w:eastAsia="Libre Franklin"/>
          <w:color w:val="000000"/>
          <w:vertAlign w:val="subscript"/>
        </w:rPr>
        <w:t>2</w:t>
      </w:r>
      <w:r w:rsidRPr="002249C6">
        <w:rPr>
          <w:rFonts w:eastAsia="Libre Franklin"/>
          <w:color w:val="000000"/>
        </w:rPr>
        <w:t xml:space="preserve"> emission factor of the fuel type </w:t>
      </w:r>
      <w:proofErr w:type="spellStart"/>
      <w:r w:rsidRPr="002249C6">
        <w:rPr>
          <w:rFonts w:eastAsia="Libre Franklin"/>
          <w:color w:val="000000"/>
        </w:rPr>
        <w:t>i</w:t>
      </w:r>
      <w:proofErr w:type="spellEnd"/>
      <w:r w:rsidRPr="002249C6">
        <w:rPr>
          <w:rFonts w:eastAsia="Libre Franklin"/>
          <w:color w:val="000000"/>
        </w:rPr>
        <w:t>.</w:t>
      </w:r>
    </w:p>
    <w:p w14:paraId="11914FDA"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 xml:space="preserve">We choose Option B to calculate </w:t>
      </w:r>
      <w:proofErr w:type="spellStart"/>
      <w:proofErr w:type="gramStart"/>
      <w:r w:rsidRPr="002249C6">
        <w:rPr>
          <w:rFonts w:eastAsia="Libre Franklin"/>
          <w:color w:val="000000"/>
        </w:rPr>
        <w:t>COEF</w:t>
      </w:r>
      <w:r w:rsidRPr="002249C6">
        <w:rPr>
          <w:rFonts w:eastAsia="Libre Franklin"/>
          <w:color w:val="000000"/>
          <w:vertAlign w:val="subscript"/>
        </w:rPr>
        <w:t>i,y</w:t>
      </w:r>
      <w:proofErr w:type="spellEnd"/>
      <w:proofErr w:type="gramEnd"/>
      <w:r w:rsidRPr="002249C6">
        <w:rPr>
          <w:rFonts w:eastAsia="Libre Franklin"/>
          <w:color w:val="000000"/>
          <w:vertAlign w:val="subscript"/>
        </w:rPr>
        <w:t xml:space="preserve"> </w:t>
      </w:r>
      <w:r w:rsidRPr="002249C6">
        <w:rPr>
          <w:rFonts w:eastAsia="Libre Franklin"/>
          <w:color w:val="000000"/>
        </w:rPr>
        <w:t>, therefore,</w:t>
      </w:r>
    </w:p>
    <w:p w14:paraId="0EB1192B"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noProof/>
          <w:color w:val="000000"/>
        </w:rPr>
        <w:drawing>
          <wp:inline distT="0" distB="0" distL="0" distR="0" wp14:anchorId="6467A157" wp14:editId="76A56F94">
            <wp:extent cx="1802092" cy="290489"/>
            <wp:effectExtent l="0" t="0" r="0" b="0"/>
            <wp:docPr id="28" name="image28.png" descr="E:\WeChat Files\wxid_hhu1p7wej4rc52\FileStorage\Temp\1660737238421.png"/>
            <wp:cNvGraphicFramePr/>
            <a:graphic xmlns:a="http://schemas.openxmlformats.org/drawingml/2006/main">
              <a:graphicData uri="http://schemas.openxmlformats.org/drawingml/2006/picture">
                <pic:pic xmlns:pic="http://schemas.openxmlformats.org/drawingml/2006/picture">
                  <pic:nvPicPr>
                    <pic:cNvPr id="0" name="image28.png" descr="E:\WeChat Files\wxid_hhu1p7wej4rc52\FileStorage\Temp\1660737238421.png"/>
                    <pic:cNvPicPr preferRelativeResize="0"/>
                  </pic:nvPicPr>
                  <pic:blipFill>
                    <a:blip r:embed="rId27"/>
                    <a:srcRect/>
                    <a:stretch>
                      <a:fillRect/>
                    </a:stretch>
                  </pic:blipFill>
                  <pic:spPr>
                    <a:xfrm>
                      <a:off x="0" y="0"/>
                      <a:ext cx="1802092" cy="290489"/>
                    </a:xfrm>
                    <a:prstGeom prst="rect">
                      <a:avLst/>
                    </a:prstGeom>
                    <a:ln/>
                  </pic:spPr>
                </pic:pic>
              </a:graphicData>
            </a:graphic>
          </wp:inline>
        </w:drawing>
      </w:r>
      <w:r w:rsidRPr="002249C6">
        <w:rPr>
          <w:rFonts w:eastAsia="Arial" w:cs="Arial"/>
          <w:i/>
          <w:color w:val="000000"/>
          <w:sz w:val="20"/>
          <w:szCs w:val="20"/>
        </w:rPr>
        <w:t xml:space="preserve">                                                                                   </w:t>
      </w:r>
      <w:r w:rsidRPr="002249C6">
        <w:rPr>
          <w:rFonts w:eastAsia="Arial" w:cs="Arial"/>
          <w:color w:val="000000"/>
          <w:sz w:val="20"/>
          <w:szCs w:val="20"/>
        </w:rPr>
        <w:t>Equation (8)</w:t>
      </w:r>
    </w:p>
    <w:p w14:paraId="3B1F3839"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40" w:type="dxa"/>
        <w:tblInd w:w="720" w:type="dxa"/>
        <w:tblLayout w:type="fixed"/>
        <w:tblLook w:val="0400" w:firstRow="0" w:lastRow="0" w:firstColumn="0" w:lastColumn="0" w:noHBand="0" w:noVBand="1"/>
      </w:tblPr>
      <w:tblGrid>
        <w:gridCol w:w="1948"/>
        <w:gridCol w:w="545"/>
        <w:gridCol w:w="6147"/>
      </w:tblGrid>
      <w:tr w:rsidR="009113B5" w:rsidRPr="002249C6" w14:paraId="771DC3E1" w14:textId="77777777" w:rsidTr="0045532C">
        <w:tc>
          <w:tcPr>
            <w:tcW w:w="1948" w:type="dxa"/>
            <w:shd w:val="clear" w:color="auto" w:fill="auto"/>
          </w:tcPr>
          <w:p w14:paraId="37BCC5FD"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NCV</m:t>
                    </m:r>
                  </m:e>
                  <m:sub>
                    <m:r>
                      <w:rPr>
                        <w:rFonts w:ascii="Cambria Math" w:eastAsia="Cambria Math" w:hAnsi="Cambria Math" w:cs="Cambria Math"/>
                        <w:color w:val="000000"/>
                      </w:rPr>
                      <m:t>i,y</m:t>
                    </m:r>
                  </m:sub>
                </m:sSub>
              </m:oMath>
            </m:oMathPara>
          </w:p>
        </w:tc>
        <w:tc>
          <w:tcPr>
            <w:tcW w:w="545" w:type="dxa"/>
            <w:shd w:val="clear" w:color="auto" w:fill="auto"/>
          </w:tcPr>
          <w:p w14:paraId="6004483C"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147" w:type="dxa"/>
            <w:shd w:val="clear" w:color="auto" w:fill="auto"/>
          </w:tcPr>
          <w:p w14:paraId="1F541106"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 xml:space="preserve">Is the weighted average net calorific value of the fuel type </w:t>
            </w:r>
            <w:proofErr w:type="spellStart"/>
            <w:r w:rsidRPr="002249C6">
              <w:rPr>
                <w:rFonts w:eastAsia="Libre Franklin"/>
                <w:color w:val="000000"/>
              </w:rPr>
              <w:t>i</w:t>
            </w:r>
            <w:proofErr w:type="spellEnd"/>
            <w:r w:rsidRPr="002249C6">
              <w:rPr>
                <w:rFonts w:eastAsia="Libre Franklin"/>
                <w:color w:val="000000"/>
              </w:rPr>
              <w:t xml:space="preserve"> in year y (GJ/mass or volume unit)</w:t>
            </w:r>
          </w:p>
        </w:tc>
      </w:tr>
      <w:tr w:rsidR="009113B5" w:rsidRPr="002249C6" w14:paraId="3C985F18" w14:textId="77777777" w:rsidTr="0045532C">
        <w:tc>
          <w:tcPr>
            <w:tcW w:w="1948" w:type="dxa"/>
            <w:shd w:val="clear" w:color="auto" w:fill="auto"/>
          </w:tcPr>
          <w:p w14:paraId="4BF0917D"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EF</m:t>
                    </m:r>
                  </m:e>
                  <m:sub>
                    <m:r>
                      <w:rPr>
                        <w:rFonts w:ascii="Cambria Math" w:eastAsia="Cambria Math" w:hAnsi="Cambria Math" w:cs="Cambria Math"/>
                        <w:color w:val="000000"/>
                      </w:rPr>
                      <m:t>CO2,i,y</m:t>
                    </m:r>
                  </m:sub>
                </m:sSub>
              </m:oMath>
            </m:oMathPara>
          </w:p>
        </w:tc>
        <w:tc>
          <w:tcPr>
            <w:tcW w:w="545" w:type="dxa"/>
            <w:shd w:val="clear" w:color="auto" w:fill="auto"/>
          </w:tcPr>
          <w:p w14:paraId="670A40E6"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147" w:type="dxa"/>
            <w:shd w:val="clear" w:color="auto" w:fill="auto"/>
          </w:tcPr>
          <w:p w14:paraId="0F68A541"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Is the weighted average CO</w:t>
            </w:r>
            <w:r w:rsidRPr="002249C6">
              <w:rPr>
                <w:rFonts w:eastAsia="Libre Franklin"/>
                <w:color w:val="000000"/>
                <w:vertAlign w:val="subscript"/>
              </w:rPr>
              <w:t>2</w:t>
            </w:r>
            <w:r w:rsidRPr="002249C6">
              <w:rPr>
                <w:rFonts w:eastAsia="Libre Franklin"/>
                <w:color w:val="000000"/>
              </w:rPr>
              <w:t xml:space="preserve"> emission factor of fuel type </w:t>
            </w:r>
            <w:proofErr w:type="spellStart"/>
            <w:r w:rsidRPr="002249C6">
              <w:rPr>
                <w:rFonts w:eastAsia="Libre Franklin"/>
                <w:color w:val="000000"/>
              </w:rPr>
              <w:t>i</w:t>
            </w:r>
            <w:proofErr w:type="spellEnd"/>
            <w:r w:rsidRPr="002249C6">
              <w:rPr>
                <w:rFonts w:eastAsia="Libre Franklin"/>
                <w:color w:val="000000"/>
              </w:rPr>
              <w:t xml:space="preserve"> in year y (</w:t>
            </w:r>
            <w:proofErr w:type="spellStart"/>
            <w:r w:rsidRPr="002249C6">
              <w:rPr>
                <w:rFonts w:eastAsia="Libre Franklin"/>
                <w:color w:val="000000"/>
              </w:rPr>
              <w:t>tCO</w:t>
            </w:r>
            <w:r w:rsidRPr="002249C6">
              <w:rPr>
                <w:rFonts w:eastAsia="Libre Franklin"/>
                <w:color w:val="000000"/>
                <w:vertAlign w:val="subscript"/>
              </w:rPr>
              <w:t>2</w:t>
            </w:r>
            <w:proofErr w:type="spellEnd"/>
            <w:r w:rsidRPr="002249C6">
              <w:rPr>
                <w:rFonts w:eastAsia="Libre Franklin"/>
                <w:color w:val="000000"/>
              </w:rPr>
              <w:t>/GJ)</w:t>
            </w:r>
          </w:p>
        </w:tc>
      </w:tr>
    </w:tbl>
    <w:p w14:paraId="3C84E333"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All the power used for the project activity is generated from diesel generators.</w:t>
      </w:r>
      <w:r>
        <w:rPr>
          <w:rFonts w:eastAsia="黑体" w:hint="eastAsia"/>
          <w:color w:val="000000"/>
          <w:lang w:eastAsia="zh-CN"/>
        </w:rPr>
        <w:t xml:space="preserve"> The average</w:t>
      </w:r>
      <w:r w:rsidRPr="002249C6">
        <w:rPr>
          <w:rFonts w:eastAsia="Libre Franklin"/>
          <w:color w:val="000000"/>
        </w:rPr>
        <w:t xml:space="preserve"> </w:t>
      </w:r>
      <w:r>
        <w:rPr>
          <w:rFonts w:eastAsia="黑体" w:hint="eastAsia"/>
          <w:color w:val="000000"/>
          <w:lang w:eastAsia="zh-CN"/>
        </w:rPr>
        <w:t xml:space="preserve">consumption of </w:t>
      </w:r>
      <w:r w:rsidRPr="002249C6">
        <w:rPr>
          <w:rFonts w:eastAsia="Libre Franklin"/>
          <w:color w:val="000000"/>
        </w:rPr>
        <w:t>each diesel generator</w:t>
      </w:r>
      <w:r>
        <w:rPr>
          <w:rFonts w:eastAsia="黑体" w:hint="eastAsia"/>
          <w:color w:val="000000"/>
          <w:lang w:eastAsia="zh-CN"/>
        </w:rPr>
        <w:t xml:space="preserve"> from </w:t>
      </w:r>
      <w:r w:rsidRPr="003775DB">
        <w:rPr>
          <w:rFonts w:eastAsia="黑体"/>
          <w:color w:val="000000"/>
          <w:lang w:eastAsia="zh-CN"/>
        </w:rPr>
        <w:t>23/03/2021</w:t>
      </w:r>
      <w:r>
        <w:rPr>
          <w:rFonts w:eastAsia="黑体" w:hint="eastAsia"/>
          <w:color w:val="000000"/>
          <w:lang w:eastAsia="zh-CN"/>
        </w:rPr>
        <w:t xml:space="preserve"> to </w:t>
      </w:r>
      <w:r w:rsidRPr="003775DB">
        <w:rPr>
          <w:rFonts w:eastAsia="黑体"/>
          <w:color w:val="000000"/>
          <w:lang w:eastAsia="zh-CN"/>
        </w:rPr>
        <w:t>22/03/2022</w:t>
      </w:r>
      <w:r w:rsidRPr="003775DB">
        <w:rPr>
          <w:rFonts w:eastAsia="黑体" w:hint="eastAsia"/>
          <w:color w:val="000000"/>
          <w:lang w:eastAsia="zh-CN"/>
        </w:rPr>
        <w:t xml:space="preserve"> </w:t>
      </w:r>
      <w:r>
        <w:rPr>
          <w:rFonts w:eastAsia="黑体" w:hint="eastAsia"/>
          <w:color w:val="000000"/>
          <w:lang w:eastAsia="zh-CN"/>
        </w:rPr>
        <w:t>was</w:t>
      </w:r>
      <w:r w:rsidRPr="002249C6">
        <w:rPr>
          <w:rFonts w:eastAsia="Libre Franklin"/>
          <w:color w:val="000000"/>
        </w:rPr>
        <w:t xml:space="preserve"> </w:t>
      </w:r>
      <w:proofErr w:type="spellStart"/>
      <w:r>
        <w:rPr>
          <w:rFonts w:eastAsia="黑体" w:hint="eastAsia"/>
          <w:color w:val="000000"/>
          <w:lang w:eastAsia="zh-CN"/>
        </w:rPr>
        <w:t>3496.67L</w:t>
      </w:r>
      <w:proofErr w:type="spellEnd"/>
      <w:r>
        <w:rPr>
          <w:rFonts w:eastAsia="黑体" w:hint="eastAsia"/>
          <w:color w:val="000000"/>
          <w:lang w:eastAsia="zh-CN"/>
        </w:rPr>
        <w:t xml:space="preserve">, and the one from </w:t>
      </w:r>
      <w:r w:rsidRPr="003775DB">
        <w:rPr>
          <w:rFonts w:eastAsia="黑体"/>
          <w:color w:val="000000"/>
          <w:lang w:eastAsia="zh-CN"/>
        </w:rPr>
        <w:t>23/03/2022</w:t>
      </w:r>
      <w:r>
        <w:rPr>
          <w:rFonts w:eastAsia="黑体" w:hint="eastAsia"/>
          <w:color w:val="000000"/>
          <w:lang w:eastAsia="zh-CN"/>
        </w:rPr>
        <w:t xml:space="preserve"> to </w:t>
      </w:r>
      <w:r w:rsidRPr="003775DB">
        <w:rPr>
          <w:rFonts w:eastAsia="黑体"/>
          <w:color w:val="000000"/>
          <w:lang w:eastAsia="zh-CN"/>
        </w:rPr>
        <w:t>22/03/2023</w:t>
      </w:r>
      <w:r>
        <w:rPr>
          <w:rFonts w:eastAsia="黑体" w:hint="eastAsia"/>
          <w:color w:val="000000"/>
          <w:lang w:eastAsia="zh-CN"/>
        </w:rPr>
        <w:t xml:space="preserve"> was </w:t>
      </w:r>
      <w:proofErr w:type="spellStart"/>
      <w:r>
        <w:rPr>
          <w:rFonts w:eastAsia="黑体" w:hint="eastAsia"/>
          <w:color w:val="000000"/>
          <w:lang w:eastAsia="zh-CN"/>
        </w:rPr>
        <w:t>3497.52L</w:t>
      </w:r>
      <w:proofErr w:type="spellEnd"/>
      <w:r w:rsidRPr="002249C6">
        <w:rPr>
          <w:rFonts w:eastAsia="Libre Franklin"/>
          <w:color w:val="000000"/>
        </w:rPr>
        <w:t>. There are 234 diesel generators used in the project.</w:t>
      </w:r>
    </w:p>
    <w:p w14:paraId="510D004E"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 xml:space="preserve">According to 2006 IPCC Guidelines on National GHG Inventories, </w:t>
      </w:r>
      <w:proofErr w:type="spellStart"/>
      <w:proofErr w:type="gramStart"/>
      <w:r w:rsidRPr="002249C6">
        <w:rPr>
          <w:rFonts w:eastAsia="Libre Franklin"/>
          <w:color w:val="000000"/>
        </w:rPr>
        <w:t>NCV</w:t>
      </w:r>
      <w:r w:rsidRPr="002249C6">
        <w:rPr>
          <w:rFonts w:eastAsia="Libre Franklin"/>
          <w:color w:val="000000"/>
          <w:vertAlign w:val="subscript"/>
        </w:rPr>
        <w:t>i,y</w:t>
      </w:r>
      <w:proofErr w:type="spellEnd"/>
      <w:proofErr w:type="gramEnd"/>
      <w:r w:rsidRPr="002249C6">
        <w:rPr>
          <w:rFonts w:eastAsia="Libre Franklin"/>
          <w:color w:val="000000"/>
        </w:rPr>
        <w:t xml:space="preserve"> uses default value of </w:t>
      </w:r>
      <w:proofErr w:type="spellStart"/>
      <w:r w:rsidRPr="002249C6">
        <w:rPr>
          <w:rFonts w:eastAsia="Libre Franklin"/>
          <w:color w:val="000000"/>
        </w:rPr>
        <w:t>43.0TJ</w:t>
      </w:r>
      <w:proofErr w:type="spellEnd"/>
      <w:r w:rsidRPr="002249C6">
        <w:rPr>
          <w:rFonts w:eastAsia="Libre Franklin"/>
          <w:color w:val="000000"/>
        </w:rPr>
        <w:t xml:space="preserve">/Gg, </w:t>
      </w:r>
      <w:proofErr w:type="spellStart"/>
      <w:r w:rsidRPr="002249C6">
        <w:rPr>
          <w:rFonts w:eastAsia="Libre Franklin"/>
          <w:color w:val="000000"/>
        </w:rPr>
        <w:t>EF</w:t>
      </w:r>
      <w:r w:rsidRPr="002249C6">
        <w:rPr>
          <w:rFonts w:eastAsia="Libre Franklin"/>
          <w:color w:val="000000"/>
          <w:vertAlign w:val="subscript"/>
        </w:rPr>
        <w:t>co2</w:t>
      </w:r>
      <w:r w:rsidRPr="002249C6">
        <w:rPr>
          <w:rFonts w:eastAsia="Libre Franklin"/>
          <w:color w:val="000000"/>
        </w:rPr>
        <w:t>,</w:t>
      </w:r>
      <w:r w:rsidRPr="002249C6">
        <w:rPr>
          <w:rFonts w:eastAsia="Libre Franklin"/>
          <w:color w:val="000000"/>
          <w:vertAlign w:val="subscript"/>
        </w:rPr>
        <w:t>i,y</w:t>
      </w:r>
      <w:proofErr w:type="spellEnd"/>
      <w:r w:rsidRPr="002249C6">
        <w:rPr>
          <w:rFonts w:eastAsia="Libre Franklin"/>
          <w:color w:val="000000"/>
          <w:vertAlign w:val="subscript"/>
        </w:rPr>
        <w:t xml:space="preserve"> </w:t>
      </w:r>
      <w:r w:rsidRPr="002249C6">
        <w:rPr>
          <w:rFonts w:eastAsia="Libre Franklin"/>
          <w:color w:val="000000"/>
        </w:rPr>
        <w:t xml:space="preserve">uses default value of 74,100 kg/TJ for diesel, density of diesel is </w:t>
      </w:r>
      <w:proofErr w:type="spellStart"/>
      <w:r w:rsidRPr="002249C6">
        <w:rPr>
          <w:rFonts w:eastAsia="Libre Franklin"/>
          <w:color w:val="000000"/>
        </w:rPr>
        <w:t>0.85kg</w:t>
      </w:r>
      <w:proofErr w:type="spellEnd"/>
      <w:r w:rsidRPr="002249C6">
        <w:rPr>
          <w:rFonts w:eastAsia="Libre Franklin"/>
          <w:color w:val="000000"/>
        </w:rPr>
        <w:t>/L</w:t>
      </w:r>
      <w:r w:rsidRPr="002249C6">
        <w:rPr>
          <w:rFonts w:eastAsia="Libre Franklin"/>
          <w:color w:val="000000"/>
          <w:vertAlign w:val="superscript"/>
        </w:rPr>
        <w:footnoteReference w:id="9"/>
      </w:r>
      <w:r w:rsidRPr="002249C6">
        <w:rPr>
          <w:rFonts w:eastAsia="Libre Franklin"/>
          <w:color w:val="000000"/>
        </w:rPr>
        <w:t>.</w:t>
      </w:r>
    </w:p>
    <w:p w14:paraId="7AD195EF" w14:textId="77777777" w:rsidR="009113B5" w:rsidRPr="002249C6" w:rsidRDefault="00000000" w:rsidP="009113B5">
      <w:pPr>
        <w:pBdr>
          <w:top w:val="nil"/>
          <w:left w:val="nil"/>
          <w:bottom w:val="nil"/>
          <w:right w:val="nil"/>
          <w:between w:val="nil"/>
        </w:pBdr>
        <w:spacing w:before="160" w:after="0"/>
        <w:ind w:left="720"/>
        <w:rPr>
          <w:color w:val="000000"/>
        </w:rPr>
      </w:pPr>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COEF</m:t>
            </m:r>
          </m:e>
          <m:sub>
            <m:r>
              <w:rPr>
                <w:rFonts w:ascii="Cambria Math" w:eastAsia="Cambria Math" w:hAnsi="Cambria Math" w:cs="Cambria Math"/>
                <w:color w:val="000000"/>
              </w:rPr>
              <m:t>i,y</m:t>
            </m:r>
          </m:sub>
        </m:sSub>
        <m:r>
          <w:rPr>
            <w:rFonts w:ascii="Cambria Math" w:eastAsia="Cambria Math" w:hAnsi="Cambria Math" w:cs="Cambria Math"/>
            <w:color w:val="000000"/>
          </w:rPr>
          <m:t>=</m:t>
        </m:r>
      </m:oMath>
      <w:r w:rsidR="009113B5" w:rsidRPr="002249C6">
        <w:rPr>
          <w:rFonts w:eastAsia="Libre Franklin"/>
          <w:color w:val="000000"/>
        </w:rPr>
        <w:t>43.0×74,100/1000=3186.3 tCO</w:t>
      </w:r>
      <w:r w:rsidR="009113B5" w:rsidRPr="002249C6">
        <w:rPr>
          <w:rFonts w:eastAsia="Libre Franklin"/>
          <w:color w:val="000000"/>
          <w:vertAlign w:val="subscript"/>
        </w:rPr>
        <w:t>2</w:t>
      </w:r>
      <w:r w:rsidR="009113B5" w:rsidRPr="002249C6">
        <w:rPr>
          <w:rFonts w:eastAsia="Libre Franklin"/>
          <w:color w:val="000000"/>
        </w:rPr>
        <w:t>/Gg</w:t>
      </w:r>
    </w:p>
    <w:p w14:paraId="5571FDB7"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Therefore,</w:t>
      </w:r>
    </w:p>
    <w:p w14:paraId="111F341E" w14:textId="77777777" w:rsidR="009113B5" w:rsidRDefault="009113B5" w:rsidP="009113B5">
      <w:pPr>
        <w:pBdr>
          <w:top w:val="nil"/>
          <w:left w:val="nil"/>
          <w:bottom w:val="nil"/>
          <w:right w:val="nil"/>
          <w:between w:val="nil"/>
        </w:pBdr>
        <w:spacing w:before="160" w:after="0"/>
        <w:ind w:left="720"/>
      </w:pPr>
      <w:proofErr w:type="spellStart"/>
      <w:r w:rsidRPr="002249C6">
        <w:rPr>
          <w:rFonts w:eastAsia="Libre Franklin"/>
          <w:color w:val="000000"/>
        </w:rPr>
        <w:t>PE</w:t>
      </w:r>
      <w:r w:rsidRPr="002249C6">
        <w:rPr>
          <w:rFonts w:eastAsia="Libre Franklin"/>
          <w:color w:val="000000"/>
          <w:vertAlign w:val="subscript"/>
        </w:rPr>
        <w:t>FF,</w:t>
      </w:r>
      <w:r>
        <w:rPr>
          <w:rFonts w:eastAsia="黑体" w:hint="eastAsia"/>
          <w:color w:val="000000"/>
          <w:vertAlign w:val="subscript"/>
          <w:lang w:eastAsia="zh-CN"/>
        </w:rPr>
        <w:t>1</w:t>
      </w:r>
      <w:proofErr w:type="spellEnd"/>
      <w:r w:rsidRPr="002249C6">
        <w:rPr>
          <w:rFonts w:eastAsia="Libre Franklin"/>
          <w:color w:val="000000"/>
        </w:rPr>
        <w:t>=</w:t>
      </w:r>
      <w:r>
        <w:rPr>
          <w:rFonts w:eastAsia="黑体" w:hint="eastAsia"/>
          <w:color w:val="000000"/>
          <w:lang w:eastAsia="zh-CN"/>
        </w:rPr>
        <w:t>3496.67</w:t>
      </w:r>
      <w:r w:rsidRPr="002249C6">
        <w:rPr>
          <w:rFonts w:eastAsia="Libre Franklin"/>
          <w:color w:val="000000"/>
        </w:rPr>
        <w:t>×234×0.85×3186.3×10</w:t>
      </w:r>
      <w:r w:rsidRPr="002249C6">
        <w:rPr>
          <w:rFonts w:eastAsia="Libre Franklin"/>
          <w:color w:val="000000"/>
          <w:vertAlign w:val="superscript"/>
        </w:rPr>
        <w:t>-6</w:t>
      </w:r>
      <w:r w:rsidRPr="002249C6">
        <w:rPr>
          <w:rFonts w:eastAsia="Libre Franklin"/>
          <w:color w:val="000000"/>
        </w:rPr>
        <w:t>=</w:t>
      </w:r>
      <w:r>
        <w:rPr>
          <w:rFonts w:eastAsia="黑体" w:hint="eastAsia"/>
          <w:color w:val="000000"/>
          <w:lang w:eastAsia="zh-CN"/>
        </w:rPr>
        <w:t>2217</w:t>
      </w:r>
      <w:r w:rsidRPr="002249C6">
        <w:rPr>
          <w:rFonts w:eastAsia="Libre Franklin"/>
          <w:color w:val="000000"/>
        </w:rPr>
        <w:t xml:space="preserve"> </w:t>
      </w:r>
      <w:proofErr w:type="spellStart"/>
      <w:r w:rsidRPr="002249C6">
        <w:rPr>
          <w:rFonts w:eastAsia="Libre Franklin"/>
          <w:color w:val="000000"/>
        </w:rPr>
        <w:t>tCO</w:t>
      </w:r>
      <w:r w:rsidRPr="002249C6">
        <w:rPr>
          <w:rFonts w:eastAsia="Libre Franklin"/>
          <w:color w:val="000000"/>
          <w:vertAlign w:val="subscript"/>
        </w:rPr>
        <w:t>2</w:t>
      </w:r>
      <w:proofErr w:type="spellEnd"/>
      <w:r w:rsidRPr="002249C6">
        <w:rPr>
          <w:rFonts w:eastAsia="Libre Franklin"/>
          <w:color w:val="000000"/>
        </w:rPr>
        <w:t>/yr</w:t>
      </w:r>
      <w:r w:rsidRPr="0029176C">
        <w:t xml:space="preserve">. </w:t>
      </w:r>
    </w:p>
    <w:p w14:paraId="5DA454C2" w14:textId="658C7853" w:rsidR="008206AE" w:rsidRPr="009113B5" w:rsidRDefault="009113B5" w:rsidP="009113B5">
      <w:pPr>
        <w:pBdr>
          <w:top w:val="nil"/>
          <w:left w:val="nil"/>
          <w:bottom w:val="nil"/>
          <w:right w:val="nil"/>
          <w:between w:val="nil"/>
        </w:pBdr>
        <w:spacing w:before="160" w:after="0"/>
        <w:ind w:left="720"/>
        <w:rPr>
          <w:lang w:eastAsia="zh-CN"/>
        </w:rPr>
      </w:pPr>
      <w:proofErr w:type="spellStart"/>
      <w:r w:rsidRPr="002249C6">
        <w:rPr>
          <w:rFonts w:eastAsia="Libre Franklin"/>
          <w:color w:val="000000"/>
        </w:rPr>
        <w:t>PE</w:t>
      </w:r>
      <w:r w:rsidRPr="002249C6">
        <w:rPr>
          <w:rFonts w:eastAsia="Libre Franklin"/>
          <w:color w:val="000000"/>
          <w:vertAlign w:val="subscript"/>
        </w:rPr>
        <w:t>FF,</w:t>
      </w:r>
      <w:r>
        <w:rPr>
          <w:rFonts w:eastAsia="黑体" w:hint="eastAsia"/>
          <w:color w:val="000000"/>
          <w:vertAlign w:val="subscript"/>
          <w:lang w:eastAsia="zh-CN"/>
        </w:rPr>
        <w:t>2</w:t>
      </w:r>
      <w:proofErr w:type="spellEnd"/>
      <w:r w:rsidRPr="002249C6">
        <w:rPr>
          <w:rFonts w:eastAsia="Libre Franklin"/>
          <w:color w:val="000000"/>
        </w:rPr>
        <w:t>=</w:t>
      </w:r>
      <w:r>
        <w:rPr>
          <w:rFonts w:eastAsia="黑体" w:hint="eastAsia"/>
          <w:color w:val="000000"/>
          <w:lang w:eastAsia="zh-CN"/>
        </w:rPr>
        <w:t>3497.52</w:t>
      </w:r>
      <w:r w:rsidRPr="002249C6">
        <w:rPr>
          <w:rFonts w:eastAsia="Libre Franklin"/>
          <w:color w:val="000000"/>
        </w:rPr>
        <w:t>×234×0.85×3186.3×10</w:t>
      </w:r>
      <w:r w:rsidRPr="002249C6">
        <w:rPr>
          <w:rFonts w:eastAsia="Libre Franklin"/>
          <w:color w:val="000000"/>
          <w:vertAlign w:val="superscript"/>
        </w:rPr>
        <w:t>-6</w:t>
      </w:r>
      <w:r w:rsidRPr="002249C6">
        <w:rPr>
          <w:rFonts w:eastAsia="Libre Franklin"/>
          <w:color w:val="000000"/>
        </w:rPr>
        <w:t>=</w:t>
      </w:r>
      <w:r>
        <w:rPr>
          <w:rFonts w:eastAsia="黑体" w:hint="eastAsia"/>
          <w:color w:val="000000"/>
          <w:lang w:eastAsia="zh-CN"/>
        </w:rPr>
        <w:t>2217</w:t>
      </w:r>
      <w:r w:rsidRPr="002249C6">
        <w:rPr>
          <w:rFonts w:eastAsia="Libre Franklin"/>
          <w:color w:val="000000"/>
        </w:rPr>
        <w:t xml:space="preserve"> </w:t>
      </w:r>
      <w:proofErr w:type="spellStart"/>
      <w:r w:rsidRPr="002249C6">
        <w:rPr>
          <w:rFonts w:eastAsia="Libre Franklin"/>
          <w:color w:val="000000"/>
        </w:rPr>
        <w:t>tCO</w:t>
      </w:r>
      <w:r w:rsidRPr="002249C6">
        <w:rPr>
          <w:rFonts w:eastAsia="Libre Franklin"/>
          <w:color w:val="000000"/>
          <w:vertAlign w:val="subscript"/>
        </w:rPr>
        <w:t>2</w:t>
      </w:r>
      <w:proofErr w:type="spellEnd"/>
      <w:r w:rsidRPr="002249C6">
        <w:rPr>
          <w:rFonts w:eastAsia="Libre Franklin"/>
          <w:color w:val="000000"/>
        </w:rPr>
        <w:t>/yr</w:t>
      </w:r>
      <w:r w:rsidRPr="0029176C">
        <w:t xml:space="preserve">. </w:t>
      </w:r>
    </w:p>
    <w:p w14:paraId="6CE83308" w14:textId="299BD05A" w:rsidR="008206AE" w:rsidRPr="00F707B9" w:rsidRDefault="008206AE" w:rsidP="005422ED">
      <w:pPr>
        <w:pStyle w:val="2"/>
        <w:ind w:left="720" w:hanging="720"/>
      </w:pPr>
      <w:bookmarkStart w:id="75" w:name="_Toc164087773"/>
      <w:r>
        <w:t>Leakage</w:t>
      </w:r>
      <w:r w:rsidR="002D02F1">
        <w:t xml:space="preserve"> Emissions</w:t>
      </w:r>
      <w:bookmarkEnd w:id="75"/>
    </w:p>
    <w:p w14:paraId="01FB5BAA"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 xml:space="preserve">According to the applied methodology, where relevant leakage relating to the non-renewable woody biomass shall be assessed as per the relevant procedures of AMS-I.E. </w:t>
      </w:r>
    </w:p>
    <w:p w14:paraId="22FAA49B" w14:textId="2F622E43" w:rsidR="008206AE" w:rsidRPr="009976EE" w:rsidRDefault="009113B5" w:rsidP="009113B5">
      <w:pPr>
        <w:pStyle w:val="Instruction"/>
      </w:pPr>
      <w:r w:rsidRPr="002F6894">
        <w:rPr>
          <w:rFonts w:eastAsia="Libre Franklin"/>
          <w:i w:val="0"/>
          <w:iCs w:val="0"/>
          <w:color w:val="000000"/>
        </w:rPr>
        <w:t>B</w:t>
      </w:r>
      <w:r w:rsidRPr="002F6894">
        <w:rPr>
          <w:rFonts w:eastAsia="Libre Franklin"/>
          <w:i w:val="0"/>
          <w:iCs w:val="0"/>
          <w:color w:val="000000"/>
          <w:vertAlign w:val="subscript"/>
        </w:rPr>
        <w:t xml:space="preserve">y </w:t>
      </w:r>
      <w:r w:rsidRPr="002F6894">
        <w:rPr>
          <w:rFonts w:eastAsia="Libre Franklin"/>
          <w:i w:val="0"/>
          <w:iCs w:val="0"/>
          <w:color w:val="000000"/>
        </w:rPr>
        <w:t>(Quantity of woody biomass that is substituted or displaced in year y) is multiplied by a net to gross adjustment factor of 0.95 to account for leakages</w:t>
      </w:r>
      <w:r w:rsidRPr="002F6894">
        <w:rPr>
          <w:i w:val="0"/>
          <w:iCs w:val="0"/>
          <w:color w:val="auto"/>
        </w:rPr>
        <w:t>.</w:t>
      </w:r>
    </w:p>
    <w:p w14:paraId="5849B046" w14:textId="68A83564" w:rsidR="008206AE" w:rsidRPr="00F707B9" w:rsidRDefault="008206AE" w:rsidP="005422ED">
      <w:pPr>
        <w:pStyle w:val="2"/>
        <w:ind w:left="720" w:hanging="720"/>
      </w:pPr>
      <w:bookmarkStart w:id="76" w:name="_Toc164087774"/>
      <w:r>
        <w:t xml:space="preserve">GHG Emission Reductions and </w:t>
      </w:r>
      <w:r w:rsidR="0082535C">
        <w:t>Carbon Dioxide</w:t>
      </w:r>
      <w:r>
        <w:t xml:space="preserve"> Removals</w:t>
      </w:r>
      <w:bookmarkEnd w:id="76"/>
    </w:p>
    <w:p w14:paraId="53FFD437"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Emission reductions are calculated as follows:</w:t>
      </w:r>
    </w:p>
    <w:p w14:paraId="187D263D"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noProof/>
          <w:color w:val="000000"/>
        </w:rPr>
        <w:drawing>
          <wp:inline distT="0" distB="0" distL="0" distR="0" wp14:anchorId="10C0C36A" wp14:editId="4E15814A">
            <wp:extent cx="1527553" cy="286221"/>
            <wp:effectExtent l="0" t="0" r="0" b="0"/>
            <wp:docPr id="11" name="image10.png" descr="E:\WeChat Files\wxid_hhu1p7wej4rc52\FileStorage\Temp\1660740584228.png"/>
            <wp:cNvGraphicFramePr/>
            <a:graphic xmlns:a="http://schemas.openxmlformats.org/drawingml/2006/main">
              <a:graphicData uri="http://schemas.openxmlformats.org/drawingml/2006/picture">
                <pic:pic xmlns:pic="http://schemas.openxmlformats.org/drawingml/2006/picture">
                  <pic:nvPicPr>
                    <pic:cNvPr id="0" name="image10.png" descr="E:\WeChat Files\wxid_hhu1p7wej4rc52\FileStorage\Temp\1660740584228.png"/>
                    <pic:cNvPicPr preferRelativeResize="0"/>
                  </pic:nvPicPr>
                  <pic:blipFill>
                    <a:blip r:embed="rId28"/>
                    <a:srcRect/>
                    <a:stretch>
                      <a:fillRect/>
                    </a:stretch>
                  </pic:blipFill>
                  <pic:spPr>
                    <a:xfrm>
                      <a:off x="0" y="0"/>
                      <a:ext cx="1527553" cy="286221"/>
                    </a:xfrm>
                    <a:prstGeom prst="rect">
                      <a:avLst/>
                    </a:prstGeom>
                    <a:ln/>
                  </pic:spPr>
                </pic:pic>
              </a:graphicData>
            </a:graphic>
          </wp:inline>
        </w:drawing>
      </w:r>
      <w:r w:rsidRPr="002249C6">
        <w:rPr>
          <w:rFonts w:eastAsia="Libre Franklin"/>
          <w:color w:val="000000"/>
        </w:rPr>
        <w:t xml:space="preserve">                                                                                             </w:t>
      </w:r>
      <w:r w:rsidRPr="002249C6">
        <w:rPr>
          <w:rFonts w:eastAsia="Arial" w:cs="Arial"/>
          <w:color w:val="000000"/>
          <w:sz w:val="20"/>
          <w:szCs w:val="20"/>
        </w:rPr>
        <w:t>Equation (9)</w:t>
      </w:r>
    </w:p>
    <w:p w14:paraId="1430BDFE"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Where:</w:t>
      </w:r>
    </w:p>
    <w:tbl>
      <w:tblPr>
        <w:tblW w:w="8630" w:type="dxa"/>
        <w:tblInd w:w="720" w:type="dxa"/>
        <w:tblLayout w:type="fixed"/>
        <w:tblLook w:val="0400" w:firstRow="0" w:lastRow="0" w:firstColumn="0" w:lastColumn="0" w:noHBand="0" w:noVBand="1"/>
      </w:tblPr>
      <w:tblGrid>
        <w:gridCol w:w="1402"/>
        <w:gridCol w:w="567"/>
        <w:gridCol w:w="6661"/>
      </w:tblGrid>
      <w:tr w:rsidR="009113B5" w:rsidRPr="002249C6" w14:paraId="66C188B2" w14:textId="77777777" w:rsidTr="0045532C">
        <w:tc>
          <w:tcPr>
            <w:tcW w:w="1402" w:type="dxa"/>
            <w:shd w:val="clear" w:color="auto" w:fill="auto"/>
          </w:tcPr>
          <w:p w14:paraId="2CF565DB"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ER</m:t>
                    </m:r>
                  </m:e>
                  <m:sub>
                    <m:r>
                      <w:rPr>
                        <w:rFonts w:ascii="Cambria Math" w:eastAsia="Cambria Math" w:hAnsi="Cambria Math" w:cs="Cambria Math"/>
                        <w:color w:val="000000"/>
                      </w:rPr>
                      <m:t>y</m:t>
                    </m:r>
                  </m:sub>
                </m:sSub>
              </m:oMath>
            </m:oMathPara>
          </w:p>
        </w:tc>
        <w:tc>
          <w:tcPr>
            <w:tcW w:w="567" w:type="dxa"/>
            <w:shd w:val="clear" w:color="auto" w:fill="auto"/>
          </w:tcPr>
          <w:p w14:paraId="5D515F51"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661" w:type="dxa"/>
            <w:shd w:val="clear" w:color="auto" w:fill="auto"/>
          </w:tcPr>
          <w:p w14:paraId="15C2A1B0"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 xml:space="preserve">Emission reductions in year y (t </w:t>
            </w:r>
            <w:proofErr w:type="spellStart"/>
            <w:r w:rsidRPr="002249C6">
              <w:rPr>
                <w:rFonts w:eastAsia="Libre Franklin"/>
                <w:color w:val="000000"/>
              </w:rPr>
              <w: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w:t>
            </w:r>
            <w:proofErr w:type="spellStart"/>
            <w:r w:rsidRPr="002249C6">
              <w:rPr>
                <w:rFonts w:eastAsia="Libre Franklin"/>
                <w:color w:val="000000"/>
              </w:rPr>
              <w:t>yr</w:t>
            </w:r>
            <w:proofErr w:type="spellEnd"/>
            <w:r w:rsidRPr="002249C6">
              <w:rPr>
                <w:rFonts w:eastAsia="Libre Franklin"/>
                <w:color w:val="000000"/>
              </w:rPr>
              <w:t>)</w:t>
            </w:r>
          </w:p>
        </w:tc>
      </w:tr>
      <w:tr w:rsidR="009113B5" w:rsidRPr="002249C6" w14:paraId="6CFF343A" w14:textId="77777777" w:rsidTr="0045532C">
        <w:tc>
          <w:tcPr>
            <w:tcW w:w="1402" w:type="dxa"/>
            <w:shd w:val="clear" w:color="auto" w:fill="auto"/>
          </w:tcPr>
          <w:p w14:paraId="29A5F180"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BE</m:t>
                    </m:r>
                  </m:e>
                  <m:sub>
                    <m:r>
                      <w:rPr>
                        <w:rFonts w:ascii="Cambria Math" w:eastAsia="Cambria Math" w:hAnsi="Cambria Math" w:cs="Cambria Math"/>
                        <w:color w:val="000000"/>
                      </w:rPr>
                      <m:t>y</m:t>
                    </m:r>
                  </m:sub>
                </m:sSub>
              </m:oMath>
            </m:oMathPara>
          </w:p>
        </w:tc>
        <w:tc>
          <w:tcPr>
            <w:tcW w:w="567" w:type="dxa"/>
            <w:shd w:val="clear" w:color="auto" w:fill="auto"/>
          </w:tcPr>
          <w:p w14:paraId="5E2E975C"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661" w:type="dxa"/>
            <w:shd w:val="clear" w:color="auto" w:fill="auto"/>
          </w:tcPr>
          <w:p w14:paraId="3C7198C9"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 xml:space="preserve">Baseline emissions in year y (t </w:t>
            </w:r>
            <w:proofErr w:type="spellStart"/>
            <w:r w:rsidRPr="002249C6">
              <w:rPr>
                <w:rFonts w:eastAsia="Libre Franklin"/>
                <w:color w:val="000000"/>
              </w:rPr>
              <w: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w:t>
            </w:r>
            <w:proofErr w:type="spellStart"/>
            <w:r w:rsidRPr="002249C6">
              <w:rPr>
                <w:rFonts w:eastAsia="Libre Franklin"/>
                <w:color w:val="000000"/>
              </w:rPr>
              <w:t>yr</w:t>
            </w:r>
            <w:proofErr w:type="spellEnd"/>
            <w:r w:rsidRPr="002249C6">
              <w:rPr>
                <w:rFonts w:eastAsia="Libre Franklin"/>
                <w:color w:val="000000"/>
              </w:rPr>
              <w:t>)</w:t>
            </w:r>
          </w:p>
        </w:tc>
      </w:tr>
      <w:tr w:rsidR="009113B5" w:rsidRPr="002249C6" w14:paraId="0B5FFBF5" w14:textId="77777777" w:rsidTr="0045532C">
        <w:tc>
          <w:tcPr>
            <w:tcW w:w="1402" w:type="dxa"/>
            <w:shd w:val="clear" w:color="auto" w:fill="auto"/>
          </w:tcPr>
          <w:p w14:paraId="158393C7"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PE</m:t>
                    </m:r>
                  </m:e>
                  <m:sub>
                    <m:r>
                      <w:rPr>
                        <w:rFonts w:ascii="Cambria Math" w:eastAsia="Cambria Math" w:hAnsi="Cambria Math" w:cs="Cambria Math"/>
                        <w:color w:val="000000"/>
                      </w:rPr>
                      <m:t>y</m:t>
                    </m:r>
                  </m:sub>
                </m:sSub>
              </m:oMath>
            </m:oMathPara>
          </w:p>
        </w:tc>
        <w:tc>
          <w:tcPr>
            <w:tcW w:w="567" w:type="dxa"/>
            <w:shd w:val="clear" w:color="auto" w:fill="auto"/>
          </w:tcPr>
          <w:p w14:paraId="73C8F2C3"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661" w:type="dxa"/>
            <w:shd w:val="clear" w:color="auto" w:fill="auto"/>
          </w:tcPr>
          <w:p w14:paraId="7F1608E3"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 xml:space="preserve">Project emissions in year y (t </w:t>
            </w:r>
            <w:proofErr w:type="spellStart"/>
            <w:r w:rsidRPr="002249C6">
              <w:rPr>
                <w:rFonts w:eastAsia="Libre Franklin"/>
                <w:color w:val="000000"/>
              </w:rPr>
              <w: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w:t>
            </w:r>
            <w:proofErr w:type="spellStart"/>
            <w:r w:rsidRPr="002249C6">
              <w:rPr>
                <w:rFonts w:eastAsia="Libre Franklin"/>
                <w:color w:val="000000"/>
              </w:rPr>
              <w:t>yr</w:t>
            </w:r>
            <w:proofErr w:type="spellEnd"/>
            <w:r w:rsidRPr="002249C6">
              <w:rPr>
                <w:rFonts w:eastAsia="Libre Franklin"/>
                <w:color w:val="000000"/>
              </w:rPr>
              <w:t>)</w:t>
            </w:r>
          </w:p>
        </w:tc>
      </w:tr>
      <w:tr w:rsidR="009113B5" w:rsidRPr="002249C6" w14:paraId="403B0286" w14:textId="77777777" w:rsidTr="0045532C">
        <w:tc>
          <w:tcPr>
            <w:tcW w:w="1402" w:type="dxa"/>
            <w:shd w:val="clear" w:color="auto" w:fill="auto"/>
          </w:tcPr>
          <w:p w14:paraId="7C51937B" w14:textId="77777777" w:rsidR="009113B5" w:rsidRPr="002249C6" w:rsidRDefault="00000000" w:rsidP="0045532C">
            <w:pPr>
              <w:rPr>
                <w:rFonts w:eastAsia="Cambria Math" w:cs="Cambria Math"/>
                <w:i/>
                <w:color w:val="000000"/>
              </w:rPr>
            </w:pPr>
            <m:oMathPara>
              <m:oMath>
                <m:sSub>
                  <m:sSubPr>
                    <m:ctrlPr>
                      <w:rPr>
                        <w:rFonts w:ascii="Cambria Math" w:eastAsia="Cambria Math" w:hAnsi="Cambria Math" w:cs="Cambria Math"/>
                        <w:i/>
                        <w:color w:val="000000"/>
                      </w:rPr>
                    </m:ctrlPr>
                  </m:sSubPr>
                  <m:e>
                    <m:r>
                      <w:rPr>
                        <w:rFonts w:ascii="Cambria Math" w:eastAsia="Cambria Math" w:hAnsi="Cambria Math" w:cs="Cambria Math"/>
                        <w:color w:val="000000"/>
                      </w:rPr>
                      <m:t>LE</m:t>
                    </m:r>
                  </m:e>
                  <m:sub>
                    <m:r>
                      <w:rPr>
                        <w:rFonts w:ascii="Cambria Math" w:eastAsia="Cambria Math" w:hAnsi="Cambria Math" w:cs="Cambria Math"/>
                        <w:color w:val="000000"/>
                      </w:rPr>
                      <m:t>y</m:t>
                    </m:r>
                  </m:sub>
                </m:sSub>
              </m:oMath>
            </m:oMathPara>
          </w:p>
        </w:tc>
        <w:tc>
          <w:tcPr>
            <w:tcW w:w="567" w:type="dxa"/>
            <w:shd w:val="clear" w:color="auto" w:fill="auto"/>
          </w:tcPr>
          <w:p w14:paraId="6093DFB3"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w:t>
            </w:r>
          </w:p>
        </w:tc>
        <w:tc>
          <w:tcPr>
            <w:tcW w:w="6661" w:type="dxa"/>
            <w:shd w:val="clear" w:color="auto" w:fill="auto"/>
          </w:tcPr>
          <w:p w14:paraId="23F9C659" w14:textId="77777777" w:rsidR="009113B5" w:rsidRPr="002249C6" w:rsidRDefault="009113B5" w:rsidP="0045532C">
            <w:pPr>
              <w:pBdr>
                <w:top w:val="nil"/>
                <w:left w:val="nil"/>
                <w:bottom w:val="nil"/>
                <w:right w:val="nil"/>
                <w:between w:val="nil"/>
              </w:pBdr>
              <w:spacing w:before="160"/>
              <w:rPr>
                <w:color w:val="000000"/>
              </w:rPr>
            </w:pPr>
            <w:r w:rsidRPr="002249C6">
              <w:rPr>
                <w:rFonts w:eastAsia="Libre Franklin"/>
                <w:color w:val="000000"/>
              </w:rPr>
              <w:t xml:space="preserve">Leakage emissions in year y (t </w:t>
            </w:r>
            <w:proofErr w:type="spellStart"/>
            <w:r w:rsidRPr="002249C6">
              <w:rPr>
                <w:rFonts w:eastAsia="Libre Franklin"/>
                <w:color w:val="000000"/>
              </w:rPr>
              <w: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w:t>
            </w:r>
            <w:proofErr w:type="spellStart"/>
            <w:r w:rsidRPr="002249C6">
              <w:rPr>
                <w:rFonts w:eastAsia="Libre Franklin"/>
                <w:color w:val="000000"/>
              </w:rPr>
              <w:t>yr</w:t>
            </w:r>
            <w:proofErr w:type="spellEnd"/>
            <w:r w:rsidRPr="002249C6">
              <w:rPr>
                <w:rFonts w:eastAsia="Libre Franklin"/>
                <w:color w:val="000000"/>
              </w:rPr>
              <w:t>)</w:t>
            </w:r>
          </w:p>
        </w:tc>
      </w:tr>
    </w:tbl>
    <w:p w14:paraId="32DC9F61" w14:textId="14542EFE" w:rsidR="009113B5" w:rsidRDefault="00B64921" w:rsidP="009113B5">
      <w:pPr>
        <w:pBdr>
          <w:top w:val="nil"/>
          <w:left w:val="nil"/>
          <w:bottom w:val="nil"/>
          <w:right w:val="nil"/>
          <w:between w:val="nil"/>
        </w:pBdr>
        <w:spacing w:before="160" w:after="0"/>
        <w:ind w:left="720"/>
        <w:rPr>
          <w:rFonts w:eastAsia="黑体"/>
          <w:color w:val="000000"/>
          <w:lang w:eastAsia="zh-CN"/>
        </w:rPr>
      </w:pPr>
      <w:proofErr w:type="spellStart"/>
      <w:r w:rsidRPr="002249C6">
        <w:rPr>
          <w:rFonts w:eastAsia="Libre Franklin"/>
          <w:color w:val="000000"/>
        </w:rPr>
        <w:t>LE</w:t>
      </w:r>
      <w:r>
        <w:rPr>
          <w:rFonts w:eastAsia="黑体" w:hint="eastAsia"/>
          <w:color w:val="000000"/>
          <w:vertAlign w:val="subscript"/>
          <w:lang w:eastAsia="zh-CN"/>
        </w:rPr>
        <w:t>1</w:t>
      </w:r>
      <w:proofErr w:type="spellEnd"/>
      <w:r w:rsidR="009113B5" w:rsidRPr="002249C6">
        <w:rPr>
          <w:rFonts w:eastAsia="Libre Franklin"/>
          <w:color w:val="000000"/>
        </w:rPr>
        <w:t>=</w:t>
      </w:r>
      <w:r>
        <w:rPr>
          <w:rFonts w:eastAsia="黑体" w:hint="eastAsia"/>
          <w:color w:val="000000"/>
          <w:lang w:eastAsia="zh-CN"/>
        </w:rPr>
        <w:t>241,161</w:t>
      </w:r>
      <w:r w:rsidR="009113B5" w:rsidRPr="002249C6">
        <w:rPr>
          <w:rFonts w:eastAsia="Libre Franklin"/>
          <w:color w:val="000000"/>
        </w:rPr>
        <w:t>×0.05=</w:t>
      </w:r>
      <w:r>
        <w:rPr>
          <w:rFonts w:eastAsia="黑体" w:hint="eastAsia"/>
          <w:color w:val="000000"/>
          <w:lang w:eastAsia="zh-CN"/>
        </w:rPr>
        <w:t>12,059</w:t>
      </w:r>
      <w:r w:rsidR="009113B5" w:rsidRPr="003B5EDD">
        <w:rPr>
          <w:rFonts w:eastAsia="Libre Franklin"/>
          <w:color w:val="000000"/>
        </w:rPr>
        <w:t xml:space="preserve"> </w:t>
      </w:r>
      <w:r w:rsidR="009113B5" w:rsidRPr="002249C6">
        <w:rPr>
          <w:rFonts w:eastAsia="Libre Franklin"/>
          <w:color w:val="000000"/>
        </w:rPr>
        <w:t xml:space="preserve">t </w:t>
      </w:r>
      <w:proofErr w:type="spellStart"/>
      <w:r w:rsidR="009113B5" w:rsidRPr="002249C6">
        <w:rPr>
          <w:rFonts w:eastAsia="Libre Franklin"/>
          <w:color w:val="000000"/>
        </w:rPr>
        <w:t>CO</w:t>
      </w:r>
      <w:r w:rsidR="009113B5" w:rsidRPr="002249C6">
        <w:rPr>
          <w:rFonts w:eastAsia="Libre Franklin"/>
          <w:color w:val="000000"/>
          <w:vertAlign w:val="subscript"/>
        </w:rPr>
        <w:t>2</w:t>
      </w:r>
      <w:r w:rsidR="009113B5" w:rsidRPr="002249C6">
        <w:rPr>
          <w:rFonts w:eastAsia="Libre Franklin"/>
          <w:color w:val="000000"/>
        </w:rPr>
        <w:t>e</w:t>
      </w:r>
      <w:proofErr w:type="spellEnd"/>
      <w:r w:rsidR="009113B5" w:rsidRPr="002249C6">
        <w:rPr>
          <w:rFonts w:eastAsia="Libre Franklin"/>
          <w:color w:val="000000"/>
        </w:rPr>
        <w:t>/</w:t>
      </w:r>
      <w:proofErr w:type="spellStart"/>
      <w:r w:rsidR="009113B5" w:rsidRPr="002249C6">
        <w:rPr>
          <w:rFonts w:eastAsia="Libre Franklin"/>
          <w:color w:val="000000"/>
        </w:rPr>
        <w:t>yr</w:t>
      </w:r>
      <w:proofErr w:type="spellEnd"/>
    </w:p>
    <w:p w14:paraId="116D2CA0" w14:textId="62CEFB37" w:rsidR="00B64921" w:rsidRPr="00B64921" w:rsidRDefault="00B64921" w:rsidP="00B64921">
      <w:pPr>
        <w:pBdr>
          <w:top w:val="nil"/>
          <w:left w:val="nil"/>
          <w:bottom w:val="nil"/>
          <w:right w:val="nil"/>
          <w:between w:val="nil"/>
        </w:pBdr>
        <w:spacing w:before="160" w:after="0"/>
        <w:ind w:left="720"/>
        <w:rPr>
          <w:rFonts w:eastAsia="黑体"/>
          <w:color w:val="000000"/>
          <w:lang w:eastAsia="zh-CN"/>
        </w:rPr>
      </w:pPr>
      <w:proofErr w:type="spellStart"/>
      <w:r w:rsidRPr="002249C6">
        <w:rPr>
          <w:rFonts w:eastAsia="Libre Franklin"/>
          <w:color w:val="000000"/>
        </w:rPr>
        <w:t>LE</w:t>
      </w:r>
      <w:r>
        <w:rPr>
          <w:rFonts w:eastAsia="黑体" w:hint="eastAsia"/>
          <w:color w:val="000000"/>
          <w:vertAlign w:val="subscript"/>
          <w:lang w:eastAsia="zh-CN"/>
        </w:rPr>
        <w:t>2</w:t>
      </w:r>
      <w:proofErr w:type="spellEnd"/>
      <w:r w:rsidRPr="002249C6">
        <w:rPr>
          <w:rFonts w:eastAsia="Libre Franklin"/>
          <w:color w:val="000000"/>
        </w:rPr>
        <w:t>=</w:t>
      </w:r>
      <w:r w:rsidRPr="003B5EDD">
        <w:rPr>
          <w:rFonts w:eastAsia="Libre Franklin"/>
          <w:color w:val="000000"/>
        </w:rPr>
        <w:t>24</w:t>
      </w:r>
      <w:r>
        <w:rPr>
          <w:rFonts w:eastAsia="黑体" w:hint="eastAsia"/>
          <w:color w:val="000000"/>
          <w:lang w:eastAsia="zh-CN"/>
        </w:rPr>
        <w:t>3,222</w:t>
      </w:r>
      <w:r w:rsidRPr="002249C6">
        <w:rPr>
          <w:rFonts w:eastAsia="Libre Franklin"/>
          <w:color w:val="000000"/>
        </w:rPr>
        <w:t>×0.05=</w:t>
      </w:r>
      <w:r>
        <w:rPr>
          <w:rFonts w:eastAsia="黑体" w:hint="eastAsia"/>
          <w:color w:val="000000"/>
          <w:lang w:eastAsia="zh-CN"/>
        </w:rPr>
        <w:t>12,162</w:t>
      </w:r>
      <w:r w:rsidRPr="003B5EDD">
        <w:rPr>
          <w:rFonts w:eastAsia="Libre Franklin"/>
          <w:color w:val="000000"/>
        </w:rPr>
        <w:t xml:space="preserve"> </w:t>
      </w:r>
      <w:r w:rsidRPr="002249C6">
        <w:rPr>
          <w:rFonts w:eastAsia="Libre Franklin"/>
          <w:color w:val="000000"/>
        </w:rPr>
        <w:t xml:space="preserve">t </w:t>
      </w:r>
      <w:proofErr w:type="spellStart"/>
      <w:r w:rsidRPr="002249C6">
        <w:rPr>
          <w:rFonts w:eastAsia="Libre Franklin"/>
          <w:color w:val="000000"/>
        </w:rPr>
        <w: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w:t>
      </w:r>
      <w:proofErr w:type="spellStart"/>
      <w:r w:rsidRPr="002249C6">
        <w:rPr>
          <w:rFonts w:eastAsia="Libre Franklin"/>
          <w:color w:val="000000"/>
        </w:rPr>
        <w:t>yr</w:t>
      </w:r>
      <w:proofErr w:type="spellEnd"/>
    </w:p>
    <w:p w14:paraId="54DB17C4" w14:textId="1DBA376C" w:rsidR="009113B5" w:rsidRDefault="00B64921" w:rsidP="009113B5">
      <w:pPr>
        <w:pBdr>
          <w:top w:val="nil"/>
          <w:left w:val="nil"/>
          <w:bottom w:val="nil"/>
          <w:right w:val="nil"/>
          <w:between w:val="nil"/>
        </w:pBdr>
        <w:spacing w:before="160" w:after="0"/>
        <w:ind w:left="720"/>
        <w:rPr>
          <w:rFonts w:eastAsia="黑体"/>
          <w:color w:val="000000"/>
          <w:lang w:eastAsia="zh-CN"/>
        </w:rPr>
      </w:pPr>
      <w:proofErr w:type="spellStart"/>
      <w:r w:rsidRPr="002249C6">
        <w:rPr>
          <w:rFonts w:eastAsia="Libre Franklin"/>
          <w:color w:val="000000"/>
        </w:rPr>
        <w:t>ER</w:t>
      </w:r>
      <w:r>
        <w:rPr>
          <w:rFonts w:eastAsia="黑体" w:hint="eastAsia"/>
          <w:color w:val="000000"/>
          <w:vertAlign w:val="subscript"/>
          <w:lang w:eastAsia="zh-CN"/>
        </w:rPr>
        <w:t>1</w:t>
      </w:r>
      <w:proofErr w:type="spellEnd"/>
      <w:r w:rsidR="009113B5" w:rsidRPr="002249C6">
        <w:rPr>
          <w:rFonts w:eastAsia="Libre Franklin"/>
          <w:color w:val="000000"/>
        </w:rPr>
        <w:t>=</w:t>
      </w:r>
      <w:r>
        <w:rPr>
          <w:rFonts w:eastAsia="黑体" w:hint="eastAsia"/>
          <w:color w:val="000000"/>
          <w:lang w:eastAsia="zh-CN"/>
        </w:rPr>
        <w:t>241,161</w:t>
      </w:r>
      <w:r w:rsidR="009113B5" w:rsidRPr="003B5EDD">
        <w:rPr>
          <w:rFonts w:eastAsia="Libre Franklin"/>
          <w:color w:val="000000"/>
        </w:rPr>
        <w:t xml:space="preserve"> </w:t>
      </w:r>
      <w:r w:rsidR="009113B5" w:rsidRPr="002249C6">
        <w:rPr>
          <w:rFonts w:eastAsia="Libre Franklin"/>
          <w:color w:val="000000"/>
        </w:rPr>
        <w:t>-</w:t>
      </w:r>
      <w:r w:rsidR="009113B5" w:rsidRPr="003B5EDD">
        <w:rPr>
          <w:rFonts w:eastAsia="Libre Franklin"/>
          <w:color w:val="000000"/>
        </w:rPr>
        <w:t>2,217</w:t>
      </w:r>
      <w:r w:rsidR="009113B5" w:rsidRPr="002249C6">
        <w:rPr>
          <w:rFonts w:eastAsia="Libre Franklin"/>
          <w:color w:val="000000"/>
        </w:rPr>
        <w:t>-</w:t>
      </w:r>
      <w:r>
        <w:rPr>
          <w:rFonts w:eastAsia="黑体" w:hint="eastAsia"/>
          <w:color w:val="000000"/>
          <w:lang w:eastAsia="zh-CN"/>
        </w:rPr>
        <w:t>12,059</w:t>
      </w:r>
      <w:r w:rsidR="009113B5" w:rsidRPr="003B5EDD">
        <w:rPr>
          <w:rFonts w:eastAsia="Libre Franklin"/>
          <w:color w:val="000000"/>
        </w:rPr>
        <w:t xml:space="preserve"> </w:t>
      </w:r>
      <w:r w:rsidR="009113B5" w:rsidRPr="002249C6">
        <w:rPr>
          <w:rFonts w:eastAsia="Libre Franklin"/>
          <w:color w:val="000000"/>
        </w:rPr>
        <w:t>=</w:t>
      </w:r>
      <w:r>
        <w:rPr>
          <w:rFonts w:eastAsia="黑体" w:hint="eastAsia"/>
          <w:color w:val="000000"/>
          <w:lang w:eastAsia="zh-CN"/>
        </w:rPr>
        <w:t>226,885</w:t>
      </w:r>
      <w:r w:rsidR="009113B5" w:rsidRPr="003B5EDD">
        <w:rPr>
          <w:rFonts w:eastAsia="Libre Franklin"/>
          <w:color w:val="000000"/>
        </w:rPr>
        <w:t xml:space="preserve"> </w:t>
      </w:r>
      <w:r w:rsidR="009113B5" w:rsidRPr="002249C6">
        <w:rPr>
          <w:rFonts w:eastAsia="Libre Franklin"/>
          <w:color w:val="000000"/>
        </w:rPr>
        <w:t xml:space="preserve">t </w:t>
      </w:r>
      <w:proofErr w:type="spellStart"/>
      <w:r w:rsidR="009113B5" w:rsidRPr="002249C6">
        <w:rPr>
          <w:rFonts w:eastAsia="Libre Franklin"/>
          <w:color w:val="000000"/>
        </w:rPr>
        <w:t>CO</w:t>
      </w:r>
      <w:r w:rsidR="009113B5" w:rsidRPr="002249C6">
        <w:rPr>
          <w:rFonts w:eastAsia="Libre Franklin"/>
          <w:color w:val="000000"/>
          <w:vertAlign w:val="subscript"/>
        </w:rPr>
        <w:t>2</w:t>
      </w:r>
      <w:r w:rsidR="009113B5" w:rsidRPr="002249C6">
        <w:rPr>
          <w:rFonts w:eastAsia="Libre Franklin"/>
          <w:color w:val="000000"/>
        </w:rPr>
        <w:t>e</w:t>
      </w:r>
      <w:proofErr w:type="spellEnd"/>
      <w:r w:rsidR="009113B5" w:rsidRPr="002249C6">
        <w:rPr>
          <w:rFonts w:eastAsia="Libre Franklin"/>
          <w:color w:val="000000"/>
        </w:rPr>
        <w:t>/</w:t>
      </w:r>
      <w:proofErr w:type="spellStart"/>
      <w:r w:rsidR="009113B5" w:rsidRPr="002249C6">
        <w:rPr>
          <w:rFonts w:eastAsia="Libre Franklin"/>
          <w:color w:val="000000"/>
        </w:rPr>
        <w:t>yr</w:t>
      </w:r>
      <w:proofErr w:type="spellEnd"/>
    </w:p>
    <w:p w14:paraId="45053D21" w14:textId="2A35DC95" w:rsidR="00B64921" w:rsidRPr="00B64921" w:rsidRDefault="00B64921" w:rsidP="00B64921">
      <w:pPr>
        <w:pBdr>
          <w:top w:val="nil"/>
          <w:left w:val="nil"/>
          <w:bottom w:val="nil"/>
          <w:right w:val="nil"/>
          <w:between w:val="nil"/>
        </w:pBdr>
        <w:spacing w:before="160" w:after="0"/>
        <w:ind w:left="720"/>
        <w:rPr>
          <w:rFonts w:eastAsia="黑体"/>
          <w:color w:val="000000"/>
          <w:lang w:eastAsia="zh-CN"/>
        </w:rPr>
      </w:pPr>
      <w:proofErr w:type="spellStart"/>
      <w:r w:rsidRPr="002249C6">
        <w:rPr>
          <w:rFonts w:eastAsia="Libre Franklin"/>
          <w:color w:val="000000"/>
        </w:rPr>
        <w:t>ER</w:t>
      </w:r>
      <w:r>
        <w:rPr>
          <w:rFonts w:eastAsia="黑体" w:hint="eastAsia"/>
          <w:color w:val="000000"/>
          <w:vertAlign w:val="subscript"/>
          <w:lang w:eastAsia="zh-CN"/>
        </w:rPr>
        <w:t>2</w:t>
      </w:r>
      <w:proofErr w:type="spellEnd"/>
      <w:r w:rsidRPr="002249C6">
        <w:rPr>
          <w:rFonts w:eastAsia="Libre Franklin"/>
          <w:color w:val="000000"/>
        </w:rPr>
        <w:t>=</w:t>
      </w:r>
      <w:r>
        <w:rPr>
          <w:rFonts w:eastAsia="黑体" w:hint="eastAsia"/>
          <w:color w:val="000000"/>
          <w:lang w:eastAsia="zh-CN"/>
        </w:rPr>
        <w:t>243,222</w:t>
      </w:r>
      <w:r w:rsidRPr="003B5EDD">
        <w:rPr>
          <w:rFonts w:eastAsia="Libre Franklin"/>
          <w:color w:val="000000"/>
        </w:rPr>
        <w:t xml:space="preserve"> </w:t>
      </w:r>
      <w:r w:rsidRPr="002249C6">
        <w:rPr>
          <w:rFonts w:eastAsia="Libre Franklin"/>
          <w:color w:val="000000"/>
        </w:rPr>
        <w:t>-</w:t>
      </w:r>
      <w:r w:rsidRPr="003B5EDD">
        <w:rPr>
          <w:rFonts w:eastAsia="Libre Franklin"/>
          <w:color w:val="000000"/>
        </w:rPr>
        <w:t>2,217</w:t>
      </w:r>
      <w:r w:rsidRPr="002249C6">
        <w:rPr>
          <w:rFonts w:eastAsia="Libre Franklin"/>
          <w:color w:val="000000"/>
        </w:rPr>
        <w:t>-</w:t>
      </w:r>
      <w:r>
        <w:rPr>
          <w:rFonts w:eastAsia="黑体" w:hint="eastAsia"/>
          <w:color w:val="000000"/>
          <w:lang w:eastAsia="zh-CN"/>
        </w:rPr>
        <w:t>12,162</w:t>
      </w:r>
      <w:r w:rsidRPr="003B5EDD">
        <w:rPr>
          <w:rFonts w:eastAsia="Libre Franklin"/>
          <w:color w:val="000000"/>
        </w:rPr>
        <w:t xml:space="preserve"> </w:t>
      </w:r>
      <w:r w:rsidRPr="002249C6">
        <w:rPr>
          <w:rFonts w:eastAsia="Libre Franklin"/>
          <w:color w:val="000000"/>
        </w:rPr>
        <w:t>=</w:t>
      </w:r>
      <w:r>
        <w:rPr>
          <w:rFonts w:eastAsia="黑体" w:hint="eastAsia"/>
          <w:color w:val="000000"/>
          <w:lang w:eastAsia="zh-CN"/>
        </w:rPr>
        <w:t>228,843</w:t>
      </w:r>
      <w:r w:rsidRPr="003B5EDD">
        <w:rPr>
          <w:rFonts w:eastAsia="Libre Franklin"/>
          <w:color w:val="000000"/>
        </w:rPr>
        <w:t xml:space="preserve"> </w:t>
      </w:r>
      <w:r w:rsidRPr="002249C6">
        <w:rPr>
          <w:rFonts w:eastAsia="Libre Franklin"/>
          <w:color w:val="000000"/>
        </w:rPr>
        <w:t xml:space="preserve">t </w:t>
      </w:r>
      <w:proofErr w:type="spellStart"/>
      <w:r w:rsidRPr="002249C6">
        <w:rPr>
          <w:rFonts w:eastAsia="Libre Franklin"/>
          <w:color w:val="000000"/>
        </w:rPr>
        <w:t>CO</w:t>
      </w:r>
      <w:r w:rsidRPr="002249C6">
        <w:rPr>
          <w:rFonts w:eastAsia="Libre Franklin"/>
          <w:color w:val="000000"/>
          <w:vertAlign w:val="subscript"/>
        </w:rPr>
        <w:t>2</w:t>
      </w:r>
      <w:r w:rsidRPr="002249C6">
        <w:rPr>
          <w:rFonts w:eastAsia="Libre Franklin"/>
          <w:color w:val="000000"/>
        </w:rPr>
        <w:t>e</w:t>
      </w:r>
      <w:proofErr w:type="spellEnd"/>
      <w:r w:rsidRPr="002249C6">
        <w:rPr>
          <w:rFonts w:eastAsia="Libre Franklin"/>
          <w:color w:val="000000"/>
        </w:rPr>
        <w:t>/</w:t>
      </w:r>
      <w:proofErr w:type="spellStart"/>
      <w:r w:rsidRPr="002249C6">
        <w:rPr>
          <w:rFonts w:eastAsia="Libre Franklin"/>
          <w:color w:val="000000"/>
        </w:rPr>
        <w:t>yr</w:t>
      </w:r>
      <w:proofErr w:type="spellEnd"/>
    </w:p>
    <w:p w14:paraId="742B97A3" w14:textId="77777777" w:rsidR="009113B5" w:rsidRPr="002249C6" w:rsidRDefault="009113B5" w:rsidP="009113B5">
      <w:pPr>
        <w:pBdr>
          <w:top w:val="nil"/>
          <w:left w:val="nil"/>
          <w:bottom w:val="nil"/>
          <w:right w:val="nil"/>
          <w:between w:val="nil"/>
        </w:pBdr>
        <w:spacing w:before="160" w:after="0"/>
        <w:ind w:left="720"/>
        <w:rPr>
          <w:color w:val="000000"/>
        </w:rPr>
      </w:pPr>
      <w:r w:rsidRPr="002249C6">
        <w:rPr>
          <w:rFonts w:eastAsia="Libre Franklin"/>
          <w:color w:val="000000"/>
        </w:rPr>
        <w:t>The ex-ante calculation of the emission reductions of the project is in the table below.</w:t>
      </w:r>
    </w:p>
    <w:p w14:paraId="47653576" w14:textId="77777777" w:rsidR="009113B5" w:rsidRPr="00527DCC" w:rsidRDefault="009113B5" w:rsidP="009113B5">
      <w:pPr>
        <w:pStyle w:val="Instruction"/>
        <w:jc w:val="both"/>
        <w:rPr>
          <w:rFonts w:eastAsia="黑体"/>
          <w:i w:val="0"/>
          <w:iCs w:val="0"/>
          <w:color w:val="auto"/>
          <w:lang w:eastAsia="zh-CN"/>
        </w:rPr>
      </w:pPr>
      <w:r>
        <w:rPr>
          <w:i w:val="0"/>
          <w:iCs w:val="0"/>
          <w:color w:val="auto"/>
        </w:rPr>
        <w:t>GHG emission reductions of the monitoring period is shown below:</w:t>
      </w:r>
    </w:p>
    <w:p w14:paraId="7F4798FF" w14:textId="6D163B01" w:rsidR="00A44EFD" w:rsidRDefault="00A44EFD" w:rsidP="009976EE">
      <w:pPr>
        <w:pStyle w:val="Instruction"/>
      </w:pPr>
    </w:p>
    <w:tbl>
      <w:tblPr>
        <w:tblW w:w="9526" w:type="dxa"/>
        <w:tblInd w:w="284"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559"/>
        <w:gridCol w:w="1134"/>
        <w:gridCol w:w="1134"/>
        <w:gridCol w:w="1757"/>
        <w:gridCol w:w="1314"/>
        <w:gridCol w:w="1314"/>
        <w:gridCol w:w="1314"/>
      </w:tblGrid>
      <w:tr w:rsidR="00D424BA" w:rsidRPr="00D424BA" w14:paraId="52D78EA3" w14:textId="77777777" w:rsidTr="007023DE">
        <w:trPr>
          <w:trHeight w:val="300"/>
        </w:trPr>
        <w:tc>
          <w:tcPr>
            <w:tcW w:w="1559" w:type="dxa"/>
            <w:shd w:val="clear" w:color="auto" w:fill="2B3957" w:themeFill="accent2"/>
          </w:tcPr>
          <w:p w14:paraId="1DAE1403" w14:textId="1A775E2E"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 xml:space="preserve">Vintage </w:t>
            </w:r>
            <w:r w:rsidR="00620CE0" w:rsidRPr="00013775">
              <w:rPr>
                <w:b/>
                <w:color w:val="FFFFFF" w:themeColor="background1"/>
                <w:spacing w:val="4"/>
                <w:sz w:val="19"/>
                <w:szCs w:val="19"/>
              </w:rPr>
              <w:t>period</w:t>
            </w:r>
          </w:p>
        </w:tc>
        <w:tc>
          <w:tcPr>
            <w:tcW w:w="1134" w:type="dxa"/>
            <w:shd w:val="clear" w:color="auto" w:fill="2B3957" w:themeFill="accent2"/>
          </w:tcPr>
          <w:p w14:paraId="3A427C8D" w14:textId="770A3626"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Baseline emissions (</w:t>
            </w:r>
            <w:proofErr w:type="spellStart"/>
            <w:r w:rsidRPr="00013775">
              <w:rPr>
                <w:b/>
                <w:color w:val="FFFFFF" w:themeColor="background1"/>
                <w:spacing w:val="4"/>
                <w:sz w:val="19"/>
                <w:szCs w:val="19"/>
              </w:rPr>
              <w:t>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roofErr w:type="spellEnd"/>
            <w:r w:rsidRPr="00013775">
              <w:rPr>
                <w:b/>
                <w:color w:val="FFFFFF" w:themeColor="background1"/>
                <w:spacing w:val="4"/>
                <w:sz w:val="19"/>
                <w:szCs w:val="19"/>
              </w:rPr>
              <w:t>)</w:t>
            </w:r>
          </w:p>
        </w:tc>
        <w:tc>
          <w:tcPr>
            <w:tcW w:w="1134" w:type="dxa"/>
            <w:shd w:val="clear" w:color="auto" w:fill="2B3957" w:themeFill="accent2"/>
          </w:tcPr>
          <w:p w14:paraId="23B0EF50" w14:textId="5DCC45D1"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Project emissions (</w:t>
            </w:r>
            <w:proofErr w:type="spellStart"/>
            <w:r w:rsidRPr="00013775">
              <w:rPr>
                <w:b/>
                <w:color w:val="FFFFFF" w:themeColor="background1"/>
                <w:spacing w:val="4"/>
                <w:sz w:val="19"/>
                <w:szCs w:val="19"/>
              </w:rPr>
              <w:t>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roofErr w:type="spellEnd"/>
            <w:r w:rsidRPr="00013775">
              <w:rPr>
                <w:b/>
                <w:color w:val="FFFFFF" w:themeColor="background1"/>
                <w:spacing w:val="4"/>
                <w:sz w:val="19"/>
                <w:szCs w:val="19"/>
              </w:rPr>
              <w:t>)</w:t>
            </w:r>
          </w:p>
        </w:tc>
        <w:tc>
          <w:tcPr>
            <w:tcW w:w="1757" w:type="dxa"/>
            <w:shd w:val="clear" w:color="auto" w:fill="2B3957" w:themeFill="accent2"/>
          </w:tcPr>
          <w:p w14:paraId="55D98B7B" w14:textId="6BA1C69E" w:rsidR="00D424BA" w:rsidRPr="00013775" w:rsidRDefault="00D424BA" w:rsidP="00D424BA">
            <w:pPr>
              <w:spacing w:before="120" w:after="120" w:line="240" w:lineRule="auto"/>
              <w:rPr>
                <w:b/>
                <w:color w:val="FFFFFF" w:themeColor="background1"/>
                <w:spacing w:val="4"/>
                <w:sz w:val="19"/>
                <w:szCs w:val="19"/>
              </w:rPr>
            </w:pPr>
            <w:r w:rsidRPr="00013775">
              <w:rPr>
                <w:b/>
                <w:color w:val="FFFFFF" w:themeColor="background1"/>
                <w:spacing w:val="4"/>
                <w:sz w:val="19"/>
                <w:szCs w:val="19"/>
              </w:rPr>
              <w:t>Leakage emissions (</w:t>
            </w:r>
            <w:proofErr w:type="spellStart"/>
            <w:r w:rsidRPr="00013775">
              <w:rPr>
                <w:b/>
                <w:color w:val="FFFFFF" w:themeColor="background1"/>
                <w:spacing w:val="4"/>
                <w:sz w:val="19"/>
                <w:szCs w:val="19"/>
              </w:rPr>
              <w:t>tCO</w:t>
            </w:r>
            <w:r w:rsidRPr="00013775">
              <w:rPr>
                <w:b/>
                <w:color w:val="FFFFFF" w:themeColor="background1"/>
                <w:spacing w:val="4"/>
                <w:sz w:val="19"/>
                <w:szCs w:val="19"/>
                <w:vertAlign w:val="subscript"/>
              </w:rPr>
              <w:t>2</w:t>
            </w:r>
            <w:r w:rsidRPr="00013775">
              <w:rPr>
                <w:b/>
                <w:color w:val="FFFFFF" w:themeColor="background1"/>
                <w:spacing w:val="4"/>
                <w:sz w:val="19"/>
                <w:szCs w:val="19"/>
              </w:rPr>
              <w:t>e</w:t>
            </w:r>
            <w:proofErr w:type="spellEnd"/>
            <w:r w:rsidRPr="00013775">
              <w:rPr>
                <w:b/>
                <w:color w:val="FFFFFF" w:themeColor="background1"/>
                <w:spacing w:val="4"/>
                <w:sz w:val="19"/>
                <w:szCs w:val="19"/>
              </w:rPr>
              <w:t>)</w:t>
            </w:r>
          </w:p>
        </w:tc>
        <w:tc>
          <w:tcPr>
            <w:tcW w:w="1314" w:type="dxa"/>
            <w:shd w:val="clear" w:color="auto" w:fill="2B3957" w:themeFill="accent2"/>
          </w:tcPr>
          <w:p w14:paraId="0C1814AD" w14:textId="3F6E16A4" w:rsidR="00A45BFC" w:rsidRPr="00013775" w:rsidRDefault="00A45BFC" w:rsidP="00D424BA">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 xml:space="preserve">Reduction </w:t>
            </w:r>
            <w:proofErr w:type="spellStart"/>
            <w:r w:rsidRPr="00013775">
              <w:rPr>
                <w:b/>
                <w:bCs/>
                <w:color w:val="FFFFFF" w:themeColor="background1"/>
                <w:spacing w:val="4"/>
                <w:sz w:val="19"/>
                <w:szCs w:val="19"/>
              </w:rPr>
              <w:t>VCUs</w:t>
            </w:r>
            <w:proofErr w:type="spellEnd"/>
            <w:r w:rsidRPr="00013775">
              <w:rPr>
                <w:b/>
                <w:bCs/>
                <w:color w:val="FFFFFF" w:themeColor="background1"/>
                <w:spacing w:val="4"/>
                <w:sz w:val="19"/>
                <w:szCs w:val="19"/>
              </w:rPr>
              <w:t xml:space="preserve"> (</w:t>
            </w:r>
            <w:proofErr w:type="spellStart"/>
            <w:r w:rsidRPr="00013775">
              <w:rPr>
                <w:b/>
                <w:bCs/>
                <w:color w:val="FFFFFF" w:themeColor="background1"/>
                <w:spacing w:val="4"/>
                <w:sz w:val="19"/>
                <w:szCs w:val="19"/>
              </w:rPr>
              <w:t>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roofErr w:type="spellEnd"/>
            <w:r w:rsidRPr="00013775">
              <w:rPr>
                <w:b/>
                <w:bCs/>
                <w:color w:val="FFFFFF" w:themeColor="background1"/>
                <w:spacing w:val="4"/>
                <w:sz w:val="19"/>
                <w:szCs w:val="19"/>
              </w:rPr>
              <w:t>)</w:t>
            </w:r>
          </w:p>
        </w:tc>
        <w:tc>
          <w:tcPr>
            <w:tcW w:w="1314" w:type="dxa"/>
            <w:shd w:val="clear" w:color="auto" w:fill="2B3957" w:themeFill="accent2"/>
          </w:tcPr>
          <w:p w14:paraId="78441821" w14:textId="4FF0935B" w:rsidR="00A45BFC" w:rsidRPr="00013775" w:rsidRDefault="00A45BFC" w:rsidP="00D424BA">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 xml:space="preserve">Removal </w:t>
            </w:r>
            <w:proofErr w:type="spellStart"/>
            <w:r w:rsidRPr="00013775">
              <w:rPr>
                <w:b/>
                <w:bCs/>
                <w:color w:val="FFFFFF" w:themeColor="background1"/>
                <w:spacing w:val="4"/>
                <w:sz w:val="19"/>
                <w:szCs w:val="19"/>
              </w:rPr>
              <w:t>VCUs</w:t>
            </w:r>
            <w:proofErr w:type="spellEnd"/>
            <w:r w:rsidRPr="00013775">
              <w:rPr>
                <w:b/>
                <w:bCs/>
                <w:color w:val="FFFFFF" w:themeColor="background1"/>
                <w:spacing w:val="4"/>
                <w:sz w:val="19"/>
                <w:szCs w:val="19"/>
              </w:rPr>
              <w:t xml:space="preserve"> (</w:t>
            </w:r>
            <w:proofErr w:type="spellStart"/>
            <w:r w:rsidRPr="00013775">
              <w:rPr>
                <w:b/>
                <w:bCs/>
                <w:color w:val="FFFFFF" w:themeColor="background1"/>
                <w:spacing w:val="4"/>
                <w:sz w:val="19"/>
                <w:szCs w:val="19"/>
              </w:rPr>
              <w:t>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roofErr w:type="spellEnd"/>
            <w:r w:rsidRPr="00013775">
              <w:rPr>
                <w:b/>
                <w:bCs/>
                <w:color w:val="FFFFFF" w:themeColor="background1"/>
                <w:spacing w:val="4"/>
                <w:sz w:val="19"/>
                <w:szCs w:val="19"/>
              </w:rPr>
              <w:t>)</w:t>
            </w:r>
          </w:p>
        </w:tc>
        <w:tc>
          <w:tcPr>
            <w:tcW w:w="1314" w:type="dxa"/>
            <w:shd w:val="clear" w:color="auto" w:fill="2B3957" w:themeFill="accent2"/>
          </w:tcPr>
          <w:p w14:paraId="15C8C919" w14:textId="009F4011" w:rsidR="00D424BA" w:rsidRPr="00013775" w:rsidRDefault="00A45BFC" w:rsidP="00D424BA">
            <w:pPr>
              <w:spacing w:before="120" w:after="120" w:line="240" w:lineRule="auto"/>
              <w:rPr>
                <w:b/>
                <w:color w:val="FFFFFF" w:themeColor="background1"/>
                <w:spacing w:val="4"/>
                <w:sz w:val="19"/>
                <w:szCs w:val="19"/>
              </w:rPr>
            </w:pPr>
            <w:r w:rsidRPr="00013775">
              <w:rPr>
                <w:b/>
                <w:bCs/>
                <w:color w:val="FFFFFF" w:themeColor="background1"/>
                <w:spacing w:val="4"/>
                <w:sz w:val="19"/>
                <w:szCs w:val="19"/>
              </w:rPr>
              <w:t xml:space="preserve">Total </w:t>
            </w:r>
            <w:proofErr w:type="spellStart"/>
            <w:r w:rsidRPr="00013775">
              <w:rPr>
                <w:b/>
                <w:bCs/>
                <w:color w:val="FFFFFF" w:themeColor="background1"/>
                <w:spacing w:val="4"/>
                <w:sz w:val="19"/>
                <w:szCs w:val="19"/>
              </w:rPr>
              <w:t>VCUs</w:t>
            </w:r>
            <w:proofErr w:type="spellEnd"/>
            <w:r w:rsidRPr="00013775">
              <w:rPr>
                <w:b/>
                <w:bCs/>
                <w:color w:val="FFFFFF" w:themeColor="background1"/>
                <w:spacing w:val="4"/>
                <w:sz w:val="19"/>
                <w:szCs w:val="19"/>
              </w:rPr>
              <w:t xml:space="preserve"> </w:t>
            </w:r>
            <w:r w:rsidR="00D424BA" w:rsidRPr="00013775">
              <w:rPr>
                <w:b/>
                <w:color w:val="FFFFFF" w:themeColor="background1"/>
                <w:spacing w:val="4"/>
                <w:sz w:val="19"/>
                <w:szCs w:val="19"/>
              </w:rPr>
              <w:t>(</w:t>
            </w:r>
            <w:proofErr w:type="spellStart"/>
            <w:r w:rsidR="00D424BA" w:rsidRPr="00013775">
              <w:rPr>
                <w:b/>
                <w:color w:val="FFFFFF" w:themeColor="background1"/>
                <w:spacing w:val="4"/>
                <w:sz w:val="19"/>
                <w:szCs w:val="19"/>
              </w:rPr>
              <w:t>tCO</w:t>
            </w:r>
            <w:r w:rsidR="00D424BA" w:rsidRPr="00013775">
              <w:rPr>
                <w:b/>
                <w:color w:val="FFFFFF" w:themeColor="background1"/>
                <w:spacing w:val="4"/>
                <w:sz w:val="19"/>
                <w:szCs w:val="19"/>
                <w:vertAlign w:val="subscript"/>
              </w:rPr>
              <w:t>2</w:t>
            </w:r>
            <w:r w:rsidR="00D424BA" w:rsidRPr="00013775">
              <w:rPr>
                <w:b/>
                <w:color w:val="FFFFFF" w:themeColor="background1"/>
                <w:spacing w:val="4"/>
                <w:sz w:val="19"/>
                <w:szCs w:val="19"/>
              </w:rPr>
              <w:t>e</w:t>
            </w:r>
            <w:proofErr w:type="spellEnd"/>
            <w:r w:rsidR="00D424BA" w:rsidRPr="00013775">
              <w:rPr>
                <w:b/>
                <w:color w:val="FFFFFF" w:themeColor="background1"/>
                <w:spacing w:val="4"/>
                <w:sz w:val="19"/>
                <w:szCs w:val="19"/>
              </w:rPr>
              <w:t>)</w:t>
            </w:r>
          </w:p>
        </w:tc>
      </w:tr>
      <w:tr w:rsidR="00B64921" w:rsidRPr="007023DE" w14:paraId="7A442048" w14:textId="77777777" w:rsidTr="007023DE">
        <w:trPr>
          <w:trHeight w:val="300"/>
        </w:trPr>
        <w:tc>
          <w:tcPr>
            <w:tcW w:w="1559" w:type="dxa"/>
            <w:shd w:val="clear" w:color="auto" w:fill="F2F2F2" w:themeFill="background1" w:themeFillShade="F2"/>
          </w:tcPr>
          <w:p w14:paraId="3287D2CA" w14:textId="75F541D1" w:rsidR="00B64921" w:rsidRPr="007023DE" w:rsidRDefault="00B64921" w:rsidP="00B64921">
            <w:pPr>
              <w:spacing w:beforeLines="40" w:before="96" w:afterLines="40" w:after="96" w:line="240" w:lineRule="auto"/>
              <w:rPr>
                <w:rFonts w:eastAsia="Franklin Gothic Book" w:cs="Franklin Gothic Book"/>
                <w:i/>
                <w:color w:val="404040" w:themeColor="text1" w:themeTint="BF"/>
                <w:sz w:val="19"/>
                <w:szCs w:val="19"/>
              </w:rPr>
            </w:pPr>
            <w:r w:rsidRPr="007023DE">
              <w:rPr>
                <w:sz w:val="19"/>
                <w:szCs w:val="19"/>
              </w:rPr>
              <w:t>23/03/2021-31/12/2021</w:t>
            </w:r>
          </w:p>
        </w:tc>
        <w:tc>
          <w:tcPr>
            <w:tcW w:w="1134" w:type="dxa"/>
            <w:shd w:val="clear" w:color="auto" w:fill="F2F2F2" w:themeFill="background1" w:themeFillShade="F2"/>
          </w:tcPr>
          <w:p w14:paraId="1FAE657A" w14:textId="5CEADD72" w:rsidR="00B64921" w:rsidRPr="007023DE" w:rsidRDefault="00B64921" w:rsidP="00B64921">
            <w:pPr>
              <w:spacing w:beforeLines="40" w:before="96" w:afterLines="40" w:after="96" w:line="240" w:lineRule="auto"/>
              <w:rPr>
                <w:rFonts w:cs="Arial"/>
                <w:color w:val="404040" w:themeColor="text1" w:themeTint="BF"/>
                <w:sz w:val="19"/>
                <w:szCs w:val="19"/>
              </w:rPr>
            </w:pPr>
            <w:r w:rsidRPr="007023DE">
              <w:rPr>
                <w:sz w:val="19"/>
                <w:szCs w:val="19"/>
              </w:rPr>
              <w:t>N.A.</w:t>
            </w:r>
          </w:p>
        </w:tc>
        <w:tc>
          <w:tcPr>
            <w:tcW w:w="1134" w:type="dxa"/>
            <w:shd w:val="clear" w:color="auto" w:fill="F2F2F2" w:themeFill="background1" w:themeFillShade="F2"/>
          </w:tcPr>
          <w:p w14:paraId="0077C7D9" w14:textId="393E3542" w:rsidR="00B64921" w:rsidRPr="007023DE" w:rsidRDefault="00B64921" w:rsidP="00B64921">
            <w:pPr>
              <w:spacing w:beforeLines="40" w:before="96" w:afterLines="40" w:after="96" w:line="240" w:lineRule="auto"/>
              <w:rPr>
                <w:rFonts w:cs="Arial"/>
                <w:color w:val="404040" w:themeColor="text1" w:themeTint="BF"/>
                <w:sz w:val="19"/>
                <w:szCs w:val="19"/>
              </w:rPr>
            </w:pPr>
            <w:r w:rsidRPr="007023DE">
              <w:rPr>
                <w:sz w:val="19"/>
                <w:szCs w:val="19"/>
              </w:rPr>
              <w:t>N.A.</w:t>
            </w:r>
          </w:p>
        </w:tc>
        <w:tc>
          <w:tcPr>
            <w:tcW w:w="1757" w:type="dxa"/>
            <w:shd w:val="clear" w:color="auto" w:fill="F2F2F2" w:themeFill="background1" w:themeFillShade="F2"/>
          </w:tcPr>
          <w:p w14:paraId="0E3A9119" w14:textId="39B52948" w:rsidR="00B64921" w:rsidRPr="007023DE" w:rsidRDefault="00B64921" w:rsidP="00B64921">
            <w:pPr>
              <w:spacing w:beforeLines="40" w:before="96" w:afterLines="40" w:after="96" w:line="240" w:lineRule="auto"/>
              <w:rPr>
                <w:rFonts w:cs="Arial"/>
                <w:color w:val="404040" w:themeColor="text1" w:themeTint="BF"/>
                <w:sz w:val="19"/>
                <w:szCs w:val="19"/>
              </w:rPr>
            </w:pPr>
            <w:r w:rsidRPr="007023DE">
              <w:rPr>
                <w:sz w:val="19"/>
                <w:szCs w:val="19"/>
              </w:rPr>
              <w:t>A discount factor of 0.95 is applied for leakage</w:t>
            </w:r>
          </w:p>
        </w:tc>
        <w:tc>
          <w:tcPr>
            <w:tcW w:w="1314" w:type="dxa"/>
            <w:shd w:val="clear" w:color="auto" w:fill="F2F2F2" w:themeFill="background1" w:themeFillShade="F2"/>
          </w:tcPr>
          <w:p w14:paraId="14DAD899" w14:textId="0BECE3DC" w:rsidR="00B64921" w:rsidRPr="00B64921" w:rsidRDefault="00B64921" w:rsidP="00B64921">
            <w:pPr>
              <w:pStyle w:val="Templatetabletext"/>
              <w:rPr>
                <w:i/>
                <w:iCs/>
                <w:sz w:val="19"/>
                <w:szCs w:val="19"/>
              </w:rPr>
            </w:pPr>
            <w:r w:rsidRPr="00B64921">
              <w:rPr>
                <w:sz w:val="19"/>
                <w:szCs w:val="19"/>
              </w:rPr>
              <w:t xml:space="preserve">176,535 </w:t>
            </w:r>
          </w:p>
        </w:tc>
        <w:tc>
          <w:tcPr>
            <w:tcW w:w="1314" w:type="dxa"/>
            <w:shd w:val="clear" w:color="auto" w:fill="F2F2F2" w:themeFill="background1" w:themeFillShade="F2"/>
          </w:tcPr>
          <w:p w14:paraId="045A7744" w14:textId="1B25304A" w:rsidR="00B64921" w:rsidRPr="00B64921" w:rsidRDefault="00B64921" w:rsidP="00B64921">
            <w:pPr>
              <w:pStyle w:val="Templatetabletext"/>
              <w:rPr>
                <w:i/>
                <w:iCs/>
                <w:sz w:val="19"/>
                <w:szCs w:val="19"/>
              </w:rPr>
            </w:pPr>
            <w:r w:rsidRPr="00B64921">
              <w:rPr>
                <w:sz w:val="19"/>
                <w:szCs w:val="19"/>
              </w:rPr>
              <w:t xml:space="preserve">0 </w:t>
            </w:r>
          </w:p>
        </w:tc>
        <w:tc>
          <w:tcPr>
            <w:tcW w:w="1314" w:type="dxa"/>
            <w:shd w:val="clear" w:color="auto" w:fill="F2F2F2" w:themeFill="background1" w:themeFillShade="F2"/>
          </w:tcPr>
          <w:p w14:paraId="77DD2793" w14:textId="19EE1630" w:rsidR="00B64921" w:rsidRPr="00B64921" w:rsidRDefault="00B64921" w:rsidP="00B64921">
            <w:pPr>
              <w:pStyle w:val="Templatetabletext"/>
              <w:rPr>
                <w:rFonts w:cs="Arial"/>
                <w:sz w:val="19"/>
                <w:szCs w:val="19"/>
              </w:rPr>
            </w:pPr>
            <w:r w:rsidRPr="00B64921">
              <w:rPr>
                <w:sz w:val="19"/>
                <w:szCs w:val="19"/>
              </w:rPr>
              <w:t xml:space="preserve">176,535 </w:t>
            </w:r>
          </w:p>
        </w:tc>
      </w:tr>
      <w:tr w:rsidR="00B64921" w:rsidRPr="007023DE" w14:paraId="3A099F59" w14:textId="77777777" w:rsidTr="007023DE">
        <w:trPr>
          <w:trHeight w:val="300"/>
        </w:trPr>
        <w:tc>
          <w:tcPr>
            <w:tcW w:w="1559" w:type="dxa"/>
            <w:shd w:val="clear" w:color="auto" w:fill="F2F2F2" w:themeFill="background1" w:themeFillShade="F2"/>
          </w:tcPr>
          <w:p w14:paraId="229765B7" w14:textId="7324CB4D" w:rsidR="00B64921" w:rsidRPr="007023DE" w:rsidRDefault="00B64921" w:rsidP="00B64921">
            <w:pPr>
              <w:spacing w:beforeLines="40" w:before="96" w:afterLines="40" w:after="96" w:line="240" w:lineRule="auto"/>
              <w:rPr>
                <w:rFonts w:eastAsia="Franklin Gothic Book" w:cs="Franklin Gothic Book"/>
                <w:i/>
                <w:color w:val="404040" w:themeColor="text1" w:themeTint="BF"/>
                <w:sz w:val="19"/>
                <w:szCs w:val="19"/>
              </w:rPr>
            </w:pPr>
            <w:r w:rsidRPr="007023DE">
              <w:rPr>
                <w:sz w:val="19"/>
                <w:szCs w:val="19"/>
              </w:rPr>
              <w:t>01/01/2022-31/12/2022</w:t>
            </w:r>
          </w:p>
        </w:tc>
        <w:tc>
          <w:tcPr>
            <w:tcW w:w="1134" w:type="dxa"/>
            <w:shd w:val="clear" w:color="auto" w:fill="F2F2F2" w:themeFill="background1" w:themeFillShade="F2"/>
          </w:tcPr>
          <w:p w14:paraId="2525E530" w14:textId="659845E0" w:rsidR="00B64921" w:rsidRPr="007023DE" w:rsidRDefault="00B64921" w:rsidP="00B64921">
            <w:pPr>
              <w:spacing w:beforeLines="40" w:before="96" w:afterLines="40" w:after="96" w:line="240" w:lineRule="auto"/>
              <w:rPr>
                <w:rFonts w:cs="Arial"/>
                <w:color w:val="404040" w:themeColor="text1" w:themeTint="BF"/>
                <w:sz w:val="19"/>
                <w:szCs w:val="19"/>
              </w:rPr>
            </w:pPr>
            <w:r w:rsidRPr="007023DE">
              <w:rPr>
                <w:sz w:val="19"/>
                <w:szCs w:val="19"/>
              </w:rPr>
              <w:t>N.A.</w:t>
            </w:r>
          </w:p>
        </w:tc>
        <w:tc>
          <w:tcPr>
            <w:tcW w:w="1134" w:type="dxa"/>
            <w:shd w:val="clear" w:color="auto" w:fill="F2F2F2" w:themeFill="background1" w:themeFillShade="F2"/>
          </w:tcPr>
          <w:p w14:paraId="39D635C2" w14:textId="1DBD9ACA" w:rsidR="00B64921" w:rsidRPr="007023DE" w:rsidRDefault="00B64921" w:rsidP="00B64921">
            <w:pPr>
              <w:spacing w:beforeLines="40" w:before="96" w:afterLines="40" w:after="96" w:line="240" w:lineRule="auto"/>
              <w:rPr>
                <w:rFonts w:cs="Arial"/>
                <w:color w:val="404040" w:themeColor="text1" w:themeTint="BF"/>
                <w:sz w:val="19"/>
                <w:szCs w:val="19"/>
              </w:rPr>
            </w:pPr>
            <w:r w:rsidRPr="007023DE">
              <w:rPr>
                <w:sz w:val="19"/>
                <w:szCs w:val="19"/>
              </w:rPr>
              <w:t>N.A.</w:t>
            </w:r>
          </w:p>
        </w:tc>
        <w:tc>
          <w:tcPr>
            <w:tcW w:w="1757" w:type="dxa"/>
            <w:shd w:val="clear" w:color="auto" w:fill="F2F2F2" w:themeFill="background1" w:themeFillShade="F2"/>
          </w:tcPr>
          <w:p w14:paraId="69D92CB7" w14:textId="0DE7E6E4" w:rsidR="00B64921" w:rsidRPr="007023DE" w:rsidRDefault="00B64921" w:rsidP="00B64921">
            <w:pPr>
              <w:spacing w:beforeLines="40" w:before="96" w:afterLines="40" w:after="96" w:line="240" w:lineRule="auto"/>
              <w:rPr>
                <w:rFonts w:cs="Arial"/>
                <w:color w:val="404040" w:themeColor="text1" w:themeTint="BF"/>
                <w:sz w:val="19"/>
                <w:szCs w:val="19"/>
              </w:rPr>
            </w:pPr>
            <w:r w:rsidRPr="007023DE">
              <w:rPr>
                <w:sz w:val="19"/>
                <w:szCs w:val="19"/>
              </w:rPr>
              <w:t>A discount factor of 0.95 is applied for leakage</w:t>
            </w:r>
          </w:p>
        </w:tc>
        <w:tc>
          <w:tcPr>
            <w:tcW w:w="1314" w:type="dxa"/>
            <w:shd w:val="clear" w:color="auto" w:fill="F2F2F2" w:themeFill="background1" w:themeFillShade="F2"/>
          </w:tcPr>
          <w:p w14:paraId="49142185" w14:textId="5DD5E9CE" w:rsidR="00B64921" w:rsidRPr="00B64921" w:rsidRDefault="00B64921" w:rsidP="00B64921">
            <w:pPr>
              <w:spacing w:beforeLines="40" w:before="96" w:afterLines="40" w:after="96" w:line="240" w:lineRule="auto"/>
              <w:rPr>
                <w:rFonts w:cs="Arial"/>
                <w:color w:val="404040" w:themeColor="text1" w:themeTint="BF"/>
                <w:sz w:val="19"/>
                <w:szCs w:val="19"/>
              </w:rPr>
            </w:pPr>
            <w:r w:rsidRPr="00B64921">
              <w:rPr>
                <w:sz w:val="19"/>
                <w:szCs w:val="19"/>
              </w:rPr>
              <w:t xml:space="preserve">227,262 </w:t>
            </w:r>
          </w:p>
        </w:tc>
        <w:tc>
          <w:tcPr>
            <w:tcW w:w="1314" w:type="dxa"/>
            <w:shd w:val="clear" w:color="auto" w:fill="F2F2F2" w:themeFill="background1" w:themeFillShade="F2"/>
          </w:tcPr>
          <w:p w14:paraId="394AE70A" w14:textId="2AE07368" w:rsidR="00B64921" w:rsidRPr="00B64921" w:rsidRDefault="00B64921" w:rsidP="00B64921">
            <w:pPr>
              <w:spacing w:beforeLines="40" w:before="96" w:afterLines="40" w:after="96" w:line="240" w:lineRule="auto"/>
              <w:rPr>
                <w:rFonts w:cs="Arial"/>
                <w:color w:val="404040" w:themeColor="text1" w:themeTint="BF"/>
                <w:sz w:val="19"/>
                <w:szCs w:val="19"/>
              </w:rPr>
            </w:pPr>
            <w:r w:rsidRPr="00B64921">
              <w:rPr>
                <w:sz w:val="19"/>
                <w:szCs w:val="19"/>
              </w:rPr>
              <w:t xml:space="preserve">0 </w:t>
            </w:r>
          </w:p>
        </w:tc>
        <w:tc>
          <w:tcPr>
            <w:tcW w:w="1314" w:type="dxa"/>
            <w:shd w:val="clear" w:color="auto" w:fill="F2F2F2" w:themeFill="background1" w:themeFillShade="F2"/>
          </w:tcPr>
          <w:p w14:paraId="4B954F22" w14:textId="727770C7" w:rsidR="00B64921" w:rsidRPr="00B64921" w:rsidRDefault="00B64921" w:rsidP="00B64921">
            <w:pPr>
              <w:spacing w:beforeLines="40" w:before="96" w:afterLines="40" w:after="96" w:line="240" w:lineRule="auto"/>
              <w:rPr>
                <w:rFonts w:cs="Arial"/>
                <w:color w:val="404040" w:themeColor="text1" w:themeTint="BF"/>
                <w:sz w:val="19"/>
                <w:szCs w:val="19"/>
              </w:rPr>
            </w:pPr>
            <w:r w:rsidRPr="00B64921">
              <w:rPr>
                <w:sz w:val="19"/>
                <w:szCs w:val="19"/>
              </w:rPr>
              <w:t xml:space="preserve">227,262 </w:t>
            </w:r>
          </w:p>
        </w:tc>
      </w:tr>
      <w:tr w:rsidR="00B64921" w:rsidRPr="007023DE" w14:paraId="0B214DDB" w14:textId="77777777" w:rsidTr="007023DE">
        <w:trPr>
          <w:trHeight w:val="300"/>
        </w:trPr>
        <w:tc>
          <w:tcPr>
            <w:tcW w:w="1559" w:type="dxa"/>
            <w:shd w:val="clear" w:color="auto" w:fill="F2F2F2" w:themeFill="background1" w:themeFillShade="F2"/>
          </w:tcPr>
          <w:p w14:paraId="1E32E490" w14:textId="0DE618CA" w:rsidR="00B64921" w:rsidRPr="007023DE" w:rsidDel="5EEB655D" w:rsidRDefault="00B64921" w:rsidP="00B64921">
            <w:pPr>
              <w:spacing w:beforeLines="40" w:before="96" w:afterLines="40" w:after="96" w:line="240" w:lineRule="auto"/>
              <w:rPr>
                <w:rFonts w:cs="Arial"/>
                <w:i/>
                <w:color w:val="404040" w:themeColor="text1" w:themeTint="BF"/>
                <w:sz w:val="19"/>
                <w:szCs w:val="19"/>
              </w:rPr>
            </w:pPr>
            <w:r w:rsidRPr="007023DE">
              <w:rPr>
                <w:sz w:val="19"/>
                <w:szCs w:val="19"/>
              </w:rPr>
              <w:t>01/01/2023-22/03/2023</w:t>
            </w:r>
          </w:p>
        </w:tc>
        <w:tc>
          <w:tcPr>
            <w:tcW w:w="1134" w:type="dxa"/>
            <w:shd w:val="clear" w:color="auto" w:fill="F2F2F2" w:themeFill="background1" w:themeFillShade="F2"/>
          </w:tcPr>
          <w:p w14:paraId="217729E0" w14:textId="4F51AF49" w:rsidR="00B64921" w:rsidRPr="007023DE" w:rsidRDefault="00B64921" w:rsidP="00B64921">
            <w:pPr>
              <w:spacing w:beforeLines="40" w:before="96" w:afterLines="40" w:after="96" w:line="240" w:lineRule="auto"/>
              <w:rPr>
                <w:rFonts w:cs="Arial"/>
                <w:color w:val="404040" w:themeColor="text1" w:themeTint="BF"/>
                <w:sz w:val="19"/>
                <w:szCs w:val="19"/>
              </w:rPr>
            </w:pPr>
            <w:r w:rsidRPr="007023DE">
              <w:rPr>
                <w:sz w:val="19"/>
                <w:szCs w:val="19"/>
              </w:rPr>
              <w:t>N.A.</w:t>
            </w:r>
          </w:p>
        </w:tc>
        <w:tc>
          <w:tcPr>
            <w:tcW w:w="1134" w:type="dxa"/>
            <w:shd w:val="clear" w:color="auto" w:fill="F2F2F2" w:themeFill="background1" w:themeFillShade="F2"/>
          </w:tcPr>
          <w:p w14:paraId="738E4DBD" w14:textId="0BBE5C50" w:rsidR="00B64921" w:rsidRPr="007023DE" w:rsidRDefault="00B64921" w:rsidP="00B64921">
            <w:pPr>
              <w:spacing w:beforeLines="40" w:before="96" w:afterLines="40" w:after="96" w:line="240" w:lineRule="auto"/>
              <w:rPr>
                <w:rFonts w:cs="Arial"/>
                <w:color w:val="404040" w:themeColor="text1" w:themeTint="BF"/>
                <w:sz w:val="19"/>
                <w:szCs w:val="19"/>
              </w:rPr>
            </w:pPr>
            <w:r w:rsidRPr="007023DE">
              <w:rPr>
                <w:sz w:val="19"/>
                <w:szCs w:val="19"/>
              </w:rPr>
              <w:t>N.A.</w:t>
            </w:r>
          </w:p>
        </w:tc>
        <w:tc>
          <w:tcPr>
            <w:tcW w:w="1757" w:type="dxa"/>
            <w:shd w:val="clear" w:color="auto" w:fill="F2F2F2" w:themeFill="background1" w:themeFillShade="F2"/>
          </w:tcPr>
          <w:p w14:paraId="354943EC" w14:textId="20E825E8" w:rsidR="00B64921" w:rsidRPr="007023DE" w:rsidRDefault="00B64921" w:rsidP="00B64921">
            <w:pPr>
              <w:spacing w:beforeLines="40" w:before="96" w:afterLines="40" w:after="96" w:line="240" w:lineRule="auto"/>
              <w:rPr>
                <w:rFonts w:cs="Arial"/>
                <w:color w:val="404040" w:themeColor="text1" w:themeTint="BF"/>
                <w:sz w:val="19"/>
                <w:szCs w:val="19"/>
              </w:rPr>
            </w:pPr>
            <w:r w:rsidRPr="007023DE">
              <w:rPr>
                <w:sz w:val="19"/>
                <w:szCs w:val="19"/>
              </w:rPr>
              <w:t>A discount factor of 0.95 is applied for leakage</w:t>
            </w:r>
          </w:p>
        </w:tc>
        <w:tc>
          <w:tcPr>
            <w:tcW w:w="1314" w:type="dxa"/>
            <w:shd w:val="clear" w:color="auto" w:fill="F2F2F2" w:themeFill="background1" w:themeFillShade="F2"/>
          </w:tcPr>
          <w:p w14:paraId="67F74054" w14:textId="6B2E868A" w:rsidR="00B64921" w:rsidRPr="00B64921" w:rsidRDefault="00B64921" w:rsidP="00B64921">
            <w:pPr>
              <w:spacing w:beforeLines="40" w:before="96" w:afterLines="40" w:after="96" w:line="240" w:lineRule="auto"/>
              <w:rPr>
                <w:rFonts w:cs="Arial"/>
                <w:color w:val="404040" w:themeColor="text1" w:themeTint="BF"/>
                <w:sz w:val="19"/>
                <w:szCs w:val="19"/>
              </w:rPr>
            </w:pPr>
            <w:r w:rsidRPr="00B64921">
              <w:rPr>
                <w:sz w:val="19"/>
                <w:szCs w:val="19"/>
              </w:rPr>
              <w:t xml:space="preserve">50,784 </w:t>
            </w:r>
          </w:p>
        </w:tc>
        <w:tc>
          <w:tcPr>
            <w:tcW w:w="1314" w:type="dxa"/>
            <w:shd w:val="clear" w:color="auto" w:fill="F2F2F2" w:themeFill="background1" w:themeFillShade="F2"/>
          </w:tcPr>
          <w:p w14:paraId="74E57D8E" w14:textId="5E7C8B8F" w:rsidR="00B64921" w:rsidRPr="00B64921" w:rsidRDefault="00B64921" w:rsidP="00B64921">
            <w:pPr>
              <w:spacing w:beforeLines="40" w:before="96" w:afterLines="40" w:after="96" w:line="240" w:lineRule="auto"/>
              <w:rPr>
                <w:rFonts w:cs="Arial"/>
                <w:color w:val="404040" w:themeColor="text1" w:themeTint="BF"/>
                <w:sz w:val="19"/>
                <w:szCs w:val="19"/>
              </w:rPr>
            </w:pPr>
            <w:r w:rsidRPr="00B64921">
              <w:rPr>
                <w:sz w:val="19"/>
                <w:szCs w:val="19"/>
              </w:rPr>
              <w:t>0</w:t>
            </w:r>
          </w:p>
        </w:tc>
        <w:tc>
          <w:tcPr>
            <w:tcW w:w="1314" w:type="dxa"/>
            <w:shd w:val="clear" w:color="auto" w:fill="F2F2F2" w:themeFill="background1" w:themeFillShade="F2"/>
          </w:tcPr>
          <w:p w14:paraId="56BF7CBD" w14:textId="72EC4CE6" w:rsidR="00B64921" w:rsidRPr="00B64921" w:rsidRDefault="00B64921" w:rsidP="00B64921">
            <w:pPr>
              <w:spacing w:beforeLines="40" w:before="96" w:afterLines="40" w:after="96" w:line="240" w:lineRule="auto"/>
              <w:rPr>
                <w:rFonts w:cs="Arial"/>
                <w:color w:val="404040" w:themeColor="text1" w:themeTint="BF"/>
                <w:sz w:val="19"/>
                <w:szCs w:val="19"/>
              </w:rPr>
            </w:pPr>
            <w:r w:rsidRPr="00B64921">
              <w:rPr>
                <w:sz w:val="19"/>
                <w:szCs w:val="19"/>
              </w:rPr>
              <w:t xml:space="preserve">50,784 </w:t>
            </w:r>
          </w:p>
        </w:tc>
      </w:tr>
      <w:tr w:rsidR="007023DE" w:rsidRPr="007023DE" w14:paraId="481A5BC1" w14:textId="77777777" w:rsidTr="007023DE">
        <w:trPr>
          <w:trHeight w:val="60"/>
        </w:trPr>
        <w:tc>
          <w:tcPr>
            <w:tcW w:w="1559" w:type="dxa"/>
            <w:shd w:val="clear" w:color="auto" w:fill="F2F2F2" w:themeFill="background1" w:themeFillShade="F2"/>
          </w:tcPr>
          <w:p w14:paraId="548CD2FD" w14:textId="12EE6412" w:rsidR="007023DE" w:rsidRPr="007023DE" w:rsidRDefault="007023DE" w:rsidP="007023DE">
            <w:pPr>
              <w:spacing w:beforeLines="40" w:before="96" w:afterLines="40" w:after="96" w:line="240" w:lineRule="auto"/>
              <w:rPr>
                <w:rFonts w:cs="Arial"/>
                <w:b/>
                <w:bCs/>
                <w:color w:val="404040" w:themeColor="text1" w:themeTint="BF"/>
                <w:sz w:val="19"/>
                <w:szCs w:val="19"/>
              </w:rPr>
            </w:pPr>
            <w:r w:rsidRPr="007023DE">
              <w:rPr>
                <w:b/>
                <w:bCs/>
                <w:sz w:val="19"/>
                <w:szCs w:val="19"/>
              </w:rPr>
              <w:t>Total</w:t>
            </w:r>
          </w:p>
        </w:tc>
        <w:tc>
          <w:tcPr>
            <w:tcW w:w="1134" w:type="dxa"/>
            <w:shd w:val="clear" w:color="auto" w:fill="F2F2F2" w:themeFill="background1" w:themeFillShade="F2"/>
          </w:tcPr>
          <w:p w14:paraId="3987214E" w14:textId="5E81C507" w:rsidR="007023DE" w:rsidRPr="007023DE" w:rsidRDefault="007023DE" w:rsidP="007023DE">
            <w:pPr>
              <w:spacing w:beforeLines="40" w:before="96" w:afterLines="40" w:after="96" w:line="240" w:lineRule="auto"/>
              <w:rPr>
                <w:rFonts w:cs="Arial"/>
                <w:b/>
                <w:bCs/>
                <w:color w:val="404040" w:themeColor="text1" w:themeTint="BF"/>
                <w:sz w:val="19"/>
                <w:szCs w:val="19"/>
              </w:rPr>
            </w:pPr>
            <w:r w:rsidRPr="007023DE">
              <w:rPr>
                <w:b/>
                <w:bCs/>
                <w:sz w:val="19"/>
                <w:szCs w:val="19"/>
              </w:rPr>
              <w:t>N.A.</w:t>
            </w:r>
          </w:p>
        </w:tc>
        <w:tc>
          <w:tcPr>
            <w:tcW w:w="1134" w:type="dxa"/>
            <w:shd w:val="clear" w:color="auto" w:fill="F2F2F2" w:themeFill="background1" w:themeFillShade="F2"/>
          </w:tcPr>
          <w:p w14:paraId="10158EAC" w14:textId="33708A1D" w:rsidR="007023DE" w:rsidRPr="007023DE" w:rsidRDefault="007023DE" w:rsidP="007023DE">
            <w:pPr>
              <w:spacing w:beforeLines="40" w:before="96" w:afterLines="40" w:after="96" w:line="240" w:lineRule="auto"/>
              <w:rPr>
                <w:rFonts w:cs="Arial"/>
                <w:b/>
                <w:bCs/>
                <w:color w:val="404040" w:themeColor="text1" w:themeTint="BF"/>
                <w:sz w:val="19"/>
                <w:szCs w:val="19"/>
              </w:rPr>
            </w:pPr>
            <w:r w:rsidRPr="007023DE">
              <w:rPr>
                <w:b/>
                <w:bCs/>
                <w:sz w:val="19"/>
                <w:szCs w:val="19"/>
              </w:rPr>
              <w:t>N.A.</w:t>
            </w:r>
          </w:p>
        </w:tc>
        <w:tc>
          <w:tcPr>
            <w:tcW w:w="1757" w:type="dxa"/>
            <w:shd w:val="clear" w:color="auto" w:fill="F2F2F2" w:themeFill="background1" w:themeFillShade="F2"/>
          </w:tcPr>
          <w:p w14:paraId="260F0E17" w14:textId="7F6F5BF0" w:rsidR="007023DE" w:rsidRPr="007023DE" w:rsidRDefault="007023DE" w:rsidP="007023DE">
            <w:pPr>
              <w:spacing w:beforeLines="40" w:before="96" w:afterLines="40" w:after="96" w:line="240" w:lineRule="auto"/>
              <w:rPr>
                <w:rFonts w:cs="Arial"/>
                <w:b/>
                <w:bCs/>
                <w:color w:val="404040" w:themeColor="text1" w:themeTint="BF"/>
                <w:sz w:val="19"/>
                <w:szCs w:val="19"/>
              </w:rPr>
            </w:pPr>
            <w:r w:rsidRPr="007023DE">
              <w:rPr>
                <w:b/>
                <w:bCs/>
                <w:sz w:val="19"/>
                <w:szCs w:val="19"/>
              </w:rPr>
              <w:t>A discount factor of 0.95 is applied for leakage</w:t>
            </w:r>
          </w:p>
        </w:tc>
        <w:tc>
          <w:tcPr>
            <w:tcW w:w="1314" w:type="dxa"/>
            <w:shd w:val="clear" w:color="auto" w:fill="F2F2F2" w:themeFill="background1" w:themeFillShade="F2"/>
          </w:tcPr>
          <w:p w14:paraId="6D342B88" w14:textId="6E4EFBA1" w:rsidR="007023DE" w:rsidRPr="00B64921" w:rsidRDefault="00256EA1" w:rsidP="007023DE">
            <w:pPr>
              <w:spacing w:beforeLines="40" w:before="96" w:afterLines="40" w:after="96" w:line="240" w:lineRule="auto"/>
              <w:rPr>
                <w:rFonts w:cs="Arial"/>
                <w:b/>
                <w:bCs/>
                <w:color w:val="404040" w:themeColor="text1" w:themeTint="BF"/>
                <w:sz w:val="19"/>
                <w:szCs w:val="19"/>
              </w:rPr>
            </w:pPr>
            <w:r w:rsidRPr="00B64921">
              <w:rPr>
                <w:b/>
                <w:bCs/>
                <w:sz w:val="19"/>
                <w:szCs w:val="19"/>
              </w:rPr>
              <w:t>454,582</w:t>
            </w:r>
            <w:r w:rsidR="007023DE" w:rsidRPr="00B64921">
              <w:rPr>
                <w:b/>
                <w:bCs/>
                <w:sz w:val="19"/>
                <w:szCs w:val="19"/>
              </w:rPr>
              <w:t xml:space="preserve"> </w:t>
            </w:r>
          </w:p>
        </w:tc>
        <w:tc>
          <w:tcPr>
            <w:tcW w:w="1314" w:type="dxa"/>
            <w:shd w:val="clear" w:color="auto" w:fill="F2F2F2" w:themeFill="background1" w:themeFillShade="F2"/>
          </w:tcPr>
          <w:p w14:paraId="6266EE43" w14:textId="6AF07347" w:rsidR="007023DE" w:rsidRPr="00B64921" w:rsidRDefault="007023DE" w:rsidP="007023DE">
            <w:pPr>
              <w:spacing w:beforeLines="40" w:before="96" w:afterLines="40" w:after="96" w:line="240" w:lineRule="auto"/>
              <w:rPr>
                <w:rFonts w:cs="Arial"/>
                <w:b/>
                <w:bCs/>
                <w:color w:val="404040" w:themeColor="text1" w:themeTint="BF"/>
                <w:sz w:val="19"/>
                <w:szCs w:val="19"/>
              </w:rPr>
            </w:pPr>
            <w:r w:rsidRPr="00B64921">
              <w:rPr>
                <w:b/>
                <w:bCs/>
                <w:sz w:val="19"/>
                <w:szCs w:val="19"/>
              </w:rPr>
              <w:t xml:space="preserve">0 </w:t>
            </w:r>
          </w:p>
        </w:tc>
        <w:tc>
          <w:tcPr>
            <w:tcW w:w="1314" w:type="dxa"/>
            <w:shd w:val="clear" w:color="auto" w:fill="F2F2F2" w:themeFill="background1" w:themeFillShade="F2"/>
          </w:tcPr>
          <w:p w14:paraId="2A9C4546" w14:textId="671834DD" w:rsidR="007023DE" w:rsidRPr="00B64921" w:rsidRDefault="00256EA1" w:rsidP="007023DE">
            <w:pPr>
              <w:spacing w:beforeLines="40" w:before="96" w:afterLines="40" w:after="96" w:line="240" w:lineRule="auto"/>
              <w:rPr>
                <w:rFonts w:cs="Arial"/>
                <w:b/>
                <w:bCs/>
                <w:color w:val="404040" w:themeColor="text1" w:themeTint="BF"/>
                <w:sz w:val="19"/>
                <w:szCs w:val="19"/>
              </w:rPr>
            </w:pPr>
            <w:r w:rsidRPr="00B64921">
              <w:rPr>
                <w:b/>
                <w:bCs/>
                <w:sz w:val="19"/>
                <w:szCs w:val="19"/>
              </w:rPr>
              <w:t>454,582</w:t>
            </w:r>
            <w:r w:rsidR="007023DE" w:rsidRPr="00B64921">
              <w:rPr>
                <w:b/>
                <w:bCs/>
                <w:sz w:val="19"/>
                <w:szCs w:val="19"/>
              </w:rPr>
              <w:t xml:space="preserve"> </w:t>
            </w:r>
          </w:p>
        </w:tc>
      </w:tr>
    </w:tbl>
    <w:p w14:paraId="418E887C" w14:textId="77777777" w:rsidR="007023DE" w:rsidRDefault="007023DE" w:rsidP="007023DE">
      <w:pPr>
        <w:tabs>
          <w:tab w:val="num" w:pos="1869"/>
          <w:tab w:val="left" w:pos="3165"/>
          <w:tab w:val="left" w:pos="4461"/>
          <w:tab w:val="left" w:pos="5757"/>
          <w:tab w:val="left" w:pos="7053"/>
          <w:tab w:val="left" w:pos="8365"/>
        </w:tabs>
        <w:spacing w:before="40" w:after="40"/>
        <w:ind w:left="720"/>
        <w:rPr>
          <w:rStyle w:val="ac"/>
          <w:rFonts w:ascii="Franklin Gothic Book" w:hAnsi="Franklin Gothic Book"/>
        </w:rPr>
      </w:pPr>
    </w:p>
    <w:p w14:paraId="26C3833B" w14:textId="1416C2F5" w:rsidR="5080E030" w:rsidRPr="007023DE" w:rsidRDefault="007023DE" w:rsidP="007023DE">
      <w:pPr>
        <w:tabs>
          <w:tab w:val="num" w:pos="1869"/>
          <w:tab w:val="left" w:pos="3165"/>
          <w:tab w:val="left" w:pos="4461"/>
          <w:tab w:val="left" w:pos="5757"/>
          <w:tab w:val="left" w:pos="7053"/>
          <w:tab w:val="left" w:pos="8365"/>
        </w:tabs>
        <w:spacing w:before="40" w:after="40"/>
        <w:ind w:left="720"/>
        <w:rPr>
          <w:rStyle w:val="ac"/>
          <w:rFonts w:ascii="Franklin Gothic Book" w:hAnsi="Franklin Gothic Book" w:cs="Arial"/>
          <w:i w:val="0"/>
          <w:color w:val="auto"/>
          <w:szCs w:val="21"/>
          <w:lang w:val="en-CA"/>
        </w:rPr>
      </w:pPr>
      <w:r w:rsidRPr="00527DCC">
        <w:rPr>
          <w:rFonts w:cs="Arial"/>
          <w:iCs/>
          <w:szCs w:val="21"/>
          <w:lang w:val="en-CA"/>
        </w:rPr>
        <w:t xml:space="preserve">Compare the estimated ex-ante GHG emission reductions and removals and the achieved emission reductions and removals for this monitoring period: </w:t>
      </w:r>
    </w:p>
    <w:p w14:paraId="6D84C35C" w14:textId="4841F68A" w:rsidR="005D21A2" w:rsidRPr="00AA132E" w:rsidRDefault="005D21A2" w:rsidP="00CD06B9">
      <w:pPr>
        <w:tabs>
          <w:tab w:val="num" w:pos="1869"/>
          <w:tab w:val="left" w:pos="3165"/>
          <w:tab w:val="left" w:pos="4461"/>
          <w:tab w:val="left" w:pos="5757"/>
          <w:tab w:val="left" w:pos="7053"/>
          <w:tab w:val="left" w:pos="8365"/>
        </w:tabs>
        <w:spacing w:before="40" w:after="40"/>
        <w:ind w:left="720"/>
        <w:rPr>
          <w:rFonts w:cs="Arial"/>
          <w:i/>
          <w:color w:val="404040"/>
          <w:szCs w:val="21"/>
          <w:lang w:val="en-CA"/>
        </w:rPr>
      </w:pPr>
      <w:r>
        <w:rPr>
          <w:rFonts w:cs="Arial"/>
          <w:i/>
          <w:color w:val="404040"/>
          <w:szCs w:val="21"/>
          <w:lang w:val="en-CA"/>
        </w:rPr>
        <w:t xml:space="preserve"> </w:t>
      </w:r>
    </w:p>
    <w:tbl>
      <w:tblPr>
        <w:tblStyle w:val="5-2"/>
        <w:tblW w:w="9015" w:type="dxa"/>
        <w:tblInd w:w="610" w:type="dxa"/>
        <w:tblLayout w:type="fixed"/>
        <w:tblLook w:val="0620" w:firstRow="1" w:lastRow="0" w:firstColumn="0" w:lastColumn="0" w:noHBand="1" w:noVBand="1"/>
      </w:tblPr>
      <w:tblGrid>
        <w:gridCol w:w="1522"/>
        <w:gridCol w:w="1567"/>
        <w:gridCol w:w="1568"/>
        <w:gridCol w:w="1568"/>
        <w:gridCol w:w="2790"/>
      </w:tblGrid>
      <w:tr w:rsidR="000E1C1E" w:rsidRPr="007E3788" w14:paraId="3B6E1EE8" w14:textId="77777777" w:rsidTr="00733A6E">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261FDD03" w14:textId="2EFB7AC8"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Vintage </w:t>
            </w:r>
            <w:r w:rsidR="00620CE0" w:rsidRPr="00013775">
              <w:rPr>
                <w:rFonts w:eastAsia="Franklin Gothic Book" w:cs="Franklin Gothic Book"/>
                <w:color w:val="auto"/>
              </w:rPr>
              <w:t>period</w:t>
            </w:r>
          </w:p>
        </w:tc>
        <w:tc>
          <w:tcPr>
            <w:tcW w:w="1567" w:type="dxa"/>
          </w:tcPr>
          <w:p w14:paraId="7A23D27C" w14:textId="325F06C5"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Ex-ante </w:t>
            </w:r>
            <w:r w:rsidR="00A51063" w:rsidRPr="00013775">
              <w:rPr>
                <w:rFonts w:eastAsia="Franklin Gothic Book" w:cs="Franklin Gothic Book"/>
                <w:color w:val="auto"/>
              </w:rPr>
              <w:t>estimated</w:t>
            </w:r>
            <w:r w:rsidRPr="00013775">
              <w:rPr>
                <w:rFonts w:eastAsia="Franklin Gothic Book" w:cs="Franklin Gothic Book"/>
                <w:color w:val="auto"/>
              </w:rPr>
              <w:t xml:space="preserve">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2F6E921C" w14:textId="02939294"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Achieved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3FE803BB" w14:textId="77777777"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Percent difference</w:t>
            </w:r>
          </w:p>
        </w:tc>
        <w:tc>
          <w:tcPr>
            <w:tcW w:w="2790" w:type="dxa"/>
            <w:tcMar>
              <w:left w:w="105" w:type="dxa"/>
              <w:right w:w="105" w:type="dxa"/>
            </w:tcMar>
          </w:tcPr>
          <w:p w14:paraId="42E3E251" w14:textId="44FA285C" w:rsidR="000E1C1E" w:rsidRPr="00013775" w:rsidRDefault="001256C8">
            <w:pPr>
              <w:pStyle w:val="TableText"/>
              <w:rPr>
                <w:rFonts w:eastAsia="Franklin Gothic Book" w:cs="Franklin Gothic Book"/>
                <w:color w:val="auto"/>
              </w:rPr>
            </w:pPr>
            <w:r w:rsidRPr="00013775">
              <w:rPr>
                <w:rFonts w:eastAsia="Franklin Gothic Book" w:cs="Franklin Gothic Book"/>
                <w:color w:val="auto"/>
              </w:rPr>
              <w:t xml:space="preserve">Explanation </w:t>
            </w:r>
            <w:r w:rsidR="000E1C1E" w:rsidRPr="00013775">
              <w:rPr>
                <w:rFonts w:eastAsia="Franklin Gothic Book" w:cs="Franklin Gothic Book"/>
                <w:color w:val="auto"/>
              </w:rPr>
              <w:t xml:space="preserve">for the difference </w:t>
            </w:r>
          </w:p>
        </w:tc>
      </w:tr>
      <w:tr w:rsidR="00B64921" w:rsidRPr="007E3788" w14:paraId="2854176B" w14:textId="77777777" w:rsidTr="00A50FB6">
        <w:trPr>
          <w:trHeight w:val="555"/>
        </w:trPr>
        <w:tc>
          <w:tcPr>
            <w:tcW w:w="1522" w:type="dxa"/>
            <w:shd w:val="clear" w:color="auto" w:fill="F2F2F2" w:themeFill="background1" w:themeFillShade="F2"/>
            <w:tcMar>
              <w:left w:w="105" w:type="dxa"/>
              <w:right w:w="105" w:type="dxa"/>
            </w:tcMar>
          </w:tcPr>
          <w:p w14:paraId="0AA49030" w14:textId="037916F3" w:rsidR="00B64921" w:rsidRPr="007023DE" w:rsidRDefault="00B64921" w:rsidP="00B64921">
            <w:pPr>
              <w:spacing w:after="160" w:line="276" w:lineRule="auto"/>
              <w:rPr>
                <w:rFonts w:eastAsia="Franklin Gothic Book" w:cs="Franklin Gothic Book"/>
                <w:i/>
                <w:color w:val="404040" w:themeColor="text1" w:themeTint="BF"/>
                <w:sz w:val="19"/>
                <w:szCs w:val="19"/>
              </w:rPr>
            </w:pPr>
            <w:r w:rsidRPr="007023DE">
              <w:rPr>
                <w:sz w:val="19"/>
                <w:szCs w:val="19"/>
              </w:rPr>
              <w:t>23/03/2021-31/12/2021</w:t>
            </w:r>
          </w:p>
        </w:tc>
        <w:tc>
          <w:tcPr>
            <w:tcW w:w="1567" w:type="dxa"/>
            <w:shd w:val="clear" w:color="auto" w:fill="F2F2F2" w:themeFill="background1" w:themeFillShade="F2"/>
          </w:tcPr>
          <w:p w14:paraId="7A369BA8" w14:textId="577216A8" w:rsidR="00B64921" w:rsidRPr="007023DE" w:rsidRDefault="00B64921" w:rsidP="00B64921">
            <w:pPr>
              <w:spacing w:line="276" w:lineRule="auto"/>
              <w:rPr>
                <w:rFonts w:eastAsia="Franklin Gothic Book" w:cs="Franklin Gothic Book"/>
                <w:color w:val="404040"/>
                <w:sz w:val="19"/>
                <w:szCs w:val="19"/>
              </w:rPr>
            </w:pPr>
            <w:r w:rsidRPr="007023DE">
              <w:rPr>
                <w:sz w:val="19"/>
                <w:szCs w:val="19"/>
              </w:rPr>
              <w:t xml:space="preserve">209,417 </w:t>
            </w:r>
          </w:p>
        </w:tc>
        <w:tc>
          <w:tcPr>
            <w:tcW w:w="1568" w:type="dxa"/>
            <w:shd w:val="clear" w:color="auto" w:fill="F2F2F2" w:themeFill="background1" w:themeFillShade="F2"/>
            <w:tcMar>
              <w:left w:w="105" w:type="dxa"/>
              <w:right w:w="105" w:type="dxa"/>
            </w:tcMar>
          </w:tcPr>
          <w:p w14:paraId="663C361C" w14:textId="26B0F959" w:rsidR="00B64921" w:rsidRPr="00B64921" w:rsidRDefault="00B64921" w:rsidP="00B64921">
            <w:pPr>
              <w:spacing w:line="276" w:lineRule="auto"/>
              <w:rPr>
                <w:rFonts w:eastAsia="Franklin Gothic Book" w:cs="Franklin Gothic Book"/>
                <w:color w:val="404040"/>
                <w:sz w:val="19"/>
                <w:szCs w:val="19"/>
              </w:rPr>
            </w:pPr>
            <w:r w:rsidRPr="00B64921">
              <w:rPr>
                <w:sz w:val="19"/>
                <w:szCs w:val="19"/>
              </w:rPr>
              <w:t xml:space="preserve">176,535 </w:t>
            </w:r>
          </w:p>
        </w:tc>
        <w:tc>
          <w:tcPr>
            <w:tcW w:w="1568" w:type="dxa"/>
            <w:shd w:val="clear" w:color="auto" w:fill="F2F2F2" w:themeFill="background1" w:themeFillShade="F2"/>
            <w:tcMar>
              <w:left w:w="105" w:type="dxa"/>
              <w:right w:w="105" w:type="dxa"/>
            </w:tcMar>
          </w:tcPr>
          <w:p w14:paraId="2EF4C49D" w14:textId="6E5A96DB" w:rsidR="00B64921" w:rsidRPr="00B64921" w:rsidRDefault="00B64921" w:rsidP="00B64921">
            <w:pPr>
              <w:spacing w:line="276" w:lineRule="auto"/>
              <w:rPr>
                <w:rFonts w:eastAsia="Franklin Gothic Book" w:cs="Franklin Gothic Book"/>
                <w:color w:val="404040"/>
                <w:sz w:val="19"/>
                <w:szCs w:val="19"/>
              </w:rPr>
            </w:pPr>
            <w:r w:rsidRPr="00B64921">
              <w:rPr>
                <w:sz w:val="19"/>
                <w:szCs w:val="19"/>
              </w:rPr>
              <w:t>15.70%</w:t>
            </w:r>
          </w:p>
        </w:tc>
        <w:tc>
          <w:tcPr>
            <w:tcW w:w="2790" w:type="dxa"/>
            <w:vMerge w:val="restart"/>
            <w:shd w:val="clear" w:color="auto" w:fill="F2F2F2" w:themeFill="background1" w:themeFillShade="F2"/>
            <w:tcMar>
              <w:left w:w="105" w:type="dxa"/>
              <w:right w:w="105" w:type="dxa"/>
            </w:tcMar>
          </w:tcPr>
          <w:p w14:paraId="23F5C956" w14:textId="77777777" w:rsidR="00B64921" w:rsidRDefault="00B64921" w:rsidP="00B64921">
            <w:pPr>
              <w:spacing w:line="276" w:lineRule="auto"/>
              <w:rPr>
                <w:rFonts w:eastAsia="黑体" w:cs="Franklin Gothic Book"/>
                <w:color w:val="404040"/>
                <w:sz w:val="19"/>
                <w:szCs w:val="19"/>
                <w:lang w:eastAsia="zh-CN"/>
              </w:rPr>
            </w:pPr>
            <w:r>
              <w:rPr>
                <w:rFonts w:eastAsia="黑体" w:cs="Franklin Gothic Book" w:hint="eastAsia"/>
                <w:color w:val="404040"/>
                <w:sz w:val="19"/>
                <w:szCs w:val="19"/>
                <w:lang w:eastAsia="zh-CN"/>
              </w:rPr>
              <w:t xml:space="preserve">1. </w:t>
            </w:r>
            <w:r w:rsidRPr="007023DE">
              <w:rPr>
                <w:rFonts w:eastAsia="Franklin Gothic Book" w:cs="Franklin Gothic Book"/>
                <w:color w:val="404040"/>
                <w:sz w:val="19"/>
                <w:szCs w:val="19"/>
              </w:rPr>
              <w:t>The actual number of users was smaller than ex-ante estimated.</w:t>
            </w:r>
          </w:p>
          <w:p w14:paraId="7F2778D9" w14:textId="76E3E0A8" w:rsidR="00B64921" w:rsidRPr="00B64921" w:rsidRDefault="00B64921" w:rsidP="00B64921">
            <w:pPr>
              <w:spacing w:line="276" w:lineRule="auto"/>
              <w:rPr>
                <w:rFonts w:eastAsia="黑体" w:cs="Franklin Gothic Book"/>
                <w:color w:val="404040"/>
                <w:sz w:val="19"/>
                <w:szCs w:val="19"/>
                <w:lang w:eastAsia="zh-CN"/>
              </w:rPr>
            </w:pPr>
            <w:r>
              <w:rPr>
                <w:rFonts w:eastAsia="黑体" w:cs="Franklin Gothic Book" w:hint="eastAsia"/>
                <w:color w:val="404040"/>
                <w:sz w:val="19"/>
                <w:szCs w:val="19"/>
                <w:lang w:eastAsia="zh-CN"/>
              </w:rPr>
              <w:lastRenderedPageBreak/>
              <w:t xml:space="preserve">2. Some of the water samples failed the water quality test. Thus, the fraction of </w:t>
            </w:r>
            <w:r w:rsidRPr="00B64921">
              <w:rPr>
                <w:rFonts w:eastAsia="黑体" w:cs="Franklin Gothic Book"/>
                <w:color w:val="404040"/>
                <w:sz w:val="19"/>
                <w:szCs w:val="19"/>
                <w:lang w:eastAsia="zh-CN"/>
              </w:rPr>
              <w:t xml:space="preserve">functional appliances that are providing the </w:t>
            </w:r>
            <w:proofErr w:type="spellStart"/>
            <w:r w:rsidRPr="00B64921">
              <w:rPr>
                <w:rFonts w:eastAsia="黑体" w:cs="Franklin Gothic Book"/>
                <w:color w:val="404040"/>
                <w:sz w:val="19"/>
                <w:szCs w:val="19"/>
                <w:lang w:eastAsia="zh-CN"/>
              </w:rPr>
              <w:t>SDW</w:t>
            </w:r>
            <w:proofErr w:type="spellEnd"/>
            <w:r>
              <w:rPr>
                <w:rFonts w:eastAsia="黑体" w:cs="Franklin Gothic Book" w:hint="eastAsia"/>
                <w:color w:val="404040"/>
                <w:sz w:val="19"/>
                <w:szCs w:val="19"/>
                <w:lang w:eastAsia="zh-CN"/>
              </w:rPr>
              <w:t xml:space="preserve"> less than 100%, which was assumed for ex-ante calculation.</w:t>
            </w:r>
          </w:p>
        </w:tc>
      </w:tr>
      <w:tr w:rsidR="00B64921" w:rsidRPr="007E3788" w14:paraId="577DECFE" w14:textId="77777777" w:rsidTr="00A50FB6">
        <w:trPr>
          <w:trHeight w:val="555"/>
        </w:trPr>
        <w:tc>
          <w:tcPr>
            <w:tcW w:w="1522" w:type="dxa"/>
            <w:shd w:val="clear" w:color="auto" w:fill="F2F2F2" w:themeFill="background1" w:themeFillShade="F2"/>
            <w:tcMar>
              <w:left w:w="105" w:type="dxa"/>
              <w:right w:w="105" w:type="dxa"/>
            </w:tcMar>
          </w:tcPr>
          <w:p w14:paraId="6F7A0293" w14:textId="1B8E692D" w:rsidR="00B64921" w:rsidRPr="007023DE" w:rsidRDefault="00B64921" w:rsidP="00B64921">
            <w:pPr>
              <w:spacing w:line="276" w:lineRule="auto"/>
              <w:rPr>
                <w:rFonts w:eastAsia="Franklin Gothic Book" w:cs="Franklin Gothic Book"/>
                <w:i/>
                <w:color w:val="404040" w:themeColor="text1" w:themeTint="BF"/>
                <w:sz w:val="19"/>
                <w:szCs w:val="19"/>
              </w:rPr>
            </w:pPr>
            <w:r w:rsidRPr="007023DE">
              <w:rPr>
                <w:sz w:val="19"/>
                <w:szCs w:val="19"/>
              </w:rPr>
              <w:t>01/01/2022-31/12/2022</w:t>
            </w:r>
          </w:p>
        </w:tc>
        <w:tc>
          <w:tcPr>
            <w:tcW w:w="1567" w:type="dxa"/>
            <w:shd w:val="clear" w:color="auto" w:fill="F2F2F2" w:themeFill="background1" w:themeFillShade="F2"/>
          </w:tcPr>
          <w:p w14:paraId="4A188DE6" w14:textId="41659D0B" w:rsidR="00B64921" w:rsidRPr="007023DE" w:rsidRDefault="00B64921" w:rsidP="00B64921">
            <w:pPr>
              <w:spacing w:line="276" w:lineRule="auto"/>
              <w:rPr>
                <w:rFonts w:eastAsia="Franklin Gothic Book" w:cs="Franklin Gothic Book"/>
                <w:color w:val="404040"/>
                <w:sz w:val="19"/>
                <w:szCs w:val="19"/>
              </w:rPr>
            </w:pPr>
            <w:r w:rsidRPr="007023DE">
              <w:rPr>
                <w:sz w:val="19"/>
                <w:szCs w:val="19"/>
              </w:rPr>
              <w:t xml:space="preserve">269,145 </w:t>
            </w:r>
          </w:p>
        </w:tc>
        <w:tc>
          <w:tcPr>
            <w:tcW w:w="1568" w:type="dxa"/>
            <w:shd w:val="clear" w:color="auto" w:fill="F2F2F2" w:themeFill="background1" w:themeFillShade="F2"/>
            <w:tcMar>
              <w:left w:w="105" w:type="dxa"/>
              <w:right w:w="105" w:type="dxa"/>
            </w:tcMar>
          </w:tcPr>
          <w:p w14:paraId="36C1C6A0" w14:textId="245A535C" w:rsidR="00B64921" w:rsidRPr="00B64921" w:rsidRDefault="00B64921" w:rsidP="00B64921">
            <w:pPr>
              <w:spacing w:line="276" w:lineRule="auto"/>
              <w:rPr>
                <w:rFonts w:eastAsia="Franklin Gothic Book" w:cs="Franklin Gothic Book"/>
                <w:color w:val="404040"/>
                <w:sz w:val="19"/>
                <w:szCs w:val="19"/>
              </w:rPr>
            </w:pPr>
            <w:r w:rsidRPr="00B64921">
              <w:rPr>
                <w:sz w:val="19"/>
                <w:szCs w:val="19"/>
              </w:rPr>
              <w:t xml:space="preserve">227,262 </w:t>
            </w:r>
          </w:p>
        </w:tc>
        <w:tc>
          <w:tcPr>
            <w:tcW w:w="1568" w:type="dxa"/>
            <w:shd w:val="clear" w:color="auto" w:fill="F2F2F2" w:themeFill="background1" w:themeFillShade="F2"/>
            <w:tcMar>
              <w:left w:w="105" w:type="dxa"/>
              <w:right w:w="105" w:type="dxa"/>
            </w:tcMar>
          </w:tcPr>
          <w:p w14:paraId="42EDC077" w14:textId="383CB761" w:rsidR="00B64921" w:rsidRPr="00B64921" w:rsidRDefault="00B64921" w:rsidP="00B64921">
            <w:pPr>
              <w:spacing w:line="276" w:lineRule="auto"/>
              <w:rPr>
                <w:rFonts w:eastAsia="Franklin Gothic Book" w:cs="Franklin Gothic Book"/>
                <w:color w:val="404040"/>
                <w:sz w:val="19"/>
                <w:szCs w:val="19"/>
              </w:rPr>
            </w:pPr>
            <w:r w:rsidRPr="00B64921">
              <w:rPr>
                <w:sz w:val="19"/>
                <w:szCs w:val="19"/>
              </w:rPr>
              <w:t>15.56%</w:t>
            </w:r>
          </w:p>
        </w:tc>
        <w:tc>
          <w:tcPr>
            <w:tcW w:w="2790" w:type="dxa"/>
            <w:vMerge/>
            <w:shd w:val="clear" w:color="auto" w:fill="F2F2F2" w:themeFill="background1" w:themeFillShade="F2"/>
            <w:tcMar>
              <w:left w:w="105" w:type="dxa"/>
              <w:right w:w="105" w:type="dxa"/>
            </w:tcMar>
          </w:tcPr>
          <w:p w14:paraId="35FD74FD" w14:textId="77777777" w:rsidR="00B64921" w:rsidRPr="007E3788" w:rsidRDefault="00B64921" w:rsidP="00B64921">
            <w:pPr>
              <w:spacing w:line="276" w:lineRule="auto"/>
              <w:rPr>
                <w:rFonts w:eastAsia="Franklin Gothic Book" w:cs="Franklin Gothic Book"/>
                <w:color w:val="404040"/>
                <w:sz w:val="19"/>
                <w:szCs w:val="19"/>
              </w:rPr>
            </w:pPr>
          </w:p>
        </w:tc>
      </w:tr>
      <w:tr w:rsidR="00B64921" w:rsidRPr="007E3788" w14:paraId="608DC6D2" w14:textId="77777777" w:rsidTr="00733A6E">
        <w:trPr>
          <w:trHeight w:val="555"/>
        </w:trPr>
        <w:tc>
          <w:tcPr>
            <w:tcW w:w="1522" w:type="dxa"/>
            <w:shd w:val="clear" w:color="auto" w:fill="F2F2F2" w:themeFill="background1" w:themeFillShade="F2"/>
            <w:tcMar>
              <w:left w:w="105" w:type="dxa"/>
              <w:right w:w="105" w:type="dxa"/>
            </w:tcMar>
          </w:tcPr>
          <w:p w14:paraId="6A2A6C82" w14:textId="15F92997" w:rsidR="00B64921" w:rsidRPr="007023DE" w:rsidRDefault="00B64921" w:rsidP="00B64921">
            <w:pPr>
              <w:spacing w:line="276" w:lineRule="auto"/>
              <w:rPr>
                <w:rFonts w:eastAsia="Franklin Gothic Book" w:cs="Franklin Gothic Book"/>
                <w:i/>
                <w:color w:val="404040" w:themeColor="text1" w:themeTint="BF"/>
                <w:sz w:val="19"/>
                <w:szCs w:val="19"/>
              </w:rPr>
            </w:pPr>
            <w:r w:rsidRPr="007023DE">
              <w:rPr>
                <w:sz w:val="19"/>
                <w:szCs w:val="19"/>
              </w:rPr>
              <w:lastRenderedPageBreak/>
              <w:t>01/01/2023-22/03/2023</w:t>
            </w:r>
          </w:p>
        </w:tc>
        <w:tc>
          <w:tcPr>
            <w:tcW w:w="1567" w:type="dxa"/>
            <w:shd w:val="clear" w:color="auto" w:fill="F2F2F2" w:themeFill="background1" w:themeFillShade="F2"/>
          </w:tcPr>
          <w:p w14:paraId="7891A43E" w14:textId="12BD3B95" w:rsidR="00B64921" w:rsidRPr="007023DE" w:rsidRDefault="00B64921" w:rsidP="00B64921">
            <w:pPr>
              <w:spacing w:line="276" w:lineRule="auto"/>
              <w:rPr>
                <w:rFonts w:eastAsia="Franklin Gothic Book" w:cs="Franklin Gothic Book"/>
                <w:color w:val="404040"/>
                <w:sz w:val="19"/>
                <w:szCs w:val="19"/>
              </w:rPr>
            </w:pPr>
            <w:r w:rsidRPr="007023DE">
              <w:rPr>
                <w:sz w:val="19"/>
                <w:szCs w:val="19"/>
              </w:rPr>
              <w:t xml:space="preserve">59,728 </w:t>
            </w:r>
          </w:p>
        </w:tc>
        <w:tc>
          <w:tcPr>
            <w:tcW w:w="1568" w:type="dxa"/>
            <w:shd w:val="clear" w:color="auto" w:fill="F2F2F2" w:themeFill="background1" w:themeFillShade="F2"/>
            <w:tcMar>
              <w:left w:w="105" w:type="dxa"/>
              <w:right w:w="105" w:type="dxa"/>
            </w:tcMar>
          </w:tcPr>
          <w:p w14:paraId="0656E9BE" w14:textId="0C53DE9B" w:rsidR="00B64921" w:rsidRPr="00B64921" w:rsidRDefault="00B64921" w:rsidP="00B64921">
            <w:pPr>
              <w:spacing w:line="276" w:lineRule="auto"/>
              <w:rPr>
                <w:rFonts w:eastAsia="Franklin Gothic Book" w:cs="Franklin Gothic Book"/>
                <w:color w:val="404040"/>
                <w:sz w:val="19"/>
                <w:szCs w:val="19"/>
              </w:rPr>
            </w:pPr>
            <w:r w:rsidRPr="00B64921">
              <w:rPr>
                <w:sz w:val="19"/>
                <w:szCs w:val="19"/>
              </w:rPr>
              <w:t xml:space="preserve">50,784 </w:t>
            </w:r>
          </w:p>
        </w:tc>
        <w:tc>
          <w:tcPr>
            <w:tcW w:w="1568" w:type="dxa"/>
            <w:shd w:val="clear" w:color="auto" w:fill="F2F2F2" w:themeFill="background1" w:themeFillShade="F2"/>
            <w:tcMar>
              <w:left w:w="105" w:type="dxa"/>
              <w:right w:w="105" w:type="dxa"/>
            </w:tcMar>
          </w:tcPr>
          <w:p w14:paraId="4F51E461" w14:textId="088F9609" w:rsidR="00B64921" w:rsidRPr="00B64921" w:rsidRDefault="00B64921" w:rsidP="00B64921">
            <w:pPr>
              <w:spacing w:line="276" w:lineRule="auto"/>
              <w:rPr>
                <w:rFonts w:eastAsia="Franklin Gothic Book" w:cs="Franklin Gothic Book"/>
                <w:color w:val="404040"/>
                <w:sz w:val="19"/>
                <w:szCs w:val="19"/>
              </w:rPr>
            </w:pPr>
            <w:r w:rsidRPr="00B64921">
              <w:rPr>
                <w:sz w:val="19"/>
                <w:szCs w:val="19"/>
              </w:rPr>
              <w:t>14.97%</w:t>
            </w:r>
          </w:p>
        </w:tc>
        <w:tc>
          <w:tcPr>
            <w:tcW w:w="2790" w:type="dxa"/>
            <w:vMerge/>
            <w:shd w:val="clear" w:color="auto" w:fill="F2F2F2" w:themeFill="background1" w:themeFillShade="F2"/>
            <w:tcMar>
              <w:left w:w="105" w:type="dxa"/>
              <w:right w:w="105" w:type="dxa"/>
            </w:tcMar>
          </w:tcPr>
          <w:p w14:paraId="13B34C96" w14:textId="77777777" w:rsidR="00B64921" w:rsidRPr="007E3788" w:rsidRDefault="00B64921" w:rsidP="00B64921">
            <w:pPr>
              <w:spacing w:line="276" w:lineRule="auto"/>
              <w:rPr>
                <w:rFonts w:eastAsia="Franklin Gothic Book" w:cs="Franklin Gothic Book"/>
                <w:color w:val="404040"/>
                <w:sz w:val="19"/>
                <w:szCs w:val="19"/>
              </w:rPr>
            </w:pPr>
          </w:p>
        </w:tc>
      </w:tr>
      <w:tr w:rsidR="007023DE" w:rsidRPr="007E3788" w14:paraId="6392CD34" w14:textId="77777777" w:rsidTr="00A50FB6">
        <w:trPr>
          <w:trHeight w:val="555"/>
        </w:trPr>
        <w:tc>
          <w:tcPr>
            <w:tcW w:w="1522" w:type="dxa"/>
            <w:shd w:val="clear" w:color="auto" w:fill="F2F2F2" w:themeFill="background1" w:themeFillShade="F2"/>
            <w:tcMar>
              <w:left w:w="105" w:type="dxa"/>
              <w:right w:w="105" w:type="dxa"/>
            </w:tcMar>
          </w:tcPr>
          <w:p w14:paraId="14F9B95F" w14:textId="22DA98AA" w:rsidR="007023DE" w:rsidRPr="007023DE" w:rsidRDefault="007023DE" w:rsidP="007023DE">
            <w:pPr>
              <w:spacing w:line="276" w:lineRule="auto"/>
              <w:rPr>
                <w:rFonts w:eastAsia="Franklin Gothic Book" w:cs="Franklin Gothic Book"/>
                <w:sz w:val="19"/>
                <w:szCs w:val="19"/>
              </w:rPr>
            </w:pPr>
            <w:r w:rsidRPr="007023DE">
              <w:rPr>
                <w:sz w:val="19"/>
                <w:szCs w:val="19"/>
              </w:rPr>
              <w:t>Total</w:t>
            </w:r>
          </w:p>
        </w:tc>
        <w:tc>
          <w:tcPr>
            <w:tcW w:w="1567" w:type="dxa"/>
            <w:shd w:val="clear" w:color="auto" w:fill="F2F2F2" w:themeFill="background1" w:themeFillShade="F2"/>
          </w:tcPr>
          <w:p w14:paraId="47B0F99A" w14:textId="371F880A" w:rsidR="007023DE" w:rsidRPr="007023DE" w:rsidRDefault="007023DE" w:rsidP="007023DE">
            <w:pPr>
              <w:spacing w:line="276" w:lineRule="auto"/>
              <w:rPr>
                <w:rFonts w:eastAsia="Franklin Gothic Book" w:cs="Franklin Gothic Book"/>
                <w:color w:val="404040"/>
                <w:sz w:val="19"/>
                <w:szCs w:val="19"/>
              </w:rPr>
            </w:pPr>
            <w:r w:rsidRPr="007023DE">
              <w:rPr>
                <w:sz w:val="19"/>
                <w:szCs w:val="19"/>
              </w:rPr>
              <w:t xml:space="preserve">538,290 </w:t>
            </w:r>
          </w:p>
        </w:tc>
        <w:tc>
          <w:tcPr>
            <w:tcW w:w="1568" w:type="dxa"/>
            <w:shd w:val="clear" w:color="auto" w:fill="F2F2F2" w:themeFill="background1" w:themeFillShade="F2"/>
            <w:tcMar>
              <w:left w:w="105" w:type="dxa"/>
              <w:right w:w="105" w:type="dxa"/>
            </w:tcMar>
          </w:tcPr>
          <w:p w14:paraId="4B4936F8" w14:textId="077B93D1" w:rsidR="007023DE" w:rsidRPr="007023DE" w:rsidRDefault="00256EA1" w:rsidP="007023DE">
            <w:pPr>
              <w:spacing w:line="276" w:lineRule="auto"/>
              <w:rPr>
                <w:rFonts w:eastAsia="Franklin Gothic Book" w:cs="Franklin Gothic Book"/>
                <w:color w:val="404040"/>
                <w:sz w:val="19"/>
                <w:szCs w:val="19"/>
              </w:rPr>
            </w:pPr>
            <w:r>
              <w:rPr>
                <w:sz w:val="19"/>
                <w:szCs w:val="19"/>
              </w:rPr>
              <w:t>454,582</w:t>
            </w:r>
            <w:r w:rsidR="007023DE" w:rsidRPr="007023DE">
              <w:rPr>
                <w:sz w:val="19"/>
                <w:szCs w:val="19"/>
              </w:rPr>
              <w:t xml:space="preserve"> </w:t>
            </w:r>
          </w:p>
        </w:tc>
        <w:tc>
          <w:tcPr>
            <w:tcW w:w="1568" w:type="dxa"/>
            <w:shd w:val="clear" w:color="auto" w:fill="F2F2F2" w:themeFill="background1" w:themeFillShade="F2"/>
            <w:tcMar>
              <w:left w:w="105" w:type="dxa"/>
              <w:right w:w="105" w:type="dxa"/>
            </w:tcMar>
          </w:tcPr>
          <w:p w14:paraId="52CEB08B" w14:textId="77777777" w:rsidR="007023DE" w:rsidRPr="007023DE" w:rsidRDefault="007023DE" w:rsidP="007023DE">
            <w:pPr>
              <w:spacing w:line="276" w:lineRule="auto"/>
              <w:rPr>
                <w:rFonts w:eastAsia="Franklin Gothic Book" w:cs="Franklin Gothic Book"/>
                <w:color w:val="404040"/>
                <w:sz w:val="19"/>
                <w:szCs w:val="19"/>
              </w:rPr>
            </w:pPr>
          </w:p>
        </w:tc>
        <w:tc>
          <w:tcPr>
            <w:tcW w:w="2790" w:type="dxa"/>
            <w:vMerge/>
            <w:shd w:val="clear" w:color="auto" w:fill="F2F2F2" w:themeFill="background1" w:themeFillShade="F2"/>
            <w:tcMar>
              <w:left w:w="105" w:type="dxa"/>
              <w:right w:w="105" w:type="dxa"/>
            </w:tcMar>
          </w:tcPr>
          <w:p w14:paraId="5E57A647" w14:textId="77777777" w:rsidR="007023DE" w:rsidRPr="007E3788" w:rsidRDefault="007023DE" w:rsidP="007023DE">
            <w:pPr>
              <w:spacing w:line="276" w:lineRule="auto"/>
              <w:rPr>
                <w:rFonts w:eastAsia="Franklin Gothic Book" w:cs="Franklin Gothic Book"/>
                <w:color w:val="404040"/>
                <w:sz w:val="19"/>
                <w:szCs w:val="19"/>
              </w:rPr>
            </w:pPr>
          </w:p>
        </w:tc>
      </w:tr>
      <w:bookmarkEnd w:id="74"/>
    </w:tbl>
    <w:p w14:paraId="5122076F" w14:textId="50E58786" w:rsidR="00724C0A" w:rsidRPr="007023DE" w:rsidRDefault="00724C0A" w:rsidP="007023DE">
      <w:pPr>
        <w:pStyle w:val="1"/>
        <w:numPr>
          <w:ilvl w:val="0"/>
          <w:numId w:val="0"/>
        </w:numPr>
        <w:rPr>
          <w:rFonts w:eastAsia="黑体"/>
          <w:lang w:eastAsia="zh-CN"/>
        </w:rPr>
      </w:pPr>
    </w:p>
    <w:sectPr w:rsidR="00724C0A" w:rsidRPr="007023DE" w:rsidSect="00F642D2">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42C6E" w14:textId="77777777" w:rsidR="00E74130" w:rsidRDefault="00E74130" w:rsidP="00D109C1">
      <w:pPr>
        <w:spacing w:after="0" w:line="240" w:lineRule="auto"/>
      </w:pPr>
      <w:r>
        <w:separator/>
      </w:r>
    </w:p>
  </w:endnote>
  <w:endnote w:type="continuationSeparator" w:id="0">
    <w:p w14:paraId="17BCB7DE" w14:textId="77777777" w:rsidR="00E74130" w:rsidRDefault="00E74130" w:rsidP="00D109C1">
      <w:pPr>
        <w:spacing w:after="0" w:line="240" w:lineRule="auto"/>
      </w:pPr>
      <w:r>
        <w:continuationSeparator/>
      </w:r>
    </w:p>
  </w:endnote>
  <w:endnote w:type="continuationNotice" w:id="1">
    <w:p w14:paraId="4DCFB94E" w14:textId="77777777" w:rsidR="00E74130" w:rsidRDefault="00E74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auto"/>
    <w:pitch w:val="default"/>
  </w:font>
  <w:font w:name="Zilla Slab">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673739"/>
      <w:docPartObj>
        <w:docPartGallery w:val="Page Numbers (Bottom of Page)"/>
        <w:docPartUnique/>
      </w:docPartObj>
    </w:sdtPr>
    <w:sdtContent>
      <w:p w14:paraId="714001A9" w14:textId="5729FB93" w:rsidR="007023DE" w:rsidRDefault="007023DE">
        <w:pPr>
          <w:pStyle w:val="af1"/>
          <w:jc w:val="right"/>
        </w:pPr>
        <w:r>
          <w:fldChar w:fldCharType="begin"/>
        </w:r>
        <w:r>
          <w:instrText>PAGE   \* MERGEFORMAT</w:instrText>
        </w:r>
        <w:r>
          <w:fldChar w:fldCharType="separate"/>
        </w:r>
        <w:r>
          <w:rPr>
            <w:lang w:val="zh-CN" w:eastAsia="zh-CN"/>
          </w:rPr>
          <w:t>2</w:t>
        </w:r>
        <w:r>
          <w:fldChar w:fldCharType="end"/>
        </w:r>
      </w:p>
    </w:sdtContent>
  </w:sdt>
  <w:p w14:paraId="15C43450" w14:textId="77777777" w:rsidR="007023DE" w:rsidRDefault="007023D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F7B81" w14:textId="77777777" w:rsidR="00ED58CB" w:rsidRDefault="00ED58CB" w:rsidP="00030969">
    <w:pPr>
      <w:pStyle w:val="af1"/>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BEF85" w14:textId="77777777" w:rsidR="00E74130" w:rsidRDefault="00E74130" w:rsidP="00D109C1">
      <w:pPr>
        <w:spacing w:after="0" w:line="240" w:lineRule="auto"/>
      </w:pPr>
      <w:r>
        <w:separator/>
      </w:r>
    </w:p>
  </w:footnote>
  <w:footnote w:type="continuationSeparator" w:id="0">
    <w:p w14:paraId="03014474" w14:textId="77777777" w:rsidR="00E74130" w:rsidRDefault="00E74130" w:rsidP="00D109C1">
      <w:pPr>
        <w:spacing w:after="0" w:line="240" w:lineRule="auto"/>
      </w:pPr>
      <w:r>
        <w:continuationSeparator/>
      </w:r>
    </w:p>
  </w:footnote>
  <w:footnote w:type="continuationNotice" w:id="1">
    <w:p w14:paraId="72F548FC" w14:textId="77777777" w:rsidR="00E74130" w:rsidRDefault="00E74130">
      <w:pPr>
        <w:spacing w:after="0" w:line="240" w:lineRule="auto"/>
      </w:pPr>
    </w:p>
  </w:footnote>
  <w:footnote w:id="2">
    <w:p w14:paraId="7423628A" w14:textId="77777777" w:rsidR="00DE373A" w:rsidRDefault="00DE373A" w:rsidP="002E121B">
      <w:pPr>
        <w:pStyle w:val="af9"/>
      </w:pPr>
      <w:r>
        <w:rPr>
          <w:rStyle w:val="aff7"/>
        </w:rPr>
        <w:footnoteRef/>
      </w:r>
      <w:r>
        <w:t xml:space="preserve"> </w:t>
      </w:r>
      <w:r w:rsidRPr="002537BB">
        <w:rPr>
          <w:rFonts w:ascii="Arial" w:hAnsi="Arial" w:cs="Arial"/>
          <w:i/>
          <w:iCs/>
          <w:color w:val="212529"/>
          <w:shd w:val="clear" w:color="auto" w:fill="FFFFFF"/>
        </w:rPr>
        <w:t xml:space="preserve">Projects, activities, or methodologies </w:t>
      </w:r>
      <w:r>
        <w:rPr>
          <w:rFonts w:ascii="Arial" w:hAnsi="Arial" w:cs="Arial"/>
          <w:i/>
          <w:iCs/>
          <w:color w:val="212529"/>
          <w:shd w:val="clear" w:color="auto" w:fill="FFFFFF"/>
        </w:rPr>
        <w:t>may</w:t>
      </w:r>
      <w:r w:rsidRPr="002537BB">
        <w:rPr>
          <w:rFonts w:ascii="Arial" w:hAnsi="Arial" w:cs="Arial"/>
          <w:i/>
          <w:iCs/>
          <w:color w:val="212529"/>
          <w:shd w:val="clear" w:color="auto" w:fill="FFFFFF"/>
        </w:rPr>
        <w:t xml:space="preserve"> be developed under any of the 16 VCS sectoral scopes: https://verra.org/programs/verified-carbon-standard/vcs-program-details/#sectoral-scopes </w:t>
      </w:r>
    </w:p>
  </w:footnote>
  <w:footnote w:id="3">
    <w:p w14:paraId="00048285" w14:textId="77777777" w:rsidR="00DE373A" w:rsidRDefault="00DE373A" w:rsidP="00DE373A">
      <w:pPr>
        <w:spacing w:before="180" w:after="180" w:line="240" w:lineRule="auto"/>
        <w:rPr>
          <w:rFonts w:ascii="Calibri Light" w:eastAsia="Calibri" w:hAnsi="Calibri Light" w:cs="Calibri"/>
          <w:color w:val="404040"/>
          <w:sz w:val="18"/>
          <w:szCs w:val="18"/>
        </w:rPr>
      </w:pPr>
      <w:r>
        <w:rPr>
          <w:rFonts w:ascii="Calibri Light" w:hAnsi="Calibri Light"/>
          <w:sz w:val="18"/>
          <w:vertAlign w:val="superscript"/>
        </w:rPr>
        <w:footnoteRef/>
      </w:r>
      <w:r>
        <w:rPr>
          <w:rFonts w:ascii="Calibri Light" w:eastAsia="Calibri" w:hAnsi="Calibri Light" w:cs="Calibri"/>
          <w:color w:val="404040"/>
          <w:sz w:val="18"/>
          <w:szCs w:val="18"/>
        </w:rPr>
        <w:t xml:space="preserve"> The project location is depicted by the blue line on the map. It means that the water supplied villages located in 12 regions of Senegal.</w:t>
      </w:r>
    </w:p>
  </w:footnote>
  <w:footnote w:id="4">
    <w:p w14:paraId="41E012E1" w14:textId="77777777" w:rsidR="003A4328" w:rsidRDefault="003A4328">
      <w:pPr>
        <w:pStyle w:val="af9"/>
      </w:pPr>
      <w:r>
        <w:rPr>
          <w:rStyle w:val="aff7"/>
        </w:rPr>
        <w:footnoteRef/>
      </w:r>
      <w:r>
        <w:t xml:space="preserve"> </w:t>
      </w:r>
      <w:hyperlink r:id="rId1" w:history="1">
        <w:r>
          <w:rPr>
            <w:rStyle w:val="af4"/>
          </w:rPr>
          <w:t>https://www.fao.org/3/I9967EN/i9967en.pdf</w:t>
        </w:r>
      </w:hyperlink>
      <w:r>
        <w:t xml:space="preserve"> </w:t>
      </w:r>
    </w:p>
  </w:footnote>
  <w:footnote w:id="5">
    <w:p w14:paraId="23760664" w14:textId="77777777" w:rsidR="003A4328" w:rsidRDefault="003A4328">
      <w:pPr>
        <w:pStyle w:val="af9"/>
      </w:pPr>
      <w:r>
        <w:rPr>
          <w:rStyle w:val="aff7"/>
        </w:rPr>
        <w:footnoteRef/>
      </w:r>
      <w:r>
        <w:t xml:space="preserve"> </w:t>
      </w:r>
      <w:r>
        <w:rPr>
          <w:lang w:eastAsia="zh-CN"/>
        </w:rPr>
        <w:t xml:space="preserve">Compared between baseline and project scenario, the result is calculated in Grid </w:t>
      </w:r>
      <w:r>
        <w:rPr>
          <w:lang w:eastAsia="zh-CN"/>
        </w:rPr>
        <w:t>AD124 of the submitted spreadsheet “Data recording form of Monitoring Survey”.</w:t>
      </w:r>
    </w:p>
  </w:footnote>
  <w:footnote w:id="6">
    <w:p w14:paraId="6A7D6458" w14:textId="77777777" w:rsidR="003A4328" w:rsidRDefault="003A4328">
      <w:pPr>
        <w:pStyle w:val="af9"/>
        <w:rPr>
          <w:lang w:eastAsia="zh-CN"/>
        </w:rPr>
      </w:pPr>
      <w:r>
        <w:rPr>
          <w:rStyle w:val="aff7"/>
        </w:rPr>
        <w:footnoteRef/>
      </w:r>
      <w:r>
        <w:t xml:space="preserve"> </w:t>
      </w:r>
      <w:hyperlink r:id="rId2" w:history="1">
        <w:r>
          <w:rPr>
            <w:rStyle w:val="af4"/>
          </w:rPr>
          <w:t>https://ofor.sn/activites/projets-realises</w:t>
        </w:r>
      </w:hyperlink>
      <w:r>
        <w:rPr>
          <w:lang w:eastAsia="zh-CN"/>
        </w:rPr>
        <w:t xml:space="preserve"> </w:t>
      </w:r>
    </w:p>
  </w:footnote>
  <w:footnote w:id="7">
    <w:p w14:paraId="677F673F" w14:textId="77777777" w:rsidR="003A4328" w:rsidRDefault="003A4328">
      <w:pPr>
        <w:pStyle w:val="af9"/>
        <w:rPr>
          <w:lang w:eastAsia="zh-CN"/>
        </w:rPr>
      </w:pPr>
      <w:r>
        <w:rPr>
          <w:rStyle w:val="aff7"/>
        </w:rPr>
        <w:footnoteRef/>
      </w:r>
      <w:r>
        <w:t xml:space="preserve"> UN list of least developed countries | UNCTAD</w:t>
      </w:r>
      <w:r>
        <w:rPr>
          <w:lang w:eastAsia="zh-CN"/>
        </w:rPr>
        <w:t xml:space="preserve"> </w:t>
      </w:r>
    </w:p>
  </w:footnote>
  <w:footnote w:id="8">
    <w:p w14:paraId="65CD40B8" w14:textId="7C8045A4" w:rsidR="00825484" w:rsidRPr="00FE3080" w:rsidRDefault="00825484" w:rsidP="00825484">
      <w:pPr>
        <w:pStyle w:val="af9"/>
      </w:pPr>
      <w:r w:rsidRPr="00FE3080">
        <w:rPr>
          <w:rStyle w:val="aff7"/>
        </w:rPr>
        <w:footnoteRef/>
      </w:r>
      <w:r w:rsidRPr="00FE3080">
        <w:t xml:space="preserve"> </w:t>
      </w:r>
      <w:r w:rsidR="00C04853">
        <w:rPr>
          <w:color w:val="4F5150" w:themeColor="text2"/>
        </w:rPr>
        <w:t>The identified risks and commensurate mitigation or preventative measure(s) for forced labor, child labor, and human trafficking, must be inclusive of</w:t>
      </w:r>
      <w:r w:rsidR="00C04853" w:rsidRPr="00707216">
        <w:rPr>
          <w:color w:val="4F5150" w:themeColor="text2"/>
        </w:rPr>
        <w:t xml:space="preserve"> </w:t>
      </w:r>
      <w:r w:rsidR="00F518D9">
        <w:rPr>
          <w:color w:val="4F5150" w:themeColor="text2"/>
        </w:rPr>
        <w:t xml:space="preserve">staff and </w:t>
      </w:r>
      <w:r w:rsidR="00C04853" w:rsidRPr="00707216">
        <w:rPr>
          <w:color w:val="4F5150" w:themeColor="text2"/>
        </w:rPr>
        <w:t>contracted workers employed by third parties.</w:t>
      </w:r>
    </w:p>
  </w:footnote>
  <w:footnote w:id="9">
    <w:p w14:paraId="43B66CF6" w14:textId="77777777" w:rsidR="009113B5" w:rsidRPr="007B7FA8" w:rsidRDefault="009113B5" w:rsidP="009113B5">
      <w:pPr>
        <w:pBdr>
          <w:top w:val="nil"/>
          <w:left w:val="nil"/>
          <w:bottom w:val="nil"/>
          <w:right w:val="nil"/>
          <w:between w:val="nil"/>
        </w:pBdr>
        <w:spacing w:before="180" w:after="180" w:line="240" w:lineRule="auto"/>
        <w:rPr>
          <w:rFonts w:ascii="Calibri Light" w:eastAsia="Calibri" w:hAnsi="Calibri Light" w:cs="Calibri"/>
          <w:color w:val="404040"/>
          <w:sz w:val="18"/>
          <w:szCs w:val="18"/>
        </w:rPr>
      </w:pPr>
      <w:r w:rsidRPr="007B7FA8">
        <w:rPr>
          <w:rFonts w:ascii="Calibri Light" w:hAnsi="Calibri Light"/>
          <w:sz w:val="18"/>
          <w:vertAlign w:val="superscript"/>
        </w:rPr>
        <w:footnoteRef/>
      </w:r>
      <w:r w:rsidRPr="007B7FA8">
        <w:rPr>
          <w:rFonts w:ascii="Calibri Light" w:eastAsia="Calibri" w:hAnsi="Calibri Light" w:cs="Calibri"/>
          <w:color w:val="404040"/>
          <w:sz w:val="18"/>
          <w:szCs w:val="18"/>
        </w:rPr>
        <w:t xml:space="preserve"> </w:t>
      </w:r>
      <w:hyperlink r:id="rId3">
        <w:r w:rsidRPr="007B7FA8">
          <w:rPr>
            <w:rFonts w:ascii="Calibri Light" w:eastAsia="Calibri" w:hAnsi="Calibri Light" w:cs="Calibri"/>
            <w:color w:val="000000"/>
            <w:sz w:val="18"/>
            <w:szCs w:val="18"/>
            <w:u w:val="single"/>
          </w:rPr>
          <w:t>https://www.sciencedirect.com/topics/engineering/diesel-fuel</w:t>
        </w:r>
      </w:hyperlink>
      <w:r w:rsidRPr="007B7FA8">
        <w:rPr>
          <w:rFonts w:ascii="Calibri Light" w:eastAsia="Calibri" w:hAnsi="Calibri Light" w:cs="Calibri"/>
          <w:color w:val="40404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D399" w14:textId="2417CD6A" w:rsidR="00ED58CB" w:rsidRPr="002A3A28" w:rsidRDefault="00ED58CB" w:rsidP="007878CD">
    <w:pPr>
      <w:pBdr>
        <w:bottom w:val="single" w:sz="4" w:space="1" w:color="A6A6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152F1A54" wp14:editId="4B11D372">
          <wp:simplePos x="0" y="0"/>
          <wp:positionH relativeFrom="margin">
            <wp:posOffset>-191770</wp:posOffset>
          </wp:positionH>
          <wp:positionV relativeFrom="paragraph">
            <wp:posOffset>-188259</wp:posOffset>
          </wp:positionV>
          <wp:extent cx="914400" cy="3657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w:t>
    </w:r>
    <w:r w:rsidR="00264180">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C16"/>
    <w:multiLevelType w:val="hybridMultilevel"/>
    <w:tmpl w:val="D3F0437E"/>
    <w:lvl w:ilvl="0" w:tplc="04090001">
      <w:start w:val="1"/>
      <w:numFmt w:val="bullet"/>
      <w:lvlText w:val=""/>
      <w:lvlJc w:val="left"/>
      <w:pPr>
        <w:ind w:left="1160" w:hanging="440"/>
      </w:pPr>
      <w:rPr>
        <w:rFonts w:ascii="Symbol" w:hAnsi="Symbol"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013D6214"/>
    <w:multiLevelType w:val="hybridMultilevel"/>
    <w:tmpl w:val="02B2D4F4"/>
    <w:lvl w:ilvl="0" w:tplc="1A8029DC">
      <w:start w:val="1"/>
      <w:numFmt w:val="bullet"/>
      <w:lvlText w:val=""/>
      <w:lvlJc w:val="left"/>
      <w:pPr>
        <w:ind w:left="720" w:hanging="360"/>
      </w:pPr>
      <w:rPr>
        <w:rFonts w:ascii="Symbol" w:hAnsi="Symbol" w:hint="default"/>
      </w:rPr>
    </w:lvl>
    <w:lvl w:ilvl="1" w:tplc="541E5CC8">
      <w:start w:val="1"/>
      <w:numFmt w:val="bullet"/>
      <w:lvlText w:val="o"/>
      <w:lvlJc w:val="left"/>
      <w:pPr>
        <w:ind w:left="1440" w:hanging="360"/>
      </w:pPr>
      <w:rPr>
        <w:rFonts w:ascii="Courier New" w:hAnsi="Courier New" w:hint="default"/>
      </w:rPr>
    </w:lvl>
    <w:lvl w:ilvl="2" w:tplc="CFAEE4EE">
      <w:start w:val="1"/>
      <w:numFmt w:val="bullet"/>
      <w:lvlText w:val=""/>
      <w:lvlJc w:val="left"/>
      <w:pPr>
        <w:ind w:left="2160" w:hanging="360"/>
      </w:pPr>
      <w:rPr>
        <w:rFonts w:ascii="Wingdings" w:hAnsi="Wingdings" w:hint="default"/>
      </w:rPr>
    </w:lvl>
    <w:lvl w:ilvl="3" w:tplc="00AC3D98">
      <w:start w:val="1"/>
      <w:numFmt w:val="bullet"/>
      <w:lvlText w:val=""/>
      <w:lvlJc w:val="left"/>
      <w:pPr>
        <w:ind w:left="2880" w:hanging="360"/>
      </w:pPr>
      <w:rPr>
        <w:rFonts w:ascii="Symbol" w:hAnsi="Symbol" w:hint="default"/>
      </w:rPr>
    </w:lvl>
    <w:lvl w:ilvl="4" w:tplc="69C29ABE">
      <w:start w:val="1"/>
      <w:numFmt w:val="bullet"/>
      <w:lvlText w:val="o"/>
      <w:lvlJc w:val="left"/>
      <w:pPr>
        <w:ind w:left="3600" w:hanging="360"/>
      </w:pPr>
      <w:rPr>
        <w:rFonts w:ascii="Courier New" w:hAnsi="Courier New" w:hint="default"/>
      </w:rPr>
    </w:lvl>
    <w:lvl w:ilvl="5" w:tplc="ECCCDEDA">
      <w:start w:val="1"/>
      <w:numFmt w:val="bullet"/>
      <w:lvlText w:val=""/>
      <w:lvlJc w:val="left"/>
      <w:pPr>
        <w:ind w:left="4320" w:hanging="360"/>
      </w:pPr>
      <w:rPr>
        <w:rFonts w:ascii="Wingdings" w:hAnsi="Wingdings" w:hint="default"/>
      </w:rPr>
    </w:lvl>
    <w:lvl w:ilvl="6" w:tplc="F72843F4">
      <w:start w:val="1"/>
      <w:numFmt w:val="bullet"/>
      <w:lvlText w:val=""/>
      <w:lvlJc w:val="left"/>
      <w:pPr>
        <w:ind w:left="5040" w:hanging="360"/>
      </w:pPr>
      <w:rPr>
        <w:rFonts w:ascii="Symbol" w:hAnsi="Symbol" w:hint="default"/>
      </w:rPr>
    </w:lvl>
    <w:lvl w:ilvl="7" w:tplc="3D9AD152">
      <w:start w:val="1"/>
      <w:numFmt w:val="bullet"/>
      <w:lvlText w:val="o"/>
      <w:lvlJc w:val="left"/>
      <w:pPr>
        <w:ind w:left="5760" w:hanging="360"/>
      </w:pPr>
      <w:rPr>
        <w:rFonts w:ascii="Courier New" w:hAnsi="Courier New" w:hint="default"/>
      </w:rPr>
    </w:lvl>
    <w:lvl w:ilvl="8" w:tplc="D6FE8BD0">
      <w:start w:val="1"/>
      <w:numFmt w:val="bullet"/>
      <w:lvlText w:val=""/>
      <w:lvlJc w:val="left"/>
      <w:pPr>
        <w:ind w:left="6480" w:hanging="360"/>
      </w:pPr>
      <w:rPr>
        <w:rFonts w:ascii="Wingdings" w:hAnsi="Wingdings" w:hint="default"/>
      </w:rPr>
    </w:lvl>
  </w:abstractNum>
  <w:abstractNum w:abstractNumId="2" w15:restartNumberingAfterBreak="0">
    <w:nsid w:val="01F4BE69"/>
    <w:multiLevelType w:val="hybridMultilevel"/>
    <w:tmpl w:val="D988E09E"/>
    <w:lvl w:ilvl="0" w:tplc="AB069E62">
      <w:start w:val="1"/>
      <w:numFmt w:val="bullet"/>
      <w:lvlText w:val=""/>
      <w:lvlJc w:val="left"/>
      <w:pPr>
        <w:ind w:left="1080" w:hanging="360"/>
      </w:pPr>
      <w:rPr>
        <w:rFonts w:ascii="Symbol" w:hAnsi="Symbol" w:hint="default"/>
      </w:rPr>
    </w:lvl>
    <w:lvl w:ilvl="1" w:tplc="BC745D22">
      <w:start w:val="1"/>
      <w:numFmt w:val="bullet"/>
      <w:lvlText w:val="o"/>
      <w:lvlJc w:val="left"/>
      <w:pPr>
        <w:ind w:left="1440" w:hanging="360"/>
      </w:pPr>
      <w:rPr>
        <w:rFonts w:ascii="Courier New" w:hAnsi="Courier New" w:hint="default"/>
      </w:rPr>
    </w:lvl>
    <w:lvl w:ilvl="2" w:tplc="4D74D22E">
      <w:start w:val="1"/>
      <w:numFmt w:val="bullet"/>
      <w:lvlText w:val=""/>
      <w:lvlJc w:val="left"/>
      <w:pPr>
        <w:ind w:left="2160" w:hanging="360"/>
      </w:pPr>
      <w:rPr>
        <w:rFonts w:ascii="Wingdings" w:hAnsi="Wingdings" w:hint="default"/>
      </w:rPr>
    </w:lvl>
    <w:lvl w:ilvl="3" w:tplc="C0AAD562">
      <w:start w:val="1"/>
      <w:numFmt w:val="bullet"/>
      <w:lvlText w:val=""/>
      <w:lvlJc w:val="left"/>
      <w:pPr>
        <w:ind w:left="2880" w:hanging="360"/>
      </w:pPr>
      <w:rPr>
        <w:rFonts w:ascii="Symbol" w:hAnsi="Symbol" w:hint="default"/>
      </w:rPr>
    </w:lvl>
    <w:lvl w:ilvl="4" w:tplc="C75A69F0">
      <w:start w:val="1"/>
      <w:numFmt w:val="bullet"/>
      <w:lvlText w:val="o"/>
      <w:lvlJc w:val="left"/>
      <w:pPr>
        <w:ind w:left="3600" w:hanging="360"/>
      </w:pPr>
      <w:rPr>
        <w:rFonts w:ascii="Courier New" w:hAnsi="Courier New" w:hint="default"/>
      </w:rPr>
    </w:lvl>
    <w:lvl w:ilvl="5" w:tplc="92C03A72">
      <w:start w:val="1"/>
      <w:numFmt w:val="bullet"/>
      <w:lvlText w:val=""/>
      <w:lvlJc w:val="left"/>
      <w:pPr>
        <w:ind w:left="4320" w:hanging="360"/>
      </w:pPr>
      <w:rPr>
        <w:rFonts w:ascii="Wingdings" w:hAnsi="Wingdings" w:hint="default"/>
      </w:rPr>
    </w:lvl>
    <w:lvl w:ilvl="6" w:tplc="8CE0D51A">
      <w:start w:val="1"/>
      <w:numFmt w:val="bullet"/>
      <w:lvlText w:val=""/>
      <w:lvlJc w:val="left"/>
      <w:pPr>
        <w:ind w:left="5040" w:hanging="360"/>
      </w:pPr>
      <w:rPr>
        <w:rFonts w:ascii="Symbol" w:hAnsi="Symbol" w:hint="default"/>
      </w:rPr>
    </w:lvl>
    <w:lvl w:ilvl="7" w:tplc="FA30ADB2">
      <w:start w:val="1"/>
      <w:numFmt w:val="bullet"/>
      <w:lvlText w:val="o"/>
      <w:lvlJc w:val="left"/>
      <w:pPr>
        <w:ind w:left="5760" w:hanging="360"/>
      </w:pPr>
      <w:rPr>
        <w:rFonts w:ascii="Courier New" w:hAnsi="Courier New" w:hint="default"/>
      </w:rPr>
    </w:lvl>
    <w:lvl w:ilvl="8" w:tplc="288E5794">
      <w:start w:val="1"/>
      <w:numFmt w:val="bullet"/>
      <w:lvlText w:val=""/>
      <w:lvlJc w:val="left"/>
      <w:pPr>
        <w:ind w:left="6480" w:hanging="360"/>
      </w:pPr>
      <w:rPr>
        <w:rFonts w:ascii="Wingdings" w:hAnsi="Wingdings" w:hint="default"/>
      </w:rPr>
    </w:lvl>
  </w:abstractNum>
  <w:abstractNum w:abstractNumId="3" w15:restartNumberingAfterBreak="0">
    <w:nsid w:val="0597246A"/>
    <w:multiLevelType w:val="hybridMultilevel"/>
    <w:tmpl w:val="0B9A9376"/>
    <w:lvl w:ilvl="0" w:tplc="176270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1E2EE9"/>
    <w:multiLevelType w:val="hybridMultilevel"/>
    <w:tmpl w:val="AABC87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67120E"/>
    <w:multiLevelType w:val="hybridMultilevel"/>
    <w:tmpl w:val="D8FCEA50"/>
    <w:lvl w:ilvl="0" w:tplc="A2CCFA5E">
      <w:start w:val="1"/>
      <w:numFmt w:val="bullet"/>
      <w:lvlText w:val=""/>
      <w:lvlJc w:val="left"/>
      <w:pPr>
        <w:ind w:left="720" w:hanging="360"/>
      </w:pPr>
      <w:rPr>
        <w:rFonts w:ascii="Symbol" w:hAnsi="Symbol" w:hint="default"/>
      </w:rPr>
    </w:lvl>
    <w:lvl w:ilvl="1" w:tplc="7D328482">
      <w:start w:val="1"/>
      <w:numFmt w:val="bullet"/>
      <w:lvlText w:val=""/>
      <w:lvlJc w:val="left"/>
      <w:pPr>
        <w:ind w:left="1440" w:hanging="360"/>
      </w:pPr>
      <w:rPr>
        <w:rFonts w:ascii="Symbol" w:hAnsi="Symbol" w:hint="default"/>
      </w:rPr>
    </w:lvl>
    <w:lvl w:ilvl="2" w:tplc="E9F87B62">
      <w:start w:val="1"/>
      <w:numFmt w:val="bullet"/>
      <w:lvlText w:val=""/>
      <w:lvlJc w:val="left"/>
      <w:pPr>
        <w:ind w:left="2160" w:hanging="360"/>
      </w:pPr>
      <w:rPr>
        <w:rFonts w:ascii="Wingdings" w:hAnsi="Wingdings" w:hint="default"/>
      </w:rPr>
    </w:lvl>
    <w:lvl w:ilvl="3" w:tplc="B9DA7012">
      <w:start w:val="1"/>
      <w:numFmt w:val="bullet"/>
      <w:lvlText w:val=""/>
      <w:lvlJc w:val="left"/>
      <w:pPr>
        <w:ind w:left="2880" w:hanging="360"/>
      </w:pPr>
      <w:rPr>
        <w:rFonts w:ascii="Symbol" w:hAnsi="Symbol" w:hint="default"/>
      </w:rPr>
    </w:lvl>
    <w:lvl w:ilvl="4" w:tplc="F76C8F12">
      <w:start w:val="1"/>
      <w:numFmt w:val="bullet"/>
      <w:lvlText w:val="o"/>
      <w:lvlJc w:val="left"/>
      <w:pPr>
        <w:ind w:left="3600" w:hanging="360"/>
      </w:pPr>
      <w:rPr>
        <w:rFonts w:ascii="Courier New" w:hAnsi="Courier New" w:hint="default"/>
      </w:rPr>
    </w:lvl>
    <w:lvl w:ilvl="5" w:tplc="1C962AD4">
      <w:start w:val="1"/>
      <w:numFmt w:val="bullet"/>
      <w:lvlText w:val=""/>
      <w:lvlJc w:val="left"/>
      <w:pPr>
        <w:ind w:left="4320" w:hanging="360"/>
      </w:pPr>
      <w:rPr>
        <w:rFonts w:ascii="Wingdings" w:hAnsi="Wingdings" w:hint="default"/>
      </w:rPr>
    </w:lvl>
    <w:lvl w:ilvl="6" w:tplc="6F4652AA">
      <w:start w:val="1"/>
      <w:numFmt w:val="bullet"/>
      <w:lvlText w:val=""/>
      <w:lvlJc w:val="left"/>
      <w:pPr>
        <w:ind w:left="5040" w:hanging="360"/>
      </w:pPr>
      <w:rPr>
        <w:rFonts w:ascii="Symbol" w:hAnsi="Symbol" w:hint="default"/>
      </w:rPr>
    </w:lvl>
    <w:lvl w:ilvl="7" w:tplc="B42EC022">
      <w:start w:val="1"/>
      <w:numFmt w:val="bullet"/>
      <w:lvlText w:val="o"/>
      <w:lvlJc w:val="left"/>
      <w:pPr>
        <w:ind w:left="5760" w:hanging="360"/>
      </w:pPr>
      <w:rPr>
        <w:rFonts w:ascii="Courier New" w:hAnsi="Courier New" w:hint="default"/>
      </w:rPr>
    </w:lvl>
    <w:lvl w:ilvl="8" w:tplc="61F2F55C">
      <w:start w:val="1"/>
      <w:numFmt w:val="bullet"/>
      <w:lvlText w:val=""/>
      <w:lvlJc w:val="left"/>
      <w:pPr>
        <w:ind w:left="6480" w:hanging="360"/>
      </w:pPr>
      <w:rPr>
        <w:rFonts w:ascii="Wingdings" w:hAnsi="Wingdings" w:hint="default"/>
      </w:rPr>
    </w:lvl>
  </w:abstractNum>
  <w:abstractNum w:abstractNumId="6" w15:restartNumberingAfterBreak="0">
    <w:nsid w:val="13781050"/>
    <w:multiLevelType w:val="multilevel"/>
    <w:tmpl w:val="FB022E04"/>
    <w:lvl w:ilvl="0">
      <w:start w:val="1"/>
      <w:numFmt w:val="lowerLetter"/>
      <w:lvlText w:val="(%1)"/>
      <w:lvlJc w:val="left"/>
      <w:pPr>
        <w:ind w:left="1080" w:hanging="36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7" w15:restartNumberingAfterBreak="0">
    <w:nsid w:val="17BB17CD"/>
    <w:multiLevelType w:val="hybridMultilevel"/>
    <w:tmpl w:val="A5401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9306B3"/>
    <w:multiLevelType w:val="hybridMultilevel"/>
    <w:tmpl w:val="D12AD906"/>
    <w:lvl w:ilvl="0" w:tplc="66A08C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396249"/>
    <w:multiLevelType w:val="multilevel"/>
    <w:tmpl w:val="24C60272"/>
    <w:lvl w:ilvl="0">
      <w:start w:val="1"/>
      <w:numFmt w:val="decimal"/>
      <w:pStyle w:val="a"/>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3A10023"/>
    <w:multiLevelType w:val="multilevel"/>
    <w:tmpl w:val="C1767D7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26B07547"/>
    <w:multiLevelType w:val="hybridMultilevel"/>
    <w:tmpl w:val="3976F070"/>
    <w:lvl w:ilvl="0" w:tplc="880CC3B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102D78"/>
    <w:multiLevelType w:val="hybridMultilevel"/>
    <w:tmpl w:val="15907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83536B"/>
    <w:multiLevelType w:val="hybridMultilevel"/>
    <w:tmpl w:val="9416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3C415C53"/>
    <w:multiLevelType w:val="hybridMultilevel"/>
    <w:tmpl w:val="7294F7F0"/>
    <w:lvl w:ilvl="0" w:tplc="584CAD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3A00AB"/>
    <w:multiLevelType w:val="hybridMultilevel"/>
    <w:tmpl w:val="9FEC9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F63FB7"/>
    <w:multiLevelType w:val="hybridMultilevel"/>
    <w:tmpl w:val="FED038BC"/>
    <w:lvl w:ilvl="0" w:tplc="04090001">
      <w:start w:val="1"/>
      <w:numFmt w:val="bullet"/>
      <w:lvlText w:val=""/>
      <w:lvlJc w:val="left"/>
      <w:pPr>
        <w:ind w:left="1160" w:hanging="440"/>
      </w:pPr>
      <w:rPr>
        <w:rFonts w:ascii="Symbol" w:hAnsi="Symbol"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0" w15:restartNumberingAfterBreak="0">
    <w:nsid w:val="44E418B6"/>
    <w:multiLevelType w:val="multilevel"/>
    <w:tmpl w:val="BC42ABA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584251D"/>
    <w:multiLevelType w:val="hybridMultilevel"/>
    <w:tmpl w:val="1370F75C"/>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A9B52A1"/>
    <w:multiLevelType w:val="multilevel"/>
    <w:tmpl w:val="4D728D20"/>
    <w:lvl w:ilvl="0">
      <w:start w:val="1"/>
      <w:numFmt w:val="lowerLetter"/>
      <w:lvlText w:val="(%1)"/>
      <w:lvlJc w:val="left"/>
      <w:pPr>
        <w:ind w:left="1080" w:hanging="36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3" w15:restartNumberingAfterBreak="0">
    <w:nsid w:val="4D2B3487"/>
    <w:multiLevelType w:val="hybridMultilevel"/>
    <w:tmpl w:val="C43A7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D5312D"/>
    <w:multiLevelType w:val="multilevel"/>
    <w:tmpl w:val="834C840E"/>
    <w:lvl w:ilvl="0">
      <w:start w:val="1"/>
      <w:numFmt w:val="lowerLetter"/>
      <w:lvlText w:val="(%1)"/>
      <w:lvlJc w:val="left"/>
      <w:pPr>
        <w:ind w:left="1080" w:hanging="36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5" w15:restartNumberingAfterBreak="0">
    <w:nsid w:val="4ECE70E1"/>
    <w:multiLevelType w:val="hybridMultilevel"/>
    <w:tmpl w:val="90E2B114"/>
    <w:lvl w:ilvl="0" w:tplc="04090001">
      <w:start w:val="1"/>
      <w:numFmt w:val="bullet"/>
      <w:lvlText w:val=""/>
      <w:lvlJc w:val="left"/>
      <w:pPr>
        <w:ind w:left="1080" w:hanging="360"/>
      </w:pPr>
      <w:rPr>
        <w:rFonts w:ascii="Symbol" w:hAnsi="Symbol" w:hint="default"/>
      </w:rPr>
    </w:lvl>
    <w:lvl w:ilvl="1" w:tplc="C71ADB5A">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1EA807"/>
    <w:multiLevelType w:val="hybridMultilevel"/>
    <w:tmpl w:val="D486AC4A"/>
    <w:lvl w:ilvl="0" w:tplc="2D02F2D2">
      <w:start w:val="1"/>
      <w:numFmt w:val="bullet"/>
      <w:lvlText w:val=""/>
      <w:lvlJc w:val="left"/>
      <w:pPr>
        <w:ind w:left="720" w:hanging="360"/>
      </w:pPr>
      <w:rPr>
        <w:rFonts w:ascii="Symbol" w:hAnsi="Symbol" w:hint="default"/>
      </w:rPr>
    </w:lvl>
    <w:lvl w:ilvl="1" w:tplc="1916A964">
      <w:start w:val="1"/>
      <w:numFmt w:val="bullet"/>
      <w:lvlText w:val="o"/>
      <w:lvlJc w:val="left"/>
      <w:pPr>
        <w:ind w:left="1440" w:hanging="360"/>
      </w:pPr>
      <w:rPr>
        <w:rFonts w:ascii="Courier New" w:hAnsi="Courier New" w:hint="default"/>
      </w:rPr>
    </w:lvl>
    <w:lvl w:ilvl="2" w:tplc="EE2A4E18">
      <w:start w:val="1"/>
      <w:numFmt w:val="bullet"/>
      <w:lvlText w:val=""/>
      <w:lvlJc w:val="left"/>
      <w:pPr>
        <w:ind w:left="2160" w:hanging="360"/>
      </w:pPr>
      <w:rPr>
        <w:rFonts w:ascii="Wingdings" w:hAnsi="Wingdings" w:hint="default"/>
      </w:rPr>
    </w:lvl>
    <w:lvl w:ilvl="3" w:tplc="7458EFA6">
      <w:start w:val="1"/>
      <w:numFmt w:val="bullet"/>
      <w:lvlText w:val=""/>
      <w:lvlJc w:val="left"/>
      <w:pPr>
        <w:ind w:left="2880" w:hanging="360"/>
      </w:pPr>
      <w:rPr>
        <w:rFonts w:ascii="Symbol" w:hAnsi="Symbol" w:hint="default"/>
      </w:rPr>
    </w:lvl>
    <w:lvl w:ilvl="4" w:tplc="5674F470">
      <w:start w:val="1"/>
      <w:numFmt w:val="bullet"/>
      <w:lvlText w:val="o"/>
      <w:lvlJc w:val="left"/>
      <w:pPr>
        <w:ind w:left="3600" w:hanging="360"/>
      </w:pPr>
      <w:rPr>
        <w:rFonts w:ascii="Courier New" w:hAnsi="Courier New" w:hint="default"/>
      </w:rPr>
    </w:lvl>
    <w:lvl w:ilvl="5" w:tplc="02027648">
      <w:start w:val="1"/>
      <w:numFmt w:val="bullet"/>
      <w:lvlText w:val=""/>
      <w:lvlJc w:val="left"/>
      <w:pPr>
        <w:ind w:left="4320" w:hanging="360"/>
      </w:pPr>
      <w:rPr>
        <w:rFonts w:ascii="Wingdings" w:hAnsi="Wingdings" w:hint="default"/>
      </w:rPr>
    </w:lvl>
    <w:lvl w:ilvl="6" w:tplc="18E8CB3A">
      <w:start w:val="1"/>
      <w:numFmt w:val="bullet"/>
      <w:lvlText w:val=""/>
      <w:lvlJc w:val="left"/>
      <w:pPr>
        <w:ind w:left="5040" w:hanging="360"/>
      </w:pPr>
      <w:rPr>
        <w:rFonts w:ascii="Symbol" w:hAnsi="Symbol" w:hint="default"/>
      </w:rPr>
    </w:lvl>
    <w:lvl w:ilvl="7" w:tplc="26D063BE">
      <w:start w:val="1"/>
      <w:numFmt w:val="bullet"/>
      <w:lvlText w:val="o"/>
      <w:lvlJc w:val="left"/>
      <w:pPr>
        <w:ind w:left="5760" w:hanging="360"/>
      </w:pPr>
      <w:rPr>
        <w:rFonts w:ascii="Courier New" w:hAnsi="Courier New" w:hint="default"/>
      </w:rPr>
    </w:lvl>
    <w:lvl w:ilvl="8" w:tplc="EF2E7C78">
      <w:start w:val="1"/>
      <w:numFmt w:val="bullet"/>
      <w:lvlText w:val=""/>
      <w:lvlJc w:val="left"/>
      <w:pPr>
        <w:ind w:left="6480" w:hanging="360"/>
      </w:pPr>
      <w:rPr>
        <w:rFonts w:ascii="Wingdings" w:hAnsi="Wingdings" w:hint="default"/>
      </w:rPr>
    </w:lvl>
  </w:abstractNum>
  <w:abstractNum w:abstractNumId="27" w15:restartNumberingAfterBreak="0">
    <w:nsid w:val="58173DA8"/>
    <w:multiLevelType w:val="multilevel"/>
    <w:tmpl w:val="399C6B00"/>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i w:val="0"/>
      </w:rPr>
    </w:lvl>
    <w:lvl w:ilvl="2">
      <w:start w:val="1"/>
      <w:numFmt w:val="decimal"/>
      <w:pStyle w:val="3"/>
      <w:lvlText w:val="%1.%2.%3"/>
      <w:lvlJc w:val="left"/>
      <w:pPr>
        <w:ind w:left="720" w:hanging="720"/>
      </w:pPr>
      <w:rPr>
        <w:rFonts w:hint="default"/>
        <w:color w:val="0685B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8"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9" w15:restartNumberingAfterBreak="0">
    <w:nsid w:val="5AFE3DBB"/>
    <w:multiLevelType w:val="hybridMultilevel"/>
    <w:tmpl w:val="C16E1D9A"/>
    <w:lvl w:ilvl="0" w:tplc="1A1AD712">
      <w:start w:val="1"/>
      <w:numFmt w:val="bullet"/>
      <w:lvlText w:val=""/>
      <w:lvlJc w:val="left"/>
      <w:pPr>
        <w:ind w:left="720" w:hanging="360"/>
      </w:pPr>
      <w:rPr>
        <w:rFonts w:ascii="Symbol" w:hAnsi="Symbol" w:hint="default"/>
      </w:rPr>
    </w:lvl>
    <w:lvl w:ilvl="1" w:tplc="7920307E">
      <w:start w:val="1"/>
      <w:numFmt w:val="bullet"/>
      <w:lvlText w:val="o"/>
      <w:lvlJc w:val="left"/>
      <w:pPr>
        <w:ind w:left="1440" w:hanging="360"/>
      </w:pPr>
      <w:rPr>
        <w:rFonts w:ascii="Courier New" w:hAnsi="Courier New" w:hint="default"/>
      </w:rPr>
    </w:lvl>
    <w:lvl w:ilvl="2" w:tplc="D81EA3C6">
      <w:start w:val="1"/>
      <w:numFmt w:val="bullet"/>
      <w:lvlText w:val=""/>
      <w:lvlJc w:val="left"/>
      <w:pPr>
        <w:ind w:left="2160" w:hanging="360"/>
      </w:pPr>
      <w:rPr>
        <w:rFonts w:ascii="Wingdings" w:hAnsi="Wingdings" w:hint="default"/>
      </w:rPr>
    </w:lvl>
    <w:lvl w:ilvl="3" w:tplc="9528A36C">
      <w:start w:val="1"/>
      <w:numFmt w:val="bullet"/>
      <w:lvlText w:val=""/>
      <w:lvlJc w:val="left"/>
      <w:pPr>
        <w:ind w:left="2880" w:hanging="360"/>
      </w:pPr>
      <w:rPr>
        <w:rFonts w:ascii="Symbol" w:hAnsi="Symbol" w:hint="default"/>
      </w:rPr>
    </w:lvl>
    <w:lvl w:ilvl="4" w:tplc="FC2CC162">
      <w:start w:val="1"/>
      <w:numFmt w:val="bullet"/>
      <w:lvlText w:val="o"/>
      <w:lvlJc w:val="left"/>
      <w:pPr>
        <w:ind w:left="3600" w:hanging="360"/>
      </w:pPr>
      <w:rPr>
        <w:rFonts w:ascii="Courier New" w:hAnsi="Courier New" w:hint="default"/>
      </w:rPr>
    </w:lvl>
    <w:lvl w:ilvl="5" w:tplc="62F24AB2">
      <w:start w:val="1"/>
      <w:numFmt w:val="bullet"/>
      <w:lvlText w:val=""/>
      <w:lvlJc w:val="left"/>
      <w:pPr>
        <w:ind w:left="4320" w:hanging="360"/>
      </w:pPr>
      <w:rPr>
        <w:rFonts w:ascii="Wingdings" w:hAnsi="Wingdings" w:hint="default"/>
      </w:rPr>
    </w:lvl>
    <w:lvl w:ilvl="6" w:tplc="DF58AE02">
      <w:start w:val="1"/>
      <w:numFmt w:val="bullet"/>
      <w:lvlText w:val=""/>
      <w:lvlJc w:val="left"/>
      <w:pPr>
        <w:ind w:left="5040" w:hanging="360"/>
      </w:pPr>
      <w:rPr>
        <w:rFonts w:ascii="Symbol" w:hAnsi="Symbol" w:hint="default"/>
      </w:rPr>
    </w:lvl>
    <w:lvl w:ilvl="7" w:tplc="2A0ECB56">
      <w:start w:val="1"/>
      <w:numFmt w:val="bullet"/>
      <w:lvlText w:val="o"/>
      <w:lvlJc w:val="left"/>
      <w:pPr>
        <w:ind w:left="5760" w:hanging="360"/>
      </w:pPr>
      <w:rPr>
        <w:rFonts w:ascii="Courier New" w:hAnsi="Courier New" w:hint="default"/>
      </w:rPr>
    </w:lvl>
    <w:lvl w:ilvl="8" w:tplc="47EE035C">
      <w:start w:val="1"/>
      <w:numFmt w:val="bullet"/>
      <w:lvlText w:val=""/>
      <w:lvlJc w:val="left"/>
      <w:pPr>
        <w:ind w:left="6480" w:hanging="360"/>
      </w:pPr>
      <w:rPr>
        <w:rFonts w:ascii="Wingdings" w:hAnsi="Wingdings" w:hint="default"/>
      </w:rPr>
    </w:lvl>
  </w:abstractNum>
  <w:abstractNum w:abstractNumId="30" w15:restartNumberingAfterBreak="0">
    <w:nsid w:val="5B4F2CB7"/>
    <w:multiLevelType w:val="hybridMultilevel"/>
    <w:tmpl w:val="2BA8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B1606F"/>
    <w:multiLevelType w:val="hybridMultilevel"/>
    <w:tmpl w:val="8D22F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392F0A"/>
    <w:multiLevelType w:val="hybridMultilevel"/>
    <w:tmpl w:val="7DBAC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436FC9"/>
    <w:multiLevelType w:val="hybridMultilevel"/>
    <w:tmpl w:val="78527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FD6B60"/>
    <w:multiLevelType w:val="hybridMultilevel"/>
    <w:tmpl w:val="2D84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A4010F"/>
    <w:multiLevelType w:val="hybridMultilevel"/>
    <w:tmpl w:val="90F8E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CE0D03"/>
    <w:multiLevelType w:val="multilevel"/>
    <w:tmpl w:val="858CB93E"/>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Century Gothic" w:hAnsi="Century Gothic"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8" w15:restartNumberingAfterBreak="0">
    <w:nsid w:val="748C650F"/>
    <w:multiLevelType w:val="hybridMultilevel"/>
    <w:tmpl w:val="7534D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8810B9"/>
    <w:multiLevelType w:val="hybridMultilevel"/>
    <w:tmpl w:val="96CCA7F2"/>
    <w:lvl w:ilvl="0" w:tplc="9D123B58">
      <w:start w:val="1"/>
      <w:numFmt w:val="bullet"/>
      <w:lvlText w:val=""/>
      <w:lvlJc w:val="left"/>
      <w:pPr>
        <w:ind w:left="720" w:hanging="360"/>
      </w:pPr>
      <w:rPr>
        <w:rFonts w:ascii="Symbol" w:hAnsi="Symbol" w:hint="default"/>
      </w:rPr>
    </w:lvl>
    <w:lvl w:ilvl="1" w:tplc="F856B9DE">
      <w:start w:val="1"/>
      <w:numFmt w:val="bullet"/>
      <w:lvlText w:val="o"/>
      <w:lvlJc w:val="left"/>
      <w:pPr>
        <w:ind w:left="1440" w:hanging="360"/>
      </w:pPr>
      <w:rPr>
        <w:rFonts w:ascii="Courier New" w:hAnsi="Courier New" w:hint="default"/>
      </w:rPr>
    </w:lvl>
    <w:lvl w:ilvl="2" w:tplc="FE48D284">
      <w:start w:val="1"/>
      <w:numFmt w:val="bullet"/>
      <w:lvlText w:val=""/>
      <w:lvlJc w:val="left"/>
      <w:pPr>
        <w:ind w:left="2160" w:hanging="360"/>
      </w:pPr>
      <w:rPr>
        <w:rFonts w:ascii="Wingdings" w:hAnsi="Wingdings" w:hint="default"/>
      </w:rPr>
    </w:lvl>
    <w:lvl w:ilvl="3" w:tplc="94FABAD6">
      <w:start w:val="1"/>
      <w:numFmt w:val="bullet"/>
      <w:lvlText w:val=""/>
      <w:lvlJc w:val="left"/>
      <w:pPr>
        <w:ind w:left="2880" w:hanging="360"/>
      </w:pPr>
      <w:rPr>
        <w:rFonts w:ascii="Symbol" w:hAnsi="Symbol" w:hint="default"/>
      </w:rPr>
    </w:lvl>
    <w:lvl w:ilvl="4" w:tplc="173C9F66">
      <w:start w:val="1"/>
      <w:numFmt w:val="bullet"/>
      <w:lvlText w:val="o"/>
      <w:lvlJc w:val="left"/>
      <w:pPr>
        <w:ind w:left="3600" w:hanging="360"/>
      </w:pPr>
      <w:rPr>
        <w:rFonts w:ascii="Courier New" w:hAnsi="Courier New" w:hint="default"/>
      </w:rPr>
    </w:lvl>
    <w:lvl w:ilvl="5" w:tplc="981CD9F8">
      <w:start w:val="1"/>
      <w:numFmt w:val="bullet"/>
      <w:lvlText w:val=""/>
      <w:lvlJc w:val="left"/>
      <w:pPr>
        <w:ind w:left="4320" w:hanging="360"/>
      </w:pPr>
      <w:rPr>
        <w:rFonts w:ascii="Wingdings" w:hAnsi="Wingdings" w:hint="default"/>
      </w:rPr>
    </w:lvl>
    <w:lvl w:ilvl="6" w:tplc="A1B4EB82">
      <w:start w:val="1"/>
      <w:numFmt w:val="bullet"/>
      <w:lvlText w:val=""/>
      <w:lvlJc w:val="left"/>
      <w:pPr>
        <w:ind w:left="5040" w:hanging="360"/>
      </w:pPr>
      <w:rPr>
        <w:rFonts w:ascii="Symbol" w:hAnsi="Symbol" w:hint="default"/>
      </w:rPr>
    </w:lvl>
    <w:lvl w:ilvl="7" w:tplc="647419AC">
      <w:start w:val="1"/>
      <w:numFmt w:val="bullet"/>
      <w:lvlText w:val="o"/>
      <w:lvlJc w:val="left"/>
      <w:pPr>
        <w:ind w:left="5760" w:hanging="360"/>
      </w:pPr>
      <w:rPr>
        <w:rFonts w:ascii="Courier New" w:hAnsi="Courier New" w:hint="default"/>
      </w:rPr>
    </w:lvl>
    <w:lvl w:ilvl="8" w:tplc="33FA67D0">
      <w:start w:val="1"/>
      <w:numFmt w:val="bullet"/>
      <w:lvlText w:val=""/>
      <w:lvlJc w:val="left"/>
      <w:pPr>
        <w:ind w:left="6480" w:hanging="360"/>
      </w:pPr>
      <w:rPr>
        <w:rFonts w:ascii="Wingdings" w:hAnsi="Wingdings" w:hint="default"/>
      </w:rPr>
    </w:lvl>
  </w:abstractNum>
  <w:abstractNum w:abstractNumId="40" w15:restartNumberingAfterBreak="0">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41" w15:restartNumberingAfterBreak="0">
    <w:nsid w:val="79783D7E"/>
    <w:multiLevelType w:val="hybridMultilevel"/>
    <w:tmpl w:val="B498C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EF1164B"/>
    <w:multiLevelType w:val="hybridMultilevel"/>
    <w:tmpl w:val="A7388386"/>
    <w:lvl w:ilvl="0" w:tplc="2F649A70">
      <w:start w:val="1"/>
      <w:numFmt w:val="bullet"/>
      <w:lvlText w:val=""/>
      <w:lvlJc w:val="left"/>
      <w:pPr>
        <w:ind w:left="720" w:hanging="360"/>
      </w:pPr>
      <w:rPr>
        <w:rFonts w:ascii="Symbol" w:hAnsi="Symbol" w:hint="default"/>
      </w:rPr>
    </w:lvl>
    <w:lvl w:ilvl="1" w:tplc="539A9DEA">
      <w:start w:val="1"/>
      <w:numFmt w:val="bullet"/>
      <w:lvlText w:val=""/>
      <w:lvlJc w:val="left"/>
      <w:pPr>
        <w:ind w:left="1440" w:hanging="360"/>
      </w:pPr>
      <w:rPr>
        <w:rFonts w:ascii="Symbol" w:hAnsi="Symbol" w:hint="default"/>
      </w:rPr>
    </w:lvl>
    <w:lvl w:ilvl="2" w:tplc="CA1048F6">
      <w:start w:val="1"/>
      <w:numFmt w:val="bullet"/>
      <w:lvlText w:val=""/>
      <w:lvlJc w:val="left"/>
      <w:pPr>
        <w:ind w:left="2160" w:hanging="360"/>
      </w:pPr>
      <w:rPr>
        <w:rFonts w:ascii="Wingdings" w:hAnsi="Wingdings" w:hint="default"/>
      </w:rPr>
    </w:lvl>
    <w:lvl w:ilvl="3" w:tplc="9C5600A0">
      <w:start w:val="1"/>
      <w:numFmt w:val="bullet"/>
      <w:lvlText w:val=""/>
      <w:lvlJc w:val="left"/>
      <w:pPr>
        <w:ind w:left="2880" w:hanging="360"/>
      </w:pPr>
      <w:rPr>
        <w:rFonts w:ascii="Symbol" w:hAnsi="Symbol" w:hint="default"/>
      </w:rPr>
    </w:lvl>
    <w:lvl w:ilvl="4" w:tplc="5986DF8E">
      <w:start w:val="1"/>
      <w:numFmt w:val="bullet"/>
      <w:lvlText w:val="o"/>
      <w:lvlJc w:val="left"/>
      <w:pPr>
        <w:ind w:left="3600" w:hanging="360"/>
      </w:pPr>
      <w:rPr>
        <w:rFonts w:ascii="Courier New" w:hAnsi="Courier New" w:hint="default"/>
      </w:rPr>
    </w:lvl>
    <w:lvl w:ilvl="5" w:tplc="DC203F38">
      <w:start w:val="1"/>
      <w:numFmt w:val="bullet"/>
      <w:lvlText w:val=""/>
      <w:lvlJc w:val="left"/>
      <w:pPr>
        <w:ind w:left="4320" w:hanging="360"/>
      </w:pPr>
      <w:rPr>
        <w:rFonts w:ascii="Wingdings" w:hAnsi="Wingdings" w:hint="default"/>
      </w:rPr>
    </w:lvl>
    <w:lvl w:ilvl="6" w:tplc="D23E3212">
      <w:start w:val="1"/>
      <w:numFmt w:val="bullet"/>
      <w:lvlText w:val=""/>
      <w:lvlJc w:val="left"/>
      <w:pPr>
        <w:ind w:left="5040" w:hanging="360"/>
      </w:pPr>
      <w:rPr>
        <w:rFonts w:ascii="Symbol" w:hAnsi="Symbol" w:hint="default"/>
      </w:rPr>
    </w:lvl>
    <w:lvl w:ilvl="7" w:tplc="2C286AEC">
      <w:start w:val="1"/>
      <w:numFmt w:val="bullet"/>
      <w:lvlText w:val="o"/>
      <w:lvlJc w:val="left"/>
      <w:pPr>
        <w:ind w:left="5760" w:hanging="360"/>
      </w:pPr>
      <w:rPr>
        <w:rFonts w:ascii="Courier New" w:hAnsi="Courier New" w:hint="default"/>
      </w:rPr>
    </w:lvl>
    <w:lvl w:ilvl="8" w:tplc="5EC88A22">
      <w:start w:val="1"/>
      <w:numFmt w:val="bullet"/>
      <w:lvlText w:val=""/>
      <w:lvlJc w:val="left"/>
      <w:pPr>
        <w:ind w:left="6480" w:hanging="360"/>
      </w:pPr>
      <w:rPr>
        <w:rFonts w:ascii="Wingdings" w:hAnsi="Wingdings" w:hint="default"/>
      </w:rPr>
    </w:lvl>
  </w:abstractNum>
  <w:num w:numId="1" w16cid:durableId="1951080626">
    <w:abstractNumId w:val="1"/>
  </w:num>
  <w:num w:numId="2" w16cid:durableId="1161191923">
    <w:abstractNumId w:val="26"/>
  </w:num>
  <w:num w:numId="3" w16cid:durableId="496968589">
    <w:abstractNumId w:val="29"/>
  </w:num>
  <w:num w:numId="4" w16cid:durableId="104736401">
    <w:abstractNumId w:val="43"/>
  </w:num>
  <w:num w:numId="5" w16cid:durableId="716970056">
    <w:abstractNumId w:val="33"/>
  </w:num>
  <w:num w:numId="6" w16cid:durableId="1654411646">
    <w:abstractNumId w:val="14"/>
  </w:num>
  <w:num w:numId="7" w16cid:durableId="138965674">
    <w:abstractNumId w:val="9"/>
  </w:num>
  <w:num w:numId="8" w16cid:durableId="1819880111">
    <w:abstractNumId w:val="42"/>
  </w:num>
  <w:num w:numId="9" w16cid:durableId="1797260721">
    <w:abstractNumId w:val="28"/>
  </w:num>
  <w:num w:numId="10" w16cid:durableId="128867973">
    <w:abstractNumId w:val="36"/>
  </w:num>
  <w:num w:numId="11" w16cid:durableId="766654019">
    <w:abstractNumId w:val="40"/>
  </w:num>
  <w:num w:numId="12" w16cid:durableId="329063989">
    <w:abstractNumId w:val="16"/>
  </w:num>
  <w:num w:numId="13" w16cid:durableId="820584921">
    <w:abstractNumId w:val="27"/>
  </w:num>
  <w:num w:numId="14" w16cid:durableId="1814954401">
    <w:abstractNumId w:val="27"/>
  </w:num>
  <w:num w:numId="15" w16cid:durableId="1274168194">
    <w:abstractNumId w:val="20"/>
  </w:num>
  <w:num w:numId="16" w16cid:durableId="160315552">
    <w:abstractNumId w:val="8"/>
  </w:num>
  <w:num w:numId="17" w16cid:durableId="137961379">
    <w:abstractNumId w:val="38"/>
  </w:num>
  <w:num w:numId="18" w16cid:durableId="546263787">
    <w:abstractNumId w:val="25"/>
  </w:num>
  <w:num w:numId="19" w16cid:durableId="1195532618">
    <w:abstractNumId w:val="7"/>
  </w:num>
  <w:num w:numId="20" w16cid:durableId="1992052986">
    <w:abstractNumId w:val="32"/>
  </w:num>
  <w:num w:numId="21" w16cid:durableId="474687505">
    <w:abstractNumId w:val="18"/>
  </w:num>
  <w:num w:numId="22" w16cid:durableId="477235209">
    <w:abstractNumId w:val="41"/>
  </w:num>
  <w:num w:numId="23" w16cid:durableId="1256161009">
    <w:abstractNumId w:val="11"/>
  </w:num>
  <w:num w:numId="24" w16cid:durableId="1881673159">
    <w:abstractNumId w:val="17"/>
  </w:num>
  <w:num w:numId="25" w16cid:durableId="2074740761">
    <w:abstractNumId w:val="35"/>
  </w:num>
  <w:num w:numId="26" w16cid:durableId="1945844529">
    <w:abstractNumId w:val="4"/>
  </w:num>
  <w:num w:numId="27" w16cid:durableId="1567453036">
    <w:abstractNumId w:val="31"/>
  </w:num>
  <w:num w:numId="28" w16cid:durableId="1922331557">
    <w:abstractNumId w:val="30"/>
  </w:num>
  <w:num w:numId="29" w16cid:durableId="1626036087">
    <w:abstractNumId w:val="12"/>
  </w:num>
  <w:num w:numId="30" w16cid:durableId="1607540666">
    <w:abstractNumId w:val="23"/>
  </w:num>
  <w:num w:numId="31" w16cid:durableId="998190509">
    <w:abstractNumId w:val="15"/>
  </w:num>
  <w:num w:numId="32" w16cid:durableId="852258884">
    <w:abstractNumId w:val="5"/>
  </w:num>
  <w:num w:numId="33" w16cid:durableId="313802928">
    <w:abstractNumId w:val="37"/>
  </w:num>
  <w:num w:numId="34" w16cid:durableId="1635796971">
    <w:abstractNumId w:val="13"/>
  </w:num>
  <w:num w:numId="35" w16cid:durableId="441262547">
    <w:abstractNumId w:val="2"/>
  </w:num>
  <w:num w:numId="36" w16cid:durableId="197275890">
    <w:abstractNumId w:val="34"/>
  </w:num>
  <w:num w:numId="37" w16cid:durableId="1858349431">
    <w:abstractNumId w:val="3"/>
  </w:num>
  <w:num w:numId="38" w16cid:durableId="1997949377">
    <w:abstractNumId w:val="39"/>
  </w:num>
  <w:num w:numId="39" w16cid:durableId="10396234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117966">
    <w:abstractNumId w:val="27"/>
    <w:lvlOverride w:ilvl="0">
      <w:startOverride w:val="1"/>
    </w:lvlOverride>
    <w:lvlOverride w:ilvl="1">
      <w:startOverride w:val="2"/>
    </w:lvlOverride>
  </w:num>
  <w:num w:numId="41" w16cid:durableId="1958633268">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119707">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2129512">
    <w:abstractNumId w:val="10"/>
  </w:num>
  <w:num w:numId="44" w16cid:durableId="1140028902">
    <w:abstractNumId w:val="6"/>
  </w:num>
  <w:num w:numId="45" w16cid:durableId="723135807">
    <w:abstractNumId w:val="0"/>
  </w:num>
  <w:num w:numId="46" w16cid:durableId="1328484474">
    <w:abstractNumId w:val="19"/>
  </w:num>
  <w:num w:numId="47" w16cid:durableId="2067024133">
    <w:abstractNumId w:val="22"/>
  </w:num>
  <w:num w:numId="48" w16cid:durableId="1566838174">
    <w:abstractNumId w:val="24"/>
  </w:num>
  <w:num w:numId="49" w16cid:durableId="57162413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7e0NLCwMDU2NbZQ0lEKTi0uzszPAykwMaoFAEAJw1ctAAAA"/>
  </w:docVars>
  <w:rsids>
    <w:rsidRoot w:val="001128A6"/>
    <w:rsid w:val="000012C3"/>
    <w:rsid w:val="00001DCA"/>
    <w:rsid w:val="00003D6C"/>
    <w:rsid w:val="000040EA"/>
    <w:rsid w:val="00005855"/>
    <w:rsid w:val="00006080"/>
    <w:rsid w:val="000074F0"/>
    <w:rsid w:val="0000778D"/>
    <w:rsid w:val="00011152"/>
    <w:rsid w:val="00011474"/>
    <w:rsid w:val="00011738"/>
    <w:rsid w:val="000125E0"/>
    <w:rsid w:val="00013775"/>
    <w:rsid w:val="00013E78"/>
    <w:rsid w:val="000143C0"/>
    <w:rsid w:val="000156D9"/>
    <w:rsid w:val="000169BD"/>
    <w:rsid w:val="00016BAD"/>
    <w:rsid w:val="000174CE"/>
    <w:rsid w:val="00017FAA"/>
    <w:rsid w:val="00017FEE"/>
    <w:rsid w:val="00021CE0"/>
    <w:rsid w:val="00021D8F"/>
    <w:rsid w:val="0002251D"/>
    <w:rsid w:val="00022E78"/>
    <w:rsid w:val="00024CFD"/>
    <w:rsid w:val="00025B36"/>
    <w:rsid w:val="00027630"/>
    <w:rsid w:val="0002E469"/>
    <w:rsid w:val="00030969"/>
    <w:rsid w:val="000312EC"/>
    <w:rsid w:val="0003165C"/>
    <w:rsid w:val="0003211D"/>
    <w:rsid w:val="0003295E"/>
    <w:rsid w:val="00033140"/>
    <w:rsid w:val="000334E6"/>
    <w:rsid w:val="000336C9"/>
    <w:rsid w:val="0003424D"/>
    <w:rsid w:val="00036577"/>
    <w:rsid w:val="000401C2"/>
    <w:rsid w:val="00040F9C"/>
    <w:rsid w:val="00041082"/>
    <w:rsid w:val="000417D0"/>
    <w:rsid w:val="00041D54"/>
    <w:rsid w:val="000424B4"/>
    <w:rsid w:val="0004294E"/>
    <w:rsid w:val="000436BC"/>
    <w:rsid w:val="000436F4"/>
    <w:rsid w:val="00043861"/>
    <w:rsid w:val="000444CF"/>
    <w:rsid w:val="00044837"/>
    <w:rsid w:val="00044DE1"/>
    <w:rsid w:val="00045AF0"/>
    <w:rsid w:val="0004605B"/>
    <w:rsid w:val="0004740E"/>
    <w:rsid w:val="000504BA"/>
    <w:rsid w:val="00051A6B"/>
    <w:rsid w:val="00051CBE"/>
    <w:rsid w:val="000530E3"/>
    <w:rsid w:val="00053483"/>
    <w:rsid w:val="00053D48"/>
    <w:rsid w:val="00054BD4"/>
    <w:rsid w:val="00054F99"/>
    <w:rsid w:val="000555A1"/>
    <w:rsid w:val="00055C3F"/>
    <w:rsid w:val="00056F0D"/>
    <w:rsid w:val="00057633"/>
    <w:rsid w:val="00057882"/>
    <w:rsid w:val="000604A2"/>
    <w:rsid w:val="0006061E"/>
    <w:rsid w:val="00060774"/>
    <w:rsid w:val="00061BB0"/>
    <w:rsid w:val="0006355B"/>
    <w:rsid w:val="00063DB5"/>
    <w:rsid w:val="0006592A"/>
    <w:rsid w:val="000662EE"/>
    <w:rsid w:val="00066390"/>
    <w:rsid w:val="000672A9"/>
    <w:rsid w:val="000719C6"/>
    <w:rsid w:val="00071B74"/>
    <w:rsid w:val="000721CD"/>
    <w:rsid w:val="000722A3"/>
    <w:rsid w:val="00072557"/>
    <w:rsid w:val="00074A07"/>
    <w:rsid w:val="00074DAB"/>
    <w:rsid w:val="00075080"/>
    <w:rsid w:val="00076C34"/>
    <w:rsid w:val="0007771F"/>
    <w:rsid w:val="00081AC5"/>
    <w:rsid w:val="00082807"/>
    <w:rsid w:val="0008375B"/>
    <w:rsid w:val="000846E7"/>
    <w:rsid w:val="00084DC5"/>
    <w:rsid w:val="00084F13"/>
    <w:rsid w:val="000853B2"/>
    <w:rsid w:val="00085432"/>
    <w:rsid w:val="000856A8"/>
    <w:rsid w:val="0008641C"/>
    <w:rsid w:val="00087949"/>
    <w:rsid w:val="00090981"/>
    <w:rsid w:val="00091098"/>
    <w:rsid w:val="00091E7E"/>
    <w:rsid w:val="000949D9"/>
    <w:rsid w:val="00094FDE"/>
    <w:rsid w:val="0009533B"/>
    <w:rsid w:val="00095D72"/>
    <w:rsid w:val="00097080"/>
    <w:rsid w:val="00097769"/>
    <w:rsid w:val="000A08AB"/>
    <w:rsid w:val="000A0FBA"/>
    <w:rsid w:val="000A2098"/>
    <w:rsid w:val="000A2E05"/>
    <w:rsid w:val="000A4955"/>
    <w:rsid w:val="000A5ECA"/>
    <w:rsid w:val="000A67C6"/>
    <w:rsid w:val="000A7147"/>
    <w:rsid w:val="000A7858"/>
    <w:rsid w:val="000A7ECC"/>
    <w:rsid w:val="000B0203"/>
    <w:rsid w:val="000B0549"/>
    <w:rsid w:val="000B1140"/>
    <w:rsid w:val="000B14F2"/>
    <w:rsid w:val="000B1E05"/>
    <w:rsid w:val="000B259B"/>
    <w:rsid w:val="000B35DC"/>
    <w:rsid w:val="000B3947"/>
    <w:rsid w:val="000B4048"/>
    <w:rsid w:val="000B6055"/>
    <w:rsid w:val="000B77FA"/>
    <w:rsid w:val="000B7C6B"/>
    <w:rsid w:val="000C0BEA"/>
    <w:rsid w:val="000C0CF3"/>
    <w:rsid w:val="000C179C"/>
    <w:rsid w:val="000C2DA8"/>
    <w:rsid w:val="000C30D4"/>
    <w:rsid w:val="000C3B3F"/>
    <w:rsid w:val="000C3B79"/>
    <w:rsid w:val="000C3E8D"/>
    <w:rsid w:val="000C4987"/>
    <w:rsid w:val="000C56F1"/>
    <w:rsid w:val="000C5DBE"/>
    <w:rsid w:val="000C64C7"/>
    <w:rsid w:val="000C6835"/>
    <w:rsid w:val="000D0105"/>
    <w:rsid w:val="000D253F"/>
    <w:rsid w:val="000D3FF5"/>
    <w:rsid w:val="000D40BB"/>
    <w:rsid w:val="000D5587"/>
    <w:rsid w:val="000D5729"/>
    <w:rsid w:val="000D6B8C"/>
    <w:rsid w:val="000E009C"/>
    <w:rsid w:val="000E0206"/>
    <w:rsid w:val="000E051B"/>
    <w:rsid w:val="000E09C5"/>
    <w:rsid w:val="000E0F53"/>
    <w:rsid w:val="000E1C1E"/>
    <w:rsid w:val="000E20DF"/>
    <w:rsid w:val="000E241C"/>
    <w:rsid w:val="000E2A1F"/>
    <w:rsid w:val="000E310B"/>
    <w:rsid w:val="000E36BB"/>
    <w:rsid w:val="000E413B"/>
    <w:rsid w:val="000E475C"/>
    <w:rsid w:val="000E4BF0"/>
    <w:rsid w:val="000E5150"/>
    <w:rsid w:val="000E52B6"/>
    <w:rsid w:val="000E58EB"/>
    <w:rsid w:val="000E5FEC"/>
    <w:rsid w:val="000F02F0"/>
    <w:rsid w:val="000F0B58"/>
    <w:rsid w:val="000F0F23"/>
    <w:rsid w:val="000F23D9"/>
    <w:rsid w:val="000F2B40"/>
    <w:rsid w:val="000F3516"/>
    <w:rsid w:val="000F3C0B"/>
    <w:rsid w:val="000F4070"/>
    <w:rsid w:val="000F513D"/>
    <w:rsid w:val="000F6AA2"/>
    <w:rsid w:val="000F764F"/>
    <w:rsid w:val="00101163"/>
    <w:rsid w:val="001026E4"/>
    <w:rsid w:val="00102900"/>
    <w:rsid w:val="00102A47"/>
    <w:rsid w:val="00102AAD"/>
    <w:rsid w:val="00102DB2"/>
    <w:rsid w:val="001033E5"/>
    <w:rsid w:val="00103D59"/>
    <w:rsid w:val="001048EA"/>
    <w:rsid w:val="001055B8"/>
    <w:rsid w:val="00105715"/>
    <w:rsid w:val="001059FE"/>
    <w:rsid w:val="001061E1"/>
    <w:rsid w:val="00106526"/>
    <w:rsid w:val="001114A7"/>
    <w:rsid w:val="0011190A"/>
    <w:rsid w:val="0011225F"/>
    <w:rsid w:val="001128A6"/>
    <w:rsid w:val="0011347B"/>
    <w:rsid w:val="001139B1"/>
    <w:rsid w:val="001141E3"/>
    <w:rsid w:val="00114C11"/>
    <w:rsid w:val="00114FF3"/>
    <w:rsid w:val="001151B8"/>
    <w:rsid w:val="00116DAD"/>
    <w:rsid w:val="0011709B"/>
    <w:rsid w:val="00117F69"/>
    <w:rsid w:val="00120576"/>
    <w:rsid w:val="00120784"/>
    <w:rsid w:val="001212C6"/>
    <w:rsid w:val="0012376B"/>
    <w:rsid w:val="001250FA"/>
    <w:rsid w:val="001256C8"/>
    <w:rsid w:val="0012629B"/>
    <w:rsid w:val="001266E5"/>
    <w:rsid w:val="00126D42"/>
    <w:rsid w:val="0012703B"/>
    <w:rsid w:val="0013098E"/>
    <w:rsid w:val="001336CE"/>
    <w:rsid w:val="0013393C"/>
    <w:rsid w:val="0013644B"/>
    <w:rsid w:val="0013727B"/>
    <w:rsid w:val="0014007C"/>
    <w:rsid w:val="00140098"/>
    <w:rsid w:val="00140389"/>
    <w:rsid w:val="00140431"/>
    <w:rsid w:val="00140DA0"/>
    <w:rsid w:val="001415A2"/>
    <w:rsid w:val="001419A3"/>
    <w:rsid w:val="00142311"/>
    <w:rsid w:val="00142BF2"/>
    <w:rsid w:val="0014354B"/>
    <w:rsid w:val="001447EF"/>
    <w:rsid w:val="00145803"/>
    <w:rsid w:val="00146584"/>
    <w:rsid w:val="00147563"/>
    <w:rsid w:val="00147C17"/>
    <w:rsid w:val="001518F8"/>
    <w:rsid w:val="00152385"/>
    <w:rsid w:val="00153513"/>
    <w:rsid w:val="00153BEB"/>
    <w:rsid w:val="0015541B"/>
    <w:rsid w:val="00155F4B"/>
    <w:rsid w:val="00156178"/>
    <w:rsid w:val="001573EC"/>
    <w:rsid w:val="001602C5"/>
    <w:rsid w:val="0016118D"/>
    <w:rsid w:val="0016195F"/>
    <w:rsid w:val="0016288A"/>
    <w:rsid w:val="00162C15"/>
    <w:rsid w:val="00164B62"/>
    <w:rsid w:val="00165818"/>
    <w:rsid w:val="0016751A"/>
    <w:rsid w:val="00171BD7"/>
    <w:rsid w:val="001737FB"/>
    <w:rsid w:val="00173EA7"/>
    <w:rsid w:val="00175614"/>
    <w:rsid w:val="001759D3"/>
    <w:rsid w:val="001760BA"/>
    <w:rsid w:val="00176C9C"/>
    <w:rsid w:val="00177540"/>
    <w:rsid w:val="00177EDF"/>
    <w:rsid w:val="00180947"/>
    <w:rsid w:val="00180CD3"/>
    <w:rsid w:val="00180FB1"/>
    <w:rsid w:val="001816F0"/>
    <w:rsid w:val="0018183A"/>
    <w:rsid w:val="00181B73"/>
    <w:rsid w:val="00181C97"/>
    <w:rsid w:val="00181FB7"/>
    <w:rsid w:val="00182B30"/>
    <w:rsid w:val="00183C38"/>
    <w:rsid w:val="00184527"/>
    <w:rsid w:val="001856BA"/>
    <w:rsid w:val="00187CD1"/>
    <w:rsid w:val="0019012A"/>
    <w:rsid w:val="00190B95"/>
    <w:rsid w:val="0019246E"/>
    <w:rsid w:val="001925B4"/>
    <w:rsid w:val="00193531"/>
    <w:rsid w:val="00193AF4"/>
    <w:rsid w:val="00193D61"/>
    <w:rsid w:val="0019504A"/>
    <w:rsid w:val="001958A0"/>
    <w:rsid w:val="00196B03"/>
    <w:rsid w:val="00196CBC"/>
    <w:rsid w:val="00197415"/>
    <w:rsid w:val="0019795B"/>
    <w:rsid w:val="001A184C"/>
    <w:rsid w:val="001A1F70"/>
    <w:rsid w:val="001A46E7"/>
    <w:rsid w:val="001A4703"/>
    <w:rsid w:val="001A4D38"/>
    <w:rsid w:val="001A583F"/>
    <w:rsid w:val="001A5C19"/>
    <w:rsid w:val="001A5C64"/>
    <w:rsid w:val="001A5C9C"/>
    <w:rsid w:val="001A5F83"/>
    <w:rsid w:val="001A6D6B"/>
    <w:rsid w:val="001A7CD6"/>
    <w:rsid w:val="001A7CE7"/>
    <w:rsid w:val="001A7D14"/>
    <w:rsid w:val="001B01F5"/>
    <w:rsid w:val="001B2D35"/>
    <w:rsid w:val="001B3DAC"/>
    <w:rsid w:val="001B403A"/>
    <w:rsid w:val="001B47C9"/>
    <w:rsid w:val="001B4ADE"/>
    <w:rsid w:val="001B60F8"/>
    <w:rsid w:val="001C013E"/>
    <w:rsid w:val="001C0D6B"/>
    <w:rsid w:val="001C14B9"/>
    <w:rsid w:val="001C3A42"/>
    <w:rsid w:val="001C3AC2"/>
    <w:rsid w:val="001C5C60"/>
    <w:rsid w:val="001C5F9D"/>
    <w:rsid w:val="001C60A2"/>
    <w:rsid w:val="001C65CD"/>
    <w:rsid w:val="001D2D64"/>
    <w:rsid w:val="001D3BC0"/>
    <w:rsid w:val="001D460F"/>
    <w:rsid w:val="001D5A75"/>
    <w:rsid w:val="001D6402"/>
    <w:rsid w:val="001D66F7"/>
    <w:rsid w:val="001E0C76"/>
    <w:rsid w:val="001E189F"/>
    <w:rsid w:val="001E1D11"/>
    <w:rsid w:val="001E4583"/>
    <w:rsid w:val="001E5BBB"/>
    <w:rsid w:val="001E7631"/>
    <w:rsid w:val="001F0C8D"/>
    <w:rsid w:val="001F53AA"/>
    <w:rsid w:val="001F5FE6"/>
    <w:rsid w:val="001F62DB"/>
    <w:rsid w:val="001F6F11"/>
    <w:rsid w:val="001F748A"/>
    <w:rsid w:val="001F7868"/>
    <w:rsid w:val="001F7AA3"/>
    <w:rsid w:val="002010BB"/>
    <w:rsid w:val="002017AB"/>
    <w:rsid w:val="00201F3B"/>
    <w:rsid w:val="0020204F"/>
    <w:rsid w:val="002022C3"/>
    <w:rsid w:val="00202E01"/>
    <w:rsid w:val="00205A01"/>
    <w:rsid w:val="00206827"/>
    <w:rsid w:val="002078A1"/>
    <w:rsid w:val="0021028F"/>
    <w:rsid w:val="0021043B"/>
    <w:rsid w:val="00211BBD"/>
    <w:rsid w:val="00211EDA"/>
    <w:rsid w:val="0021200E"/>
    <w:rsid w:val="0021299C"/>
    <w:rsid w:val="0021487F"/>
    <w:rsid w:val="0021495F"/>
    <w:rsid w:val="0021499E"/>
    <w:rsid w:val="00214EE7"/>
    <w:rsid w:val="00214F6A"/>
    <w:rsid w:val="002152DD"/>
    <w:rsid w:val="00215519"/>
    <w:rsid w:val="0021573A"/>
    <w:rsid w:val="00215854"/>
    <w:rsid w:val="00215F88"/>
    <w:rsid w:val="00216F3E"/>
    <w:rsid w:val="00217D61"/>
    <w:rsid w:val="00217E17"/>
    <w:rsid w:val="00221B35"/>
    <w:rsid w:val="002249A4"/>
    <w:rsid w:val="00224A42"/>
    <w:rsid w:val="00231764"/>
    <w:rsid w:val="00233C43"/>
    <w:rsid w:val="00233C9C"/>
    <w:rsid w:val="00233D7B"/>
    <w:rsid w:val="002341A0"/>
    <w:rsid w:val="00234265"/>
    <w:rsid w:val="002360D1"/>
    <w:rsid w:val="00236544"/>
    <w:rsid w:val="00236A4C"/>
    <w:rsid w:val="0024096E"/>
    <w:rsid w:val="00240CB9"/>
    <w:rsid w:val="00242584"/>
    <w:rsid w:val="00242764"/>
    <w:rsid w:val="00243A03"/>
    <w:rsid w:val="00243C61"/>
    <w:rsid w:val="002460D8"/>
    <w:rsid w:val="0024788E"/>
    <w:rsid w:val="002511CA"/>
    <w:rsid w:val="0025129A"/>
    <w:rsid w:val="002534A8"/>
    <w:rsid w:val="0025667D"/>
    <w:rsid w:val="00256EA1"/>
    <w:rsid w:val="0025726F"/>
    <w:rsid w:val="00257DCC"/>
    <w:rsid w:val="00257DD3"/>
    <w:rsid w:val="0026128F"/>
    <w:rsid w:val="00261AAC"/>
    <w:rsid w:val="0026261D"/>
    <w:rsid w:val="00263F8D"/>
    <w:rsid w:val="00264180"/>
    <w:rsid w:val="00264BAE"/>
    <w:rsid w:val="00264FD9"/>
    <w:rsid w:val="002651E6"/>
    <w:rsid w:val="00266E8D"/>
    <w:rsid w:val="0026752A"/>
    <w:rsid w:val="00270D08"/>
    <w:rsid w:val="0027116E"/>
    <w:rsid w:val="002714AF"/>
    <w:rsid w:val="00271606"/>
    <w:rsid w:val="0027356A"/>
    <w:rsid w:val="00274A0D"/>
    <w:rsid w:val="00274CCA"/>
    <w:rsid w:val="00275B6A"/>
    <w:rsid w:val="00276B9F"/>
    <w:rsid w:val="002774E8"/>
    <w:rsid w:val="00277DF4"/>
    <w:rsid w:val="002803F3"/>
    <w:rsid w:val="00280411"/>
    <w:rsid w:val="00281D9D"/>
    <w:rsid w:val="0028209A"/>
    <w:rsid w:val="00282E38"/>
    <w:rsid w:val="00283592"/>
    <w:rsid w:val="0028419E"/>
    <w:rsid w:val="00284888"/>
    <w:rsid w:val="00285A95"/>
    <w:rsid w:val="00285C5B"/>
    <w:rsid w:val="00286956"/>
    <w:rsid w:val="002878E3"/>
    <w:rsid w:val="00290856"/>
    <w:rsid w:val="0029096A"/>
    <w:rsid w:val="0029097B"/>
    <w:rsid w:val="0029159E"/>
    <w:rsid w:val="00291F3C"/>
    <w:rsid w:val="002935C4"/>
    <w:rsid w:val="0029367C"/>
    <w:rsid w:val="002942D1"/>
    <w:rsid w:val="002954DE"/>
    <w:rsid w:val="0029554D"/>
    <w:rsid w:val="00296ADC"/>
    <w:rsid w:val="00297376"/>
    <w:rsid w:val="00297595"/>
    <w:rsid w:val="00297736"/>
    <w:rsid w:val="00297CA4"/>
    <w:rsid w:val="00297CCE"/>
    <w:rsid w:val="002A03B8"/>
    <w:rsid w:val="002A1579"/>
    <w:rsid w:val="002A1EFE"/>
    <w:rsid w:val="002A21FE"/>
    <w:rsid w:val="002A3790"/>
    <w:rsid w:val="002A3A28"/>
    <w:rsid w:val="002A6DDF"/>
    <w:rsid w:val="002A757C"/>
    <w:rsid w:val="002B0769"/>
    <w:rsid w:val="002B1277"/>
    <w:rsid w:val="002B156D"/>
    <w:rsid w:val="002B1642"/>
    <w:rsid w:val="002B2E4F"/>
    <w:rsid w:val="002B2F7A"/>
    <w:rsid w:val="002B39C3"/>
    <w:rsid w:val="002B4CBC"/>
    <w:rsid w:val="002B6331"/>
    <w:rsid w:val="002B682D"/>
    <w:rsid w:val="002B7434"/>
    <w:rsid w:val="002B74F8"/>
    <w:rsid w:val="002C14E8"/>
    <w:rsid w:val="002C1611"/>
    <w:rsid w:val="002C18C4"/>
    <w:rsid w:val="002C1CE6"/>
    <w:rsid w:val="002C26A0"/>
    <w:rsid w:val="002C2BA1"/>
    <w:rsid w:val="002C32C0"/>
    <w:rsid w:val="002C3C92"/>
    <w:rsid w:val="002C3CF0"/>
    <w:rsid w:val="002C4C2A"/>
    <w:rsid w:val="002C51C0"/>
    <w:rsid w:val="002C51FA"/>
    <w:rsid w:val="002C607D"/>
    <w:rsid w:val="002C6123"/>
    <w:rsid w:val="002C6CDD"/>
    <w:rsid w:val="002C70AD"/>
    <w:rsid w:val="002C7699"/>
    <w:rsid w:val="002C7911"/>
    <w:rsid w:val="002C79B5"/>
    <w:rsid w:val="002C79DE"/>
    <w:rsid w:val="002D016C"/>
    <w:rsid w:val="002D02F1"/>
    <w:rsid w:val="002D0989"/>
    <w:rsid w:val="002D2075"/>
    <w:rsid w:val="002D349D"/>
    <w:rsid w:val="002D4DFF"/>
    <w:rsid w:val="002D60D1"/>
    <w:rsid w:val="002E121B"/>
    <w:rsid w:val="002E3015"/>
    <w:rsid w:val="002E391E"/>
    <w:rsid w:val="002E3EE1"/>
    <w:rsid w:val="002E40F9"/>
    <w:rsid w:val="002E4188"/>
    <w:rsid w:val="002E5BE2"/>
    <w:rsid w:val="002E6DE3"/>
    <w:rsid w:val="002E70EB"/>
    <w:rsid w:val="002E73D7"/>
    <w:rsid w:val="002E7DF0"/>
    <w:rsid w:val="002F03D8"/>
    <w:rsid w:val="002F0AC3"/>
    <w:rsid w:val="002F0AE2"/>
    <w:rsid w:val="002F0C2D"/>
    <w:rsid w:val="002F0D32"/>
    <w:rsid w:val="002F0FAC"/>
    <w:rsid w:val="002F2006"/>
    <w:rsid w:val="002F36FC"/>
    <w:rsid w:val="002F43D1"/>
    <w:rsid w:val="002F46FA"/>
    <w:rsid w:val="002F5474"/>
    <w:rsid w:val="002F63B9"/>
    <w:rsid w:val="002F7ABB"/>
    <w:rsid w:val="002F7B5F"/>
    <w:rsid w:val="00300A94"/>
    <w:rsid w:val="00300B79"/>
    <w:rsid w:val="00300ED0"/>
    <w:rsid w:val="0030106A"/>
    <w:rsid w:val="0030118C"/>
    <w:rsid w:val="00301E3B"/>
    <w:rsid w:val="0030256A"/>
    <w:rsid w:val="0030358A"/>
    <w:rsid w:val="00303B96"/>
    <w:rsid w:val="00303E0B"/>
    <w:rsid w:val="00304D3B"/>
    <w:rsid w:val="00305699"/>
    <w:rsid w:val="003058EA"/>
    <w:rsid w:val="00305C7B"/>
    <w:rsid w:val="00305C93"/>
    <w:rsid w:val="00305FCE"/>
    <w:rsid w:val="00306428"/>
    <w:rsid w:val="00307909"/>
    <w:rsid w:val="00310455"/>
    <w:rsid w:val="00310BE8"/>
    <w:rsid w:val="00310D62"/>
    <w:rsid w:val="00311466"/>
    <w:rsid w:val="00313EA3"/>
    <w:rsid w:val="00314616"/>
    <w:rsid w:val="00314B9B"/>
    <w:rsid w:val="0031501A"/>
    <w:rsid w:val="003150AB"/>
    <w:rsid w:val="00315AD1"/>
    <w:rsid w:val="00315E46"/>
    <w:rsid w:val="00315FB3"/>
    <w:rsid w:val="00315FFE"/>
    <w:rsid w:val="0031771B"/>
    <w:rsid w:val="00317D84"/>
    <w:rsid w:val="003212D7"/>
    <w:rsid w:val="0032163D"/>
    <w:rsid w:val="003220D7"/>
    <w:rsid w:val="0032224D"/>
    <w:rsid w:val="00324D09"/>
    <w:rsid w:val="00324DDF"/>
    <w:rsid w:val="00325371"/>
    <w:rsid w:val="003253D5"/>
    <w:rsid w:val="00326046"/>
    <w:rsid w:val="0032727A"/>
    <w:rsid w:val="00327683"/>
    <w:rsid w:val="00330355"/>
    <w:rsid w:val="0033045E"/>
    <w:rsid w:val="0033150E"/>
    <w:rsid w:val="003319FE"/>
    <w:rsid w:val="00332D7E"/>
    <w:rsid w:val="00333512"/>
    <w:rsid w:val="0033394A"/>
    <w:rsid w:val="00334032"/>
    <w:rsid w:val="00334BF9"/>
    <w:rsid w:val="0033547A"/>
    <w:rsid w:val="0033723A"/>
    <w:rsid w:val="00337DA6"/>
    <w:rsid w:val="003400B3"/>
    <w:rsid w:val="00340A18"/>
    <w:rsid w:val="00342808"/>
    <w:rsid w:val="00342BAD"/>
    <w:rsid w:val="0034365E"/>
    <w:rsid w:val="003444E7"/>
    <w:rsid w:val="0034531B"/>
    <w:rsid w:val="00345EC8"/>
    <w:rsid w:val="00347778"/>
    <w:rsid w:val="00347C3E"/>
    <w:rsid w:val="00351CA3"/>
    <w:rsid w:val="00351EF7"/>
    <w:rsid w:val="0035284D"/>
    <w:rsid w:val="00352945"/>
    <w:rsid w:val="00352F23"/>
    <w:rsid w:val="0035793A"/>
    <w:rsid w:val="00362399"/>
    <w:rsid w:val="00362F5E"/>
    <w:rsid w:val="0036400E"/>
    <w:rsid w:val="00364549"/>
    <w:rsid w:val="003649A4"/>
    <w:rsid w:val="003655B5"/>
    <w:rsid w:val="00366351"/>
    <w:rsid w:val="00367D26"/>
    <w:rsid w:val="00371142"/>
    <w:rsid w:val="003725DD"/>
    <w:rsid w:val="00372B99"/>
    <w:rsid w:val="00373526"/>
    <w:rsid w:val="00373D4C"/>
    <w:rsid w:val="00374078"/>
    <w:rsid w:val="003749C8"/>
    <w:rsid w:val="00374F4A"/>
    <w:rsid w:val="00375033"/>
    <w:rsid w:val="00375E12"/>
    <w:rsid w:val="003763DF"/>
    <w:rsid w:val="00377159"/>
    <w:rsid w:val="003778FB"/>
    <w:rsid w:val="00377CB5"/>
    <w:rsid w:val="0038013C"/>
    <w:rsid w:val="00381ABF"/>
    <w:rsid w:val="00381C0E"/>
    <w:rsid w:val="003838EA"/>
    <w:rsid w:val="0038449E"/>
    <w:rsid w:val="00384CBF"/>
    <w:rsid w:val="00385437"/>
    <w:rsid w:val="003865E2"/>
    <w:rsid w:val="00386C56"/>
    <w:rsid w:val="00390DF3"/>
    <w:rsid w:val="0039194D"/>
    <w:rsid w:val="00391AC0"/>
    <w:rsid w:val="00391EA7"/>
    <w:rsid w:val="00391F8A"/>
    <w:rsid w:val="00393466"/>
    <w:rsid w:val="00394AFE"/>
    <w:rsid w:val="0039543A"/>
    <w:rsid w:val="0039610F"/>
    <w:rsid w:val="00396220"/>
    <w:rsid w:val="003A21B1"/>
    <w:rsid w:val="003A26EA"/>
    <w:rsid w:val="003A2714"/>
    <w:rsid w:val="003A4328"/>
    <w:rsid w:val="003A43D8"/>
    <w:rsid w:val="003A4DE0"/>
    <w:rsid w:val="003A4EEB"/>
    <w:rsid w:val="003A6DDA"/>
    <w:rsid w:val="003A73A2"/>
    <w:rsid w:val="003A7AEA"/>
    <w:rsid w:val="003B018E"/>
    <w:rsid w:val="003B0484"/>
    <w:rsid w:val="003B2AF9"/>
    <w:rsid w:val="003B2E27"/>
    <w:rsid w:val="003B3AAA"/>
    <w:rsid w:val="003B47A0"/>
    <w:rsid w:val="003B5E87"/>
    <w:rsid w:val="003B7352"/>
    <w:rsid w:val="003B7E7D"/>
    <w:rsid w:val="003C19C7"/>
    <w:rsid w:val="003C272A"/>
    <w:rsid w:val="003C3436"/>
    <w:rsid w:val="003C5FD8"/>
    <w:rsid w:val="003C68DA"/>
    <w:rsid w:val="003C7DBB"/>
    <w:rsid w:val="003D0EBE"/>
    <w:rsid w:val="003D2380"/>
    <w:rsid w:val="003D29A0"/>
    <w:rsid w:val="003D35E6"/>
    <w:rsid w:val="003D548D"/>
    <w:rsid w:val="003D792B"/>
    <w:rsid w:val="003D7FF3"/>
    <w:rsid w:val="003E0747"/>
    <w:rsid w:val="003E0B21"/>
    <w:rsid w:val="003E1008"/>
    <w:rsid w:val="003E1757"/>
    <w:rsid w:val="003E1AF1"/>
    <w:rsid w:val="003E20DD"/>
    <w:rsid w:val="003E251A"/>
    <w:rsid w:val="003E2613"/>
    <w:rsid w:val="003E6F1E"/>
    <w:rsid w:val="003E7994"/>
    <w:rsid w:val="003F0135"/>
    <w:rsid w:val="003F04AA"/>
    <w:rsid w:val="003F2323"/>
    <w:rsid w:val="003F3919"/>
    <w:rsid w:val="003F3ED0"/>
    <w:rsid w:val="003F4236"/>
    <w:rsid w:val="003F4802"/>
    <w:rsid w:val="003F48D4"/>
    <w:rsid w:val="003F6F55"/>
    <w:rsid w:val="004017CA"/>
    <w:rsid w:val="004020C8"/>
    <w:rsid w:val="004027AF"/>
    <w:rsid w:val="0040442D"/>
    <w:rsid w:val="00404FD4"/>
    <w:rsid w:val="004053D4"/>
    <w:rsid w:val="0040783C"/>
    <w:rsid w:val="00407887"/>
    <w:rsid w:val="00407CC8"/>
    <w:rsid w:val="00410308"/>
    <w:rsid w:val="004122F4"/>
    <w:rsid w:val="0041245D"/>
    <w:rsid w:val="00412A42"/>
    <w:rsid w:val="00413319"/>
    <w:rsid w:val="00413FD3"/>
    <w:rsid w:val="00415F29"/>
    <w:rsid w:val="00417150"/>
    <w:rsid w:val="00417387"/>
    <w:rsid w:val="00417BF0"/>
    <w:rsid w:val="0042127C"/>
    <w:rsid w:val="00421A4E"/>
    <w:rsid w:val="00421CD7"/>
    <w:rsid w:val="0042296D"/>
    <w:rsid w:val="00423DE5"/>
    <w:rsid w:val="00426E05"/>
    <w:rsid w:val="004273ED"/>
    <w:rsid w:val="0043025C"/>
    <w:rsid w:val="0043083A"/>
    <w:rsid w:val="00430854"/>
    <w:rsid w:val="004308A2"/>
    <w:rsid w:val="00430FDD"/>
    <w:rsid w:val="004313B3"/>
    <w:rsid w:val="00432476"/>
    <w:rsid w:val="00434A51"/>
    <w:rsid w:val="00435452"/>
    <w:rsid w:val="00436254"/>
    <w:rsid w:val="00436EE5"/>
    <w:rsid w:val="004378A7"/>
    <w:rsid w:val="00440DC0"/>
    <w:rsid w:val="004416DF"/>
    <w:rsid w:val="00441FC5"/>
    <w:rsid w:val="00442F72"/>
    <w:rsid w:val="004436ED"/>
    <w:rsid w:val="00443E2D"/>
    <w:rsid w:val="0044403D"/>
    <w:rsid w:val="00444FAB"/>
    <w:rsid w:val="004451B9"/>
    <w:rsid w:val="00446CE8"/>
    <w:rsid w:val="0045008D"/>
    <w:rsid w:val="00451126"/>
    <w:rsid w:val="004525D2"/>
    <w:rsid w:val="00452A88"/>
    <w:rsid w:val="00453512"/>
    <w:rsid w:val="00453B95"/>
    <w:rsid w:val="004549FB"/>
    <w:rsid w:val="00455D09"/>
    <w:rsid w:val="00461D12"/>
    <w:rsid w:val="00462185"/>
    <w:rsid w:val="004622B6"/>
    <w:rsid w:val="00462638"/>
    <w:rsid w:val="0046296E"/>
    <w:rsid w:val="00462B5A"/>
    <w:rsid w:val="00463210"/>
    <w:rsid w:val="00463671"/>
    <w:rsid w:val="004643CC"/>
    <w:rsid w:val="00464D55"/>
    <w:rsid w:val="00464E3A"/>
    <w:rsid w:val="00467934"/>
    <w:rsid w:val="00467A9F"/>
    <w:rsid w:val="0047009D"/>
    <w:rsid w:val="00470551"/>
    <w:rsid w:val="00470B42"/>
    <w:rsid w:val="00470D9A"/>
    <w:rsid w:val="004714F8"/>
    <w:rsid w:val="0047150F"/>
    <w:rsid w:val="0047257D"/>
    <w:rsid w:val="004726A6"/>
    <w:rsid w:val="00472C79"/>
    <w:rsid w:val="00473162"/>
    <w:rsid w:val="004735CA"/>
    <w:rsid w:val="004736C5"/>
    <w:rsid w:val="004751EB"/>
    <w:rsid w:val="0047625C"/>
    <w:rsid w:val="004807A3"/>
    <w:rsid w:val="0048153D"/>
    <w:rsid w:val="00482278"/>
    <w:rsid w:val="0048317C"/>
    <w:rsid w:val="004832C2"/>
    <w:rsid w:val="00484D8A"/>
    <w:rsid w:val="004853A6"/>
    <w:rsid w:val="004863F4"/>
    <w:rsid w:val="004864BA"/>
    <w:rsid w:val="00493BCF"/>
    <w:rsid w:val="0049418B"/>
    <w:rsid w:val="00494B02"/>
    <w:rsid w:val="00495C0C"/>
    <w:rsid w:val="00496FF5"/>
    <w:rsid w:val="004A0425"/>
    <w:rsid w:val="004A1494"/>
    <w:rsid w:val="004A1BFB"/>
    <w:rsid w:val="004A29F3"/>
    <w:rsid w:val="004A2D65"/>
    <w:rsid w:val="004A3178"/>
    <w:rsid w:val="004A440B"/>
    <w:rsid w:val="004A452D"/>
    <w:rsid w:val="004A493D"/>
    <w:rsid w:val="004A50D0"/>
    <w:rsid w:val="004A5353"/>
    <w:rsid w:val="004A5588"/>
    <w:rsid w:val="004A5E62"/>
    <w:rsid w:val="004A6D75"/>
    <w:rsid w:val="004A73BB"/>
    <w:rsid w:val="004A753C"/>
    <w:rsid w:val="004A7C74"/>
    <w:rsid w:val="004B13C8"/>
    <w:rsid w:val="004B27D3"/>
    <w:rsid w:val="004B2ECE"/>
    <w:rsid w:val="004B3D6C"/>
    <w:rsid w:val="004B4D09"/>
    <w:rsid w:val="004B528E"/>
    <w:rsid w:val="004B57BD"/>
    <w:rsid w:val="004B5F70"/>
    <w:rsid w:val="004B6BA3"/>
    <w:rsid w:val="004B7045"/>
    <w:rsid w:val="004B7E1A"/>
    <w:rsid w:val="004C0A09"/>
    <w:rsid w:val="004C3593"/>
    <w:rsid w:val="004C35B5"/>
    <w:rsid w:val="004C3AB4"/>
    <w:rsid w:val="004C4B95"/>
    <w:rsid w:val="004C6210"/>
    <w:rsid w:val="004C6DA9"/>
    <w:rsid w:val="004C7F86"/>
    <w:rsid w:val="004D0790"/>
    <w:rsid w:val="004D094C"/>
    <w:rsid w:val="004D0DF6"/>
    <w:rsid w:val="004D1759"/>
    <w:rsid w:val="004D3C6F"/>
    <w:rsid w:val="004D44A1"/>
    <w:rsid w:val="004D58E8"/>
    <w:rsid w:val="004D755F"/>
    <w:rsid w:val="004E028C"/>
    <w:rsid w:val="004E0999"/>
    <w:rsid w:val="004E0E4F"/>
    <w:rsid w:val="004E23D5"/>
    <w:rsid w:val="004E259A"/>
    <w:rsid w:val="004E35E6"/>
    <w:rsid w:val="004E49CE"/>
    <w:rsid w:val="004E52DC"/>
    <w:rsid w:val="004E69C0"/>
    <w:rsid w:val="004E6B30"/>
    <w:rsid w:val="004E7D09"/>
    <w:rsid w:val="004F0BE8"/>
    <w:rsid w:val="004F0FF5"/>
    <w:rsid w:val="004F4E88"/>
    <w:rsid w:val="004F5031"/>
    <w:rsid w:val="004F5B5E"/>
    <w:rsid w:val="004F5E11"/>
    <w:rsid w:val="004F5EDD"/>
    <w:rsid w:val="004F69A0"/>
    <w:rsid w:val="004F6AE2"/>
    <w:rsid w:val="005005EE"/>
    <w:rsid w:val="00501256"/>
    <w:rsid w:val="0050155A"/>
    <w:rsid w:val="00502395"/>
    <w:rsid w:val="005035F2"/>
    <w:rsid w:val="00503D0A"/>
    <w:rsid w:val="0050566C"/>
    <w:rsid w:val="00506509"/>
    <w:rsid w:val="00507500"/>
    <w:rsid w:val="00511A6F"/>
    <w:rsid w:val="005122CF"/>
    <w:rsid w:val="00512783"/>
    <w:rsid w:val="00513F2D"/>
    <w:rsid w:val="00514127"/>
    <w:rsid w:val="00515204"/>
    <w:rsid w:val="00515994"/>
    <w:rsid w:val="00516154"/>
    <w:rsid w:val="005170ED"/>
    <w:rsid w:val="00517C1D"/>
    <w:rsid w:val="00522627"/>
    <w:rsid w:val="00522D0E"/>
    <w:rsid w:val="00523C76"/>
    <w:rsid w:val="005264B6"/>
    <w:rsid w:val="0053044F"/>
    <w:rsid w:val="00530A0E"/>
    <w:rsid w:val="0053161F"/>
    <w:rsid w:val="0053293D"/>
    <w:rsid w:val="00532CD8"/>
    <w:rsid w:val="00533689"/>
    <w:rsid w:val="00533752"/>
    <w:rsid w:val="005337A0"/>
    <w:rsid w:val="00533BEF"/>
    <w:rsid w:val="00533BFD"/>
    <w:rsid w:val="005348AB"/>
    <w:rsid w:val="005349B8"/>
    <w:rsid w:val="005351C4"/>
    <w:rsid w:val="00535990"/>
    <w:rsid w:val="00535F40"/>
    <w:rsid w:val="00536AD6"/>
    <w:rsid w:val="00537067"/>
    <w:rsid w:val="00537461"/>
    <w:rsid w:val="0053746B"/>
    <w:rsid w:val="00540CAA"/>
    <w:rsid w:val="005410E0"/>
    <w:rsid w:val="005422ED"/>
    <w:rsid w:val="00543528"/>
    <w:rsid w:val="005440DA"/>
    <w:rsid w:val="005445AE"/>
    <w:rsid w:val="00544C99"/>
    <w:rsid w:val="00545205"/>
    <w:rsid w:val="00545D9C"/>
    <w:rsid w:val="00550D9E"/>
    <w:rsid w:val="00551822"/>
    <w:rsid w:val="00552A1C"/>
    <w:rsid w:val="005566BA"/>
    <w:rsid w:val="0055670E"/>
    <w:rsid w:val="005573E2"/>
    <w:rsid w:val="005576D7"/>
    <w:rsid w:val="00557FE9"/>
    <w:rsid w:val="00560061"/>
    <w:rsid w:val="005601CA"/>
    <w:rsid w:val="005614DB"/>
    <w:rsid w:val="00563A66"/>
    <w:rsid w:val="00563E91"/>
    <w:rsid w:val="0056438A"/>
    <w:rsid w:val="00564A69"/>
    <w:rsid w:val="00565FBC"/>
    <w:rsid w:val="005675E2"/>
    <w:rsid w:val="00567A05"/>
    <w:rsid w:val="00570B04"/>
    <w:rsid w:val="00570EFA"/>
    <w:rsid w:val="00571EB8"/>
    <w:rsid w:val="00572351"/>
    <w:rsid w:val="00572920"/>
    <w:rsid w:val="00572B6A"/>
    <w:rsid w:val="00572E41"/>
    <w:rsid w:val="005732CE"/>
    <w:rsid w:val="005760BA"/>
    <w:rsid w:val="00576A41"/>
    <w:rsid w:val="00576D24"/>
    <w:rsid w:val="00577133"/>
    <w:rsid w:val="005776B8"/>
    <w:rsid w:val="00577B68"/>
    <w:rsid w:val="0058090E"/>
    <w:rsid w:val="00580BE9"/>
    <w:rsid w:val="0058123B"/>
    <w:rsid w:val="00583907"/>
    <w:rsid w:val="00583C98"/>
    <w:rsid w:val="00584787"/>
    <w:rsid w:val="00585FDF"/>
    <w:rsid w:val="00587214"/>
    <w:rsid w:val="0058770F"/>
    <w:rsid w:val="00590B9C"/>
    <w:rsid w:val="00591262"/>
    <w:rsid w:val="00591490"/>
    <w:rsid w:val="00591BF8"/>
    <w:rsid w:val="0059213F"/>
    <w:rsid w:val="0059244F"/>
    <w:rsid w:val="00594097"/>
    <w:rsid w:val="005948C1"/>
    <w:rsid w:val="005949A0"/>
    <w:rsid w:val="00595934"/>
    <w:rsid w:val="005A11EC"/>
    <w:rsid w:val="005A1230"/>
    <w:rsid w:val="005A2099"/>
    <w:rsid w:val="005A2496"/>
    <w:rsid w:val="005A499E"/>
    <w:rsid w:val="005A4A6C"/>
    <w:rsid w:val="005A4EE0"/>
    <w:rsid w:val="005A55DC"/>
    <w:rsid w:val="005B02FA"/>
    <w:rsid w:val="005B06C7"/>
    <w:rsid w:val="005B2125"/>
    <w:rsid w:val="005B2974"/>
    <w:rsid w:val="005B2999"/>
    <w:rsid w:val="005B2C43"/>
    <w:rsid w:val="005B2CDE"/>
    <w:rsid w:val="005B4583"/>
    <w:rsid w:val="005B48B7"/>
    <w:rsid w:val="005B6343"/>
    <w:rsid w:val="005B64BE"/>
    <w:rsid w:val="005B6F7D"/>
    <w:rsid w:val="005B7D00"/>
    <w:rsid w:val="005C03B1"/>
    <w:rsid w:val="005C0C3C"/>
    <w:rsid w:val="005C123F"/>
    <w:rsid w:val="005C143D"/>
    <w:rsid w:val="005C18D6"/>
    <w:rsid w:val="005C2CE9"/>
    <w:rsid w:val="005C3310"/>
    <w:rsid w:val="005C339E"/>
    <w:rsid w:val="005C4AA6"/>
    <w:rsid w:val="005C5A23"/>
    <w:rsid w:val="005C613E"/>
    <w:rsid w:val="005C691C"/>
    <w:rsid w:val="005C7296"/>
    <w:rsid w:val="005C7F7B"/>
    <w:rsid w:val="005D1028"/>
    <w:rsid w:val="005D12E5"/>
    <w:rsid w:val="005D21A2"/>
    <w:rsid w:val="005D2E3F"/>
    <w:rsid w:val="005D3501"/>
    <w:rsid w:val="005D38E1"/>
    <w:rsid w:val="005D522F"/>
    <w:rsid w:val="005D60C6"/>
    <w:rsid w:val="005E3815"/>
    <w:rsid w:val="005E4107"/>
    <w:rsid w:val="005E4148"/>
    <w:rsid w:val="005E45B7"/>
    <w:rsid w:val="005E662E"/>
    <w:rsid w:val="005E6891"/>
    <w:rsid w:val="005E7392"/>
    <w:rsid w:val="005E7C70"/>
    <w:rsid w:val="005F015F"/>
    <w:rsid w:val="005F0F43"/>
    <w:rsid w:val="005F132B"/>
    <w:rsid w:val="005F2E8B"/>
    <w:rsid w:val="005F3A3B"/>
    <w:rsid w:val="005F5454"/>
    <w:rsid w:val="005F6407"/>
    <w:rsid w:val="005F692F"/>
    <w:rsid w:val="005F7E8E"/>
    <w:rsid w:val="00600E26"/>
    <w:rsid w:val="0060123B"/>
    <w:rsid w:val="00601CFD"/>
    <w:rsid w:val="006030A0"/>
    <w:rsid w:val="006037E0"/>
    <w:rsid w:val="00604CBA"/>
    <w:rsid w:val="006056A2"/>
    <w:rsid w:val="00605983"/>
    <w:rsid w:val="00605F08"/>
    <w:rsid w:val="00606280"/>
    <w:rsid w:val="00611192"/>
    <w:rsid w:val="006113D0"/>
    <w:rsid w:val="0061340F"/>
    <w:rsid w:val="0061359E"/>
    <w:rsid w:val="00614224"/>
    <w:rsid w:val="0061526E"/>
    <w:rsid w:val="00615BDA"/>
    <w:rsid w:val="006179F5"/>
    <w:rsid w:val="00617CB8"/>
    <w:rsid w:val="00617DC9"/>
    <w:rsid w:val="006203B0"/>
    <w:rsid w:val="00620CE0"/>
    <w:rsid w:val="00622C33"/>
    <w:rsid w:val="0062702E"/>
    <w:rsid w:val="00627F58"/>
    <w:rsid w:val="00630612"/>
    <w:rsid w:val="006312E2"/>
    <w:rsid w:val="00632746"/>
    <w:rsid w:val="00632B6C"/>
    <w:rsid w:val="00633FE6"/>
    <w:rsid w:val="00634F9C"/>
    <w:rsid w:val="006356E0"/>
    <w:rsid w:val="00635731"/>
    <w:rsid w:val="00635D40"/>
    <w:rsid w:val="006376F8"/>
    <w:rsid w:val="00640B79"/>
    <w:rsid w:val="00642ECB"/>
    <w:rsid w:val="00643B4A"/>
    <w:rsid w:val="00643BF7"/>
    <w:rsid w:val="00644159"/>
    <w:rsid w:val="00646720"/>
    <w:rsid w:val="0064688E"/>
    <w:rsid w:val="00646D64"/>
    <w:rsid w:val="00647F2E"/>
    <w:rsid w:val="00650B3B"/>
    <w:rsid w:val="00651A46"/>
    <w:rsid w:val="0065225A"/>
    <w:rsid w:val="00653169"/>
    <w:rsid w:val="00654339"/>
    <w:rsid w:val="00655050"/>
    <w:rsid w:val="006551B3"/>
    <w:rsid w:val="006552B0"/>
    <w:rsid w:val="00656077"/>
    <w:rsid w:val="00656DF6"/>
    <w:rsid w:val="006570BB"/>
    <w:rsid w:val="006570C8"/>
    <w:rsid w:val="0065719F"/>
    <w:rsid w:val="00660FA1"/>
    <w:rsid w:val="006618D7"/>
    <w:rsid w:val="00661987"/>
    <w:rsid w:val="00662641"/>
    <w:rsid w:val="00662B73"/>
    <w:rsid w:val="00662F2E"/>
    <w:rsid w:val="0066433C"/>
    <w:rsid w:val="006647F9"/>
    <w:rsid w:val="00664BE4"/>
    <w:rsid w:val="00665626"/>
    <w:rsid w:val="0066564A"/>
    <w:rsid w:val="00667B7E"/>
    <w:rsid w:val="00667B91"/>
    <w:rsid w:val="00670096"/>
    <w:rsid w:val="00670241"/>
    <w:rsid w:val="006704A1"/>
    <w:rsid w:val="00670C58"/>
    <w:rsid w:val="00671DCC"/>
    <w:rsid w:val="00671E81"/>
    <w:rsid w:val="006723B8"/>
    <w:rsid w:val="00675473"/>
    <w:rsid w:val="00675A88"/>
    <w:rsid w:val="00675EF9"/>
    <w:rsid w:val="00677B58"/>
    <w:rsid w:val="00677DBB"/>
    <w:rsid w:val="00680AFD"/>
    <w:rsid w:val="00682ADD"/>
    <w:rsid w:val="0068388D"/>
    <w:rsid w:val="006847AE"/>
    <w:rsid w:val="00684B5F"/>
    <w:rsid w:val="00685C16"/>
    <w:rsid w:val="00687089"/>
    <w:rsid w:val="006874EC"/>
    <w:rsid w:val="006879E4"/>
    <w:rsid w:val="00687BBF"/>
    <w:rsid w:val="00691467"/>
    <w:rsid w:val="006914A0"/>
    <w:rsid w:val="006920DD"/>
    <w:rsid w:val="00692348"/>
    <w:rsid w:val="0069251B"/>
    <w:rsid w:val="00693B03"/>
    <w:rsid w:val="00693F29"/>
    <w:rsid w:val="006940EA"/>
    <w:rsid w:val="00695150"/>
    <w:rsid w:val="0069526B"/>
    <w:rsid w:val="0069546E"/>
    <w:rsid w:val="00696BF9"/>
    <w:rsid w:val="00697AE6"/>
    <w:rsid w:val="006A092B"/>
    <w:rsid w:val="006A1BA0"/>
    <w:rsid w:val="006A2F38"/>
    <w:rsid w:val="006A300C"/>
    <w:rsid w:val="006A374F"/>
    <w:rsid w:val="006A3AED"/>
    <w:rsid w:val="006A40F9"/>
    <w:rsid w:val="006A41AD"/>
    <w:rsid w:val="006A4E1D"/>
    <w:rsid w:val="006A550E"/>
    <w:rsid w:val="006A6BBA"/>
    <w:rsid w:val="006A7B12"/>
    <w:rsid w:val="006B209D"/>
    <w:rsid w:val="006B2EB4"/>
    <w:rsid w:val="006B34CA"/>
    <w:rsid w:val="006B3D00"/>
    <w:rsid w:val="006B414A"/>
    <w:rsid w:val="006B4AF4"/>
    <w:rsid w:val="006B4C0C"/>
    <w:rsid w:val="006B518D"/>
    <w:rsid w:val="006B5A21"/>
    <w:rsid w:val="006B5D7F"/>
    <w:rsid w:val="006B6568"/>
    <w:rsid w:val="006B672C"/>
    <w:rsid w:val="006B6E96"/>
    <w:rsid w:val="006C151B"/>
    <w:rsid w:val="006C2B6C"/>
    <w:rsid w:val="006C2D06"/>
    <w:rsid w:val="006C39AF"/>
    <w:rsid w:val="006C48AC"/>
    <w:rsid w:val="006C4A52"/>
    <w:rsid w:val="006C4C47"/>
    <w:rsid w:val="006C5CDB"/>
    <w:rsid w:val="006D0267"/>
    <w:rsid w:val="006D2E4A"/>
    <w:rsid w:val="006D3A77"/>
    <w:rsid w:val="006D3B3F"/>
    <w:rsid w:val="006D3F77"/>
    <w:rsid w:val="006D5CB0"/>
    <w:rsid w:val="006D5D6A"/>
    <w:rsid w:val="006D6EB2"/>
    <w:rsid w:val="006D70EC"/>
    <w:rsid w:val="006E0B67"/>
    <w:rsid w:val="006E15D4"/>
    <w:rsid w:val="006E1A3B"/>
    <w:rsid w:val="006E1B69"/>
    <w:rsid w:val="006E2A55"/>
    <w:rsid w:val="006E2CAB"/>
    <w:rsid w:val="006E3233"/>
    <w:rsid w:val="006E37DA"/>
    <w:rsid w:val="006E4A8F"/>
    <w:rsid w:val="006E551B"/>
    <w:rsid w:val="006E5876"/>
    <w:rsid w:val="006E5ED1"/>
    <w:rsid w:val="006E65B5"/>
    <w:rsid w:val="006E7695"/>
    <w:rsid w:val="006E7EC4"/>
    <w:rsid w:val="006F01BB"/>
    <w:rsid w:val="006F1112"/>
    <w:rsid w:val="006F1242"/>
    <w:rsid w:val="006F1547"/>
    <w:rsid w:val="006F15EB"/>
    <w:rsid w:val="006F1DA0"/>
    <w:rsid w:val="006F1DB1"/>
    <w:rsid w:val="006F4D14"/>
    <w:rsid w:val="006F4D9A"/>
    <w:rsid w:val="006F66A0"/>
    <w:rsid w:val="006F726F"/>
    <w:rsid w:val="006F7EDD"/>
    <w:rsid w:val="00701003"/>
    <w:rsid w:val="007014B0"/>
    <w:rsid w:val="007023DE"/>
    <w:rsid w:val="0070283E"/>
    <w:rsid w:val="00702AF6"/>
    <w:rsid w:val="007039F2"/>
    <w:rsid w:val="0070435C"/>
    <w:rsid w:val="00704C4D"/>
    <w:rsid w:val="00704F2D"/>
    <w:rsid w:val="00705563"/>
    <w:rsid w:val="007057B2"/>
    <w:rsid w:val="00705D56"/>
    <w:rsid w:val="007060F6"/>
    <w:rsid w:val="00707D67"/>
    <w:rsid w:val="007106FC"/>
    <w:rsid w:val="00710AFD"/>
    <w:rsid w:val="00711B42"/>
    <w:rsid w:val="0071206C"/>
    <w:rsid w:val="007130E3"/>
    <w:rsid w:val="007142C6"/>
    <w:rsid w:val="00715270"/>
    <w:rsid w:val="007154F6"/>
    <w:rsid w:val="00720075"/>
    <w:rsid w:val="00720F6F"/>
    <w:rsid w:val="0072108A"/>
    <w:rsid w:val="0072189F"/>
    <w:rsid w:val="007229E5"/>
    <w:rsid w:val="007234C5"/>
    <w:rsid w:val="00724C0A"/>
    <w:rsid w:val="00725F6E"/>
    <w:rsid w:val="00726235"/>
    <w:rsid w:val="00726BFA"/>
    <w:rsid w:val="00726FB4"/>
    <w:rsid w:val="00730248"/>
    <w:rsid w:val="00730B8F"/>
    <w:rsid w:val="00731107"/>
    <w:rsid w:val="007311DA"/>
    <w:rsid w:val="007312A2"/>
    <w:rsid w:val="00731616"/>
    <w:rsid w:val="00732218"/>
    <w:rsid w:val="00733A6E"/>
    <w:rsid w:val="00733B6C"/>
    <w:rsid w:val="00734D77"/>
    <w:rsid w:val="00735D92"/>
    <w:rsid w:val="007371AD"/>
    <w:rsid w:val="007371F8"/>
    <w:rsid w:val="007404D3"/>
    <w:rsid w:val="00740B6C"/>
    <w:rsid w:val="00740D8E"/>
    <w:rsid w:val="007410D9"/>
    <w:rsid w:val="00742677"/>
    <w:rsid w:val="007443CB"/>
    <w:rsid w:val="00744EBD"/>
    <w:rsid w:val="0074505D"/>
    <w:rsid w:val="007455DC"/>
    <w:rsid w:val="00746929"/>
    <w:rsid w:val="0075025F"/>
    <w:rsid w:val="007502E4"/>
    <w:rsid w:val="00751027"/>
    <w:rsid w:val="0075128D"/>
    <w:rsid w:val="00751B79"/>
    <w:rsid w:val="00751FF6"/>
    <w:rsid w:val="00752BA0"/>
    <w:rsid w:val="00752DD0"/>
    <w:rsid w:val="00752EBE"/>
    <w:rsid w:val="0075354B"/>
    <w:rsid w:val="00754FBA"/>
    <w:rsid w:val="00755B54"/>
    <w:rsid w:val="00755BC5"/>
    <w:rsid w:val="00757BF6"/>
    <w:rsid w:val="00757C2A"/>
    <w:rsid w:val="0076062B"/>
    <w:rsid w:val="0076189D"/>
    <w:rsid w:val="00761A82"/>
    <w:rsid w:val="007623AE"/>
    <w:rsid w:val="0076311A"/>
    <w:rsid w:val="007636CF"/>
    <w:rsid w:val="007636FA"/>
    <w:rsid w:val="00764B9B"/>
    <w:rsid w:val="00766FEC"/>
    <w:rsid w:val="0076743C"/>
    <w:rsid w:val="00774240"/>
    <w:rsid w:val="00774E80"/>
    <w:rsid w:val="00775382"/>
    <w:rsid w:val="00776593"/>
    <w:rsid w:val="0077661B"/>
    <w:rsid w:val="00776930"/>
    <w:rsid w:val="007770E9"/>
    <w:rsid w:val="00780989"/>
    <w:rsid w:val="00780C91"/>
    <w:rsid w:val="00781190"/>
    <w:rsid w:val="007811C2"/>
    <w:rsid w:val="0078229C"/>
    <w:rsid w:val="00782A30"/>
    <w:rsid w:val="00782C1C"/>
    <w:rsid w:val="0078372D"/>
    <w:rsid w:val="007848F0"/>
    <w:rsid w:val="00784FB1"/>
    <w:rsid w:val="00785094"/>
    <w:rsid w:val="00785881"/>
    <w:rsid w:val="00785B66"/>
    <w:rsid w:val="0078641D"/>
    <w:rsid w:val="00786548"/>
    <w:rsid w:val="00787636"/>
    <w:rsid w:val="007878CD"/>
    <w:rsid w:val="0079210A"/>
    <w:rsid w:val="00792177"/>
    <w:rsid w:val="0079278B"/>
    <w:rsid w:val="007929B9"/>
    <w:rsid w:val="00792C39"/>
    <w:rsid w:val="00793397"/>
    <w:rsid w:val="00793632"/>
    <w:rsid w:val="00793810"/>
    <w:rsid w:val="00793CF8"/>
    <w:rsid w:val="0079438F"/>
    <w:rsid w:val="0079466A"/>
    <w:rsid w:val="007950C8"/>
    <w:rsid w:val="00795CC5"/>
    <w:rsid w:val="007970E5"/>
    <w:rsid w:val="00797B13"/>
    <w:rsid w:val="00797E8D"/>
    <w:rsid w:val="00797E90"/>
    <w:rsid w:val="007A044C"/>
    <w:rsid w:val="007A049E"/>
    <w:rsid w:val="007A06D4"/>
    <w:rsid w:val="007A1117"/>
    <w:rsid w:val="007A2E8B"/>
    <w:rsid w:val="007A3415"/>
    <w:rsid w:val="007A3C5D"/>
    <w:rsid w:val="007A3CA6"/>
    <w:rsid w:val="007A61BC"/>
    <w:rsid w:val="007A641E"/>
    <w:rsid w:val="007A6B0D"/>
    <w:rsid w:val="007A7510"/>
    <w:rsid w:val="007B0168"/>
    <w:rsid w:val="007B1B4A"/>
    <w:rsid w:val="007B2D06"/>
    <w:rsid w:val="007B4163"/>
    <w:rsid w:val="007B46F8"/>
    <w:rsid w:val="007B4A83"/>
    <w:rsid w:val="007B51E5"/>
    <w:rsid w:val="007B57E8"/>
    <w:rsid w:val="007B5B62"/>
    <w:rsid w:val="007B660B"/>
    <w:rsid w:val="007B7482"/>
    <w:rsid w:val="007B7D45"/>
    <w:rsid w:val="007C1300"/>
    <w:rsid w:val="007C1716"/>
    <w:rsid w:val="007C1FDA"/>
    <w:rsid w:val="007C32E4"/>
    <w:rsid w:val="007C3951"/>
    <w:rsid w:val="007C4FDB"/>
    <w:rsid w:val="007C5361"/>
    <w:rsid w:val="007C5502"/>
    <w:rsid w:val="007C707B"/>
    <w:rsid w:val="007D029E"/>
    <w:rsid w:val="007D084C"/>
    <w:rsid w:val="007D09FD"/>
    <w:rsid w:val="007D0DC7"/>
    <w:rsid w:val="007D1B37"/>
    <w:rsid w:val="007D220C"/>
    <w:rsid w:val="007D2BA0"/>
    <w:rsid w:val="007D4F8D"/>
    <w:rsid w:val="007D51E1"/>
    <w:rsid w:val="007D6838"/>
    <w:rsid w:val="007D7E00"/>
    <w:rsid w:val="007E0202"/>
    <w:rsid w:val="007E0BCA"/>
    <w:rsid w:val="007E1518"/>
    <w:rsid w:val="007E18AD"/>
    <w:rsid w:val="007E2349"/>
    <w:rsid w:val="007E35F3"/>
    <w:rsid w:val="007E3788"/>
    <w:rsid w:val="007E4007"/>
    <w:rsid w:val="007E41E3"/>
    <w:rsid w:val="007E5678"/>
    <w:rsid w:val="007E5B6C"/>
    <w:rsid w:val="007E631B"/>
    <w:rsid w:val="007E6459"/>
    <w:rsid w:val="007E64AB"/>
    <w:rsid w:val="007E6D52"/>
    <w:rsid w:val="007E74AA"/>
    <w:rsid w:val="007E78CC"/>
    <w:rsid w:val="007E796A"/>
    <w:rsid w:val="007F0466"/>
    <w:rsid w:val="007F0616"/>
    <w:rsid w:val="007F0713"/>
    <w:rsid w:val="007F1AC2"/>
    <w:rsid w:val="007F287D"/>
    <w:rsid w:val="007F2E20"/>
    <w:rsid w:val="007F3345"/>
    <w:rsid w:val="007F5762"/>
    <w:rsid w:val="007F5C14"/>
    <w:rsid w:val="007F71E6"/>
    <w:rsid w:val="007F7905"/>
    <w:rsid w:val="00800BA5"/>
    <w:rsid w:val="008019B6"/>
    <w:rsid w:val="00801AD6"/>
    <w:rsid w:val="0080424D"/>
    <w:rsid w:val="0080442E"/>
    <w:rsid w:val="00804567"/>
    <w:rsid w:val="008048C6"/>
    <w:rsid w:val="0080583B"/>
    <w:rsid w:val="00805F3F"/>
    <w:rsid w:val="008064AE"/>
    <w:rsid w:val="00806AE3"/>
    <w:rsid w:val="00806BB0"/>
    <w:rsid w:val="00807068"/>
    <w:rsid w:val="00810B5A"/>
    <w:rsid w:val="00812576"/>
    <w:rsid w:val="00812996"/>
    <w:rsid w:val="00812B27"/>
    <w:rsid w:val="008131E9"/>
    <w:rsid w:val="008143E6"/>
    <w:rsid w:val="008154B7"/>
    <w:rsid w:val="00816933"/>
    <w:rsid w:val="008206AE"/>
    <w:rsid w:val="00820F3E"/>
    <w:rsid w:val="008231DB"/>
    <w:rsid w:val="00823519"/>
    <w:rsid w:val="00823AF5"/>
    <w:rsid w:val="00824568"/>
    <w:rsid w:val="00824703"/>
    <w:rsid w:val="0082480E"/>
    <w:rsid w:val="008249E7"/>
    <w:rsid w:val="0082535C"/>
    <w:rsid w:val="00825484"/>
    <w:rsid w:val="008274EA"/>
    <w:rsid w:val="008303B9"/>
    <w:rsid w:val="0083099F"/>
    <w:rsid w:val="00830FBB"/>
    <w:rsid w:val="00831061"/>
    <w:rsid w:val="00831F87"/>
    <w:rsid w:val="008328C1"/>
    <w:rsid w:val="0083342C"/>
    <w:rsid w:val="00833D6E"/>
    <w:rsid w:val="00834C11"/>
    <w:rsid w:val="0083504A"/>
    <w:rsid w:val="00836C5B"/>
    <w:rsid w:val="00840409"/>
    <w:rsid w:val="0084242D"/>
    <w:rsid w:val="00842C64"/>
    <w:rsid w:val="00842FFE"/>
    <w:rsid w:val="00843685"/>
    <w:rsid w:val="0084514B"/>
    <w:rsid w:val="00845276"/>
    <w:rsid w:val="00845818"/>
    <w:rsid w:val="008470E0"/>
    <w:rsid w:val="00851ADD"/>
    <w:rsid w:val="00851B8D"/>
    <w:rsid w:val="008533DA"/>
    <w:rsid w:val="0085416A"/>
    <w:rsid w:val="008546A8"/>
    <w:rsid w:val="008553A2"/>
    <w:rsid w:val="008555B2"/>
    <w:rsid w:val="008556F8"/>
    <w:rsid w:val="00856322"/>
    <w:rsid w:val="008574D4"/>
    <w:rsid w:val="0085791F"/>
    <w:rsid w:val="008615DC"/>
    <w:rsid w:val="00861E3C"/>
    <w:rsid w:val="00861E70"/>
    <w:rsid w:val="00861FC5"/>
    <w:rsid w:val="008623B3"/>
    <w:rsid w:val="00862B2B"/>
    <w:rsid w:val="00863224"/>
    <w:rsid w:val="008653FD"/>
    <w:rsid w:val="008655C8"/>
    <w:rsid w:val="00867918"/>
    <w:rsid w:val="00867FF2"/>
    <w:rsid w:val="008700EC"/>
    <w:rsid w:val="0087258C"/>
    <w:rsid w:val="00872E35"/>
    <w:rsid w:val="00874EDD"/>
    <w:rsid w:val="008753EF"/>
    <w:rsid w:val="00875D21"/>
    <w:rsid w:val="008767AC"/>
    <w:rsid w:val="00877010"/>
    <w:rsid w:val="0087717F"/>
    <w:rsid w:val="00877942"/>
    <w:rsid w:val="00877F5A"/>
    <w:rsid w:val="008805F5"/>
    <w:rsid w:val="00881332"/>
    <w:rsid w:val="00881671"/>
    <w:rsid w:val="00881A81"/>
    <w:rsid w:val="00882979"/>
    <w:rsid w:val="00883E33"/>
    <w:rsid w:val="0088558A"/>
    <w:rsid w:val="00887E1C"/>
    <w:rsid w:val="00890CDF"/>
    <w:rsid w:val="0089275C"/>
    <w:rsid w:val="0089376D"/>
    <w:rsid w:val="00893F78"/>
    <w:rsid w:val="0089412E"/>
    <w:rsid w:val="0089481A"/>
    <w:rsid w:val="0089565A"/>
    <w:rsid w:val="00895D8A"/>
    <w:rsid w:val="0089654D"/>
    <w:rsid w:val="008A0C67"/>
    <w:rsid w:val="008A413C"/>
    <w:rsid w:val="008A496C"/>
    <w:rsid w:val="008A55BB"/>
    <w:rsid w:val="008A7584"/>
    <w:rsid w:val="008B2798"/>
    <w:rsid w:val="008B2AEC"/>
    <w:rsid w:val="008B45D0"/>
    <w:rsid w:val="008B4DA5"/>
    <w:rsid w:val="008B5308"/>
    <w:rsid w:val="008B56F2"/>
    <w:rsid w:val="008B6103"/>
    <w:rsid w:val="008B62AA"/>
    <w:rsid w:val="008B7F69"/>
    <w:rsid w:val="008C01D7"/>
    <w:rsid w:val="008C075D"/>
    <w:rsid w:val="008C0984"/>
    <w:rsid w:val="008C1551"/>
    <w:rsid w:val="008C2F57"/>
    <w:rsid w:val="008C2F71"/>
    <w:rsid w:val="008C3621"/>
    <w:rsid w:val="008C3623"/>
    <w:rsid w:val="008C3D17"/>
    <w:rsid w:val="008C5159"/>
    <w:rsid w:val="008C73D9"/>
    <w:rsid w:val="008C7D47"/>
    <w:rsid w:val="008D15C4"/>
    <w:rsid w:val="008D2489"/>
    <w:rsid w:val="008D2A71"/>
    <w:rsid w:val="008D3CFC"/>
    <w:rsid w:val="008D444B"/>
    <w:rsid w:val="008D4605"/>
    <w:rsid w:val="008D54B1"/>
    <w:rsid w:val="008D6DC2"/>
    <w:rsid w:val="008D746A"/>
    <w:rsid w:val="008D7966"/>
    <w:rsid w:val="008E1770"/>
    <w:rsid w:val="008E1B09"/>
    <w:rsid w:val="008E2375"/>
    <w:rsid w:val="008E24A8"/>
    <w:rsid w:val="008E3CB4"/>
    <w:rsid w:val="008E49AF"/>
    <w:rsid w:val="008E4C7E"/>
    <w:rsid w:val="008E4E17"/>
    <w:rsid w:val="008E6A2B"/>
    <w:rsid w:val="008E74D1"/>
    <w:rsid w:val="008F0969"/>
    <w:rsid w:val="008F0EBD"/>
    <w:rsid w:val="008F113C"/>
    <w:rsid w:val="008F165E"/>
    <w:rsid w:val="008F16EA"/>
    <w:rsid w:val="008F1DC5"/>
    <w:rsid w:val="008F28A4"/>
    <w:rsid w:val="008F37FE"/>
    <w:rsid w:val="008F3F87"/>
    <w:rsid w:val="008F41E2"/>
    <w:rsid w:val="008F5ABA"/>
    <w:rsid w:val="008F5F56"/>
    <w:rsid w:val="008F67FE"/>
    <w:rsid w:val="008F7F49"/>
    <w:rsid w:val="00902D8D"/>
    <w:rsid w:val="00903E73"/>
    <w:rsid w:val="0090417D"/>
    <w:rsid w:val="00904C7F"/>
    <w:rsid w:val="00905529"/>
    <w:rsid w:val="00905C90"/>
    <w:rsid w:val="00907116"/>
    <w:rsid w:val="00911047"/>
    <w:rsid w:val="009113B5"/>
    <w:rsid w:val="00913003"/>
    <w:rsid w:val="009130C8"/>
    <w:rsid w:val="0091520F"/>
    <w:rsid w:val="00915605"/>
    <w:rsid w:val="00915635"/>
    <w:rsid w:val="00916D58"/>
    <w:rsid w:val="00916F38"/>
    <w:rsid w:val="00921191"/>
    <w:rsid w:val="00921977"/>
    <w:rsid w:val="009219D8"/>
    <w:rsid w:val="00922BD2"/>
    <w:rsid w:val="00922E7D"/>
    <w:rsid w:val="00923540"/>
    <w:rsid w:val="00924E1A"/>
    <w:rsid w:val="00930CD7"/>
    <w:rsid w:val="00930E13"/>
    <w:rsid w:val="009318A4"/>
    <w:rsid w:val="00932AF8"/>
    <w:rsid w:val="00932F4F"/>
    <w:rsid w:val="009332B7"/>
    <w:rsid w:val="00934367"/>
    <w:rsid w:val="0093510D"/>
    <w:rsid w:val="009355B6"/>
    <w:rsid w:val="009366A0"/>
    <w:rsid w:val="00936825"/>
    <w:rsid w:val="00936B8C"/>
    <w:rsid w:val="00940A8F"/>
    <w:rsid w:val="00941CBB"/>
    <w:rsid w:val="0094259D"/>
    <w:rsid w:val="009436D8"/>
    <w:rsid w:val="00944E0A"/>
    <w:rsid w:val="00945DC1"/>
    <w:rsid w:val="00950756"/>
    <w:rsid w:val="00952F24"/>
    <w:rsid w:val="0095310B"/>
    <w:rsid w:val="00953556"/>
    <w:rsid w:val="0095362F"/>
    <w:rsid w:val="00953A3E"/>
    <w:rsid w:val="00953ADE"/>
    <w:rsid w:val="009542A4"/>
    <w:rsid w:val="00954F38"/>
    <w:rsid w:val="009563A3"/>
    <w:rsid w:val="009568BC"/>
    <w:rsid w:val="0095742B"/>
    <w:rsid w:val="009575DF"/>
    <w:rsid w:val="00957952"/>
    <w:rsid w:val="00957CAC"/>
    <w:rsid w:val="00960A10"/>
    <w:rsid w:val="00960A71"/>
    <w:rsid w:val="00961CC3"/>
    <w:rsid w:val="00961FD9"/>
    <w:rsid w:val="0096214B"/>
    <w:rsid w:val="009625C0"/>
    <w:rsid w:val="00964279"/>
    <w:rsid w:val="009647BF"/>
    <w:rsid w:val="009651BA"/>
    <w:rsid w:val="00967768"/>
    <w:rsid w:val="00967F7B"/>
    <w:rsid w:val="00970B6A"/>
    <w:rsid w:val="00972281"/>
    <w:rsid w:val="00973A5F"/>
    <w:rsid w:val="00975724"/>
    <w:rsid w:val="00975823"/>
    <w:rsid w:val="00976EF3"/>
    <w:rsid w:val="009777C4"/>
    <w:rsid w:val="0098074C"/>
    <w:rsid w:val="00981024"/>
    <w:rsid w:val="00981254"/>
    <w:rsid w:val="00982AA6"/>
    <w:rsid w:val="00982BCC"/>
    <w:rsid w:val="00982DCE"/>
    <w:rsid w:val="00983A41"/>
    <w:rsid w:val="00983A77"/>
    <w:rsid w:val="00983D0E"/>
    <w:rsid w:val="00985F2C"/>
    <w:rsid w:val="0098656C"/>
    <w:rsid w:val="00986A53"/>
    <w:rsid w:val="0099018D"/>
    <w:rsid w:val="00991404"/>
    <w:rsid w:val="00991EA3"/>
    <w:rsid w:val="009921F8"/>
    <w:rsid w:val="009924EB"/>
    <w:rsid w:val="009928DF"/>
    <w:rsid w:val="00993642"/>
    <w:rsid w:val="0099433E"/>
    <w:rsid w:val="00995D1D"/>
    <w:rsid w:val="0099662E"/>
    <w:rsid w:val="00997356"/>
    <w:rsid w:val="009976C8"/>
    <w:rsid w:val="009976EE"/>
    <w:rsid w:val="00997762"/>
    <w:rsid w:val="00997975"/>
    <w:rsid w:val="009A0A95"/>
    <w:rsid w:val="009A18ED"/>
    <w:rsid w:val="009A2E64"/>
    <w:rsid w:val="009A3528"/>
    <w:rsid w:val="009A4A2B"/>
    <w:rsid w:val="009A4C8C"/>
    <w:rsid w:val="009A4E45"/>
    <w:rsid w:val="009A6786"/>
    <w:rsid w:val="009A72D3"/>
    <w:rsid w:val="009A77FC"/>
    <w:rsid w:val="009B0EB2"/>
    <w:rsid w:val="009B1487"/>
    <w:rsid w:val="009B20E4"/>
    <w:rsid w:val="009B21DD"/>
    <w:rsid w:val="009B251B"/>
    <w:rsid w:val="009B429D"/>
    <w:rsid w:val="009B44EF"/>
    <w:rsid w:val="009B4519"/>
    <w:rsid w:val="009B6145"/>
    <w:rsid w:val="009B694E"/>
    <w:rsid w:val="009B777C"/>
    <w:rsid w:val="009B7CC0"/>
    <w:rsid w:val="009C0AD6"/>
    <w:rsid w:val="009C1A0F"/>
    <w:rsid w:val="009C2CF3"/>
    <w:rsid w:val="009C2D04"/>
    <w:rsid w:val="009C325D"/>
    <w:rsid w:val="009C493B"/>
    <w:rsid w:val="009C5B80"/>
    <w:rsid w:val="009C6D7C"/>
    <w:rsid w:val="009C729F"/>
    <w:rsid w:val="009D001D"/>
    <w:rsid w:val="009D1AF5"/>
    <w:rsid w:val="009D1CA3"/>
    <w:rsid w:val="009D2040"/>
    <w:rsid w:val="009D2DE7"/>
    <w:rsid w:val="009D35C3"/>
    <w:rsid w:val="009D455F"/>
    <w:rsid w:val="009D4BB7"/>
    <w:rsid w:val="009D50F3"/>
    <w:rsid w:val="009D5EFB"/>
    <w:rsid w:val="009D69D9"/>
    <w:rsid w:val="009D7622"/>
    <w:rsid w:val="009D7DD9"/>
    <w:rsid w:val="009D7FA0"/>
    <w:rsid w:val="009E0A09"/>
    <w:rsid w:val="009E0D43"/>
    <w:rsid w:val="009E0F77"/>
    <w:rsid w:val="009E2579"/>
    <w:rsid w:val="009E41FE"/>
    <w:rsid w:val="009E5CF7"/>
    <w:rsid w:val="009E5D2A"/>
    <w:rsid w:val="009E5EBE"/>
    <w:rsid w:val="009E612E"/>
    <w:rsid w:val="009E69D2"/>
    <w:rsid w:val="009E6AA6"/>
    <w:rsid w:val="009E706A"/>
    <w:rsid w:val="009F153C"/>
    <w:rsid w:val="009F2039"/>
    <w:rsid w:val="009F23DB"/>
    <w:rsid w:val="009F2AA4"/>
    <w:rsid w:val="009F317D"/>
    <w:rsid w:val="009F3DAC"/>
    <w:rsid w:val="009F6775"/>
    <w:rsid w:val="009F70B3"/>
    <w:rsid w:val="009F7AF2"/>
    <w:rsid w:val="00A00037"/>
    <w:rsid w:val="00A00055"/>
    <w:rsid w:val="00A010C5"/>
    <w:rsid w:val="00A0148A"/>
    <w:rsid w:val="00A0237F"/>
    <w:rsid w:val="00A02C17"/>
    <w:rsid w:val="00A02EAF"/>
    <w:rsid w:val="00A0308B"/>
    <w:rsid w:val="00A034DE"/>
    <w:rsid w:val="00A035DB"/>
    <w:rsid w:val="00A03953"/>
    <w:rsid w:val="00A04887"/>
    <w:rsid w:val="00A04909"/>
    <w:rsid w:val="00A05C07"/>
    <w:rsid w:val="00A07216"/>
    <w:rsid w:val="00A07536"/>
    <w:rsid w:val="00A10F38"/>
    <w:rsid w:val="00A11344"/>
    <w:rsid w:val="00A11E80"/>
    <w:rsid w:val="00A12A4B"/>
    <w:rsid w:val="00A12FE7"/>
    <w:rsid w:val="00A137C3"/>
    <w:rsid w:val="00A14D00"/>
    <w:rsid w:val="00A14E8A"/>
    <w:rsid w:val="00A15283"/>
    <w:rsid w:val="00A15E85"/>
    <w:rsid w:val="00A20C2A"/>
    <w:rsid w:val="00A2168C"/>
    <w:rsid w:val="00A226CA"/>
    <w:rsid w:val="00A228A7"/>
    <w:rsid w:val="00A22A96"/>
    <w:rsid w:val="00A22FA4"/>
    <w:rsid w:val="00A24B1F"/>
    <w:rsid w:val="00A26954"/>
    <w:rsid w:val="00A30736"/>
    <w:rsid w:val="00A30F79"/>
    <w:rsid w:val="00A31191"/>
    <w:rsid w:val="00A318E2"/>
    <w:rsid w:val="00A32197"/>
    <w:rsid w:val="00A3263F"/>
    <w:rsid w:val="00A33E5C"/>
    <w:rsid w:val="00A341FA"/>
    <w:rsid w:val="00A34D96"/>
    <w:rsid w:val="00A35329"/>
    <w:rsid w:val="00A35879"/>
    <w:rsid w:val="00A359A1"/>
    <w:rsid w:val="00A36171"/>
    <w:rsid w:val="00A363E4"/>
    <w:rsid w:val="00A375E3"/>
    <w:rsid w:val="00A40A3D"/>
    <w:rsid w:val="00A40B7F"/>
    <w:rsid w:val="00A41723"/>
    <w:rsid w:val="00A41D39"/>
    <w:rsid w:val="00A43BE4"/>
    <w:rsid w:val="00A43DD8"/>
    <w:rsid w:val="00A44385"/>
    <w:rsid w:val="00A44EFD"/>
    <w:rsid w:val="00A45BFC"/>
    <w:rsid w:val="00A46473"/>
    <w:rsid w:val="00A4752F"/>
    <w:rsid w:val="00A50432"/>
    <w:rsid w:val="00A51063"/>
    <w:rsid w:val="00A510E1"/>
    <w:rsid w:val="00A513D3"/>
    <w:rsid w:val="00A51F82"/>
    <w:rsid w:val="00A53DF4"/>
    <w:rsid w:val="00A53E96"/>
    <w:rsid w:val="00A5591C"/>
    <w:rsid w:val="00A60C1F"/>
    <w:rsid w:val="00A6117A"/>
    <w:rsid w:val="00A62E63"/>
    <w:rsid w:val="00A6308E"/>
    <w:rsid w:val="00A631D3"/>
    <w:rsid w:val="00A65D9A"/>
    <w:rsid w:val="00A677D1"/>
    <w:rsid w:val="00A7068D"/>
    <w:rsid w:val="00A72CAC"/>
    <w:rsid w:val="00A745AE"/>
    <w:rsid w:val="00A74766"/>
    <w:rsid w:val="00A76838"/>
    <w:rsid w:val="00A7755B"/>
    <w:rsid w:val="00A77BE7"/>
    <w:rsid w:val="00A812B2"/>
    <w:rsid w:val="00A814FE"/>
    <w:rsid w:val="00A81580"/>
    <w:rsid w:val="00A81710"/>
    <w:rsid w:val="00A820F9"/>
    <w:rsid w:val="00A82466"/>
    <w:rsid w:val="00A839BF"/>
    <w:rsid w:val="00A8428B"/>
    <w:rsid w:val="00A85299"/>
    <w:rsid w:val="00A86450"/>
    <w:rsid w:val="00A86AD8"/>
    <w:rsid w:val="00A86CAB"/>
    <w:rsid w:val="00A86CEA"/>
    <w:rsid w:val="00A87666"/>
    <w:rsid w:val="00A876FE"/>
    <w:rsid w:val="00A91F22"/>
    <w:rsid w:val="00A922B5"/>
    <w:rsid w:val="00A92D48"/>
    <w:rsid w:val="00A93D6D"/>
    <w:rsid w:val="00A946D9"/>
    <w:rsid w:val="00A95AEA"/>
    <w:rsid w:val="00A95C5E"/>
    <w:rsid w:val="00AA00FD"/>
    <w:rsid w:val="00AA03E7"/>
    <w:rsid w:val="00AA1554"/>
    <w:rsid w:val="00AA1632"/>
    <w:rsid w:val="00AA22BE"/>
    <w:rsid w:val="00AA4C45"/>
    <w:rsid w:val="00AAEB74"/>
    <w:rsid w:val="00AB1660"/>
    <w:rsid w:val="00AB1F2F"/>
    <w:rsid w:val="00AB2C5D"/>
    <w:rsid w:val="00AB325E"/>
    <w:rsid w:val="00AB3E06"/>
    <w:rsid w:val="00AB41D9"/>
    <w:rsid w:val="00AB4610"/>
    <w:rsid w:val="00AB48E8"/>
    <w:rsid w:val="00AB5F1B"/>
    <w:rsid w:val="00AB7A24"/>
    <w:rsid w:val="00AB7DCA"/>
    <w:rsid w:val="00AC0EF6"/>
    <w:rsid w:val="00AC2666"/>
    <w:rsid w:val="00AC2860"/>
    <w:rsid w:val="00AC3EE0"/>
    <w:rsid w:val="00AC43B5"/>
    <w:rsid w:val="00AC710D"/>
    <w:rsid w:val="00AC767E"/>
    <w:rsid w:val="00AC7AB8"/>
    <w:rsid w:val="00AD1484"/>
    <w:rsid w:val="00AD1C64"/>
    <w:rsid w:val="00AD2B99"/>
    <w:rsid w:val="00AD2D5F"/>
    <w:rsid w:val="00AD43E4"/>
    <w:rsid w:val="00AD58F0"/>
    <w:rsid w:val="00AD75CE"/>
    <w:rsid w:val="00AD7CED"/>
    <w:rsid w:val="00AD7D48"/>
    <w:rsid w:val="00AE1E09"/>
    <w:rsid w:val="00AE1F29"/>
    <w:rsid w:val="00AE360E"/>
    <w:rsid w:val="00AE379A"/>
    <w:rsid w:val="00AE39E8"/>
    <w:rsid w:val="00AE432A"/>
    <w:rsid w:val="00AE67BF"/>
    <w:rsid w:val="00AE6898"/>
    <w:rsid w:val="00AE6C78"/>
    <w:rsid w:val="00AE6F4C"/>
    <w:rsid w:val="00AE721F"/>
    <w:rsid w:val="00AE7D15"/>
    <w:rsid w:val="00AF0034"/>
    <w:rsid w:val="00AF13F6"/>
    <w:rsid w:val="00AF1C90"/>
    <w:rsid w:val="00AF22E2"/>
    <w:rsid w:val="00AF244D"/>
    <w:rsid w:val="00AF2C41"/>
    <w:rsid w:val="00AF43F2"/>
    <w:rsid w:val="00AF4519"/>
    <w:rsid w:val="00AF4730"/>
    <w:rsid w:val="00AF5BD2"/>
    <w:rsid w:val="00AF6595"/>
    <w:rsid w:val="00AF6BC4"/>
    <w:rsid w:val="00AF7B1D"/>
    <w:rsid w:val="00B00053"/>
    <w:rsid w:val="00B001BB"/>
    <w:rsid w:val="00B0096D"/>
    <w:rsid w:val="00B00A7B"/>
    <w:rsid w:val="00B00EC9"/>
    <w:rsid w:val="00B0179E"/>
    <w:rsid w:val="00B019E0"/>
    <w:rsid w:val="00B023D0"/>
    <w:rsid w:val="00B02B76"/>
    <w:rsid w:val="00B02C7E"/>
    <w:rsid w:val="00B0313D"/>
    <w:rsid w:val="00B03551"/>
    <w:rsid w:val="00B0678D"/>
    <w:rsid w:val="00B06F69"/>
    <w:rsid w:val="00B10269"/>
    <w:rsid w:val="00B11585"/>
    <w:rsid w:val="00B119AF"/>
    <w:rsid w:val="00B11D6E"/>
    <w:rsid w:val="00B120FB"/>
    <w:rsid w:val="00B13DF0"/>
    <w:rsid w:val="00B14886"/>
    <w:rsid w:val="00B14E26"/>
    <w:rsid w:val="00B15A2B"/>
    <w:rsid w:val="00B1664E"/>
    <w:rsid w:val="00B16C8F"/>
    <w:rsid w:val="00B1734C"/>
    <w:rsid w:val="00B17D75"/>
    <w:rsid w:val="00B2144E"/>
    <w:rsid w:val="00B218B0"/>
    <w:rsid w:val="00B225E4"/>
    <w:rsid w:val="00B234FA"/>
    <w:rsid w:val="00B23532"/>
    <w:rsid w:val="00B235F4"/>
    <w:rsid w:val="00B24B9C"/>
    <w:rsid w:val="00B25BDD"/>
    <w:rsid w:val="00B25C76"/>
    <w:rsid w:val="00B26543"/>
    <w:rsid w:val="00B27013"/>
    <w:rsid w:val="00B3096D"/>
    <w:rsid w:val="00B32673"/>
    <w:rsid w:val="00B32819"/>
    <w:rsid w:val="00B3286B"/>
    <w:rsid w:val="00B34131"/>
    <w:rsid w:val="00B349F6"/>
    <w:rsid w:val="00B3519F"/>
    <w:rsid w:val="00B3593B"/>
    <w:rsid w:val="00B35A16"/>
    <w:rsid w:val="00B35DA1"/>
    <w:rsid w:val="00B360E5"/>
    <w:rsid w:val="00B36D97"/>
    <w:rsid w:val="00B42B0D"/>
    <w:rsid w:val="00B43C3E"/>
    <w:rsid w:val="00B43E3E"/>
    <w:rsid w:val="00B43EC5"/>
    <w:rsid w:val="00B452CF"/>
    <w:rsid w:val="00B458E5"/>
    <w:rsid w:val="00B46044"/>
    <w:rsid w:val="00B46869"/>
    <w:rsid w:val="00B47C59"/>
    <w:rsid w:val="00B52F9B"/>
    <w:rsid w:val="00B5456C"/>
    <w:rsid w:val="00B56BEB"/>
    <w:rsid w:val="00B6001D"/>
    <w:rsid w:val="00B6164F"/>
    <w:rsid w:val="00B6168F"/>
    <w:rsid w:val="00B628DC"/>
    <w:rsid w:val="00B632D9"/>
    <w:rsid w:val="00B634C9"/>
    <w:rsid w:val="00B64438"/>
    <w:rsid w:val="00B64921"/>
    <w:rsid w:val="00B655A7"/>
    <w:rsid w:val="00B655C4"/>
    <w:rsid w:val="00B65792"/>
    <w:rsid w:val="00B66CFF"/>
    <w:rsid w:val="00B678E4"/>
    <w:rsid w:val="00B67D11"/>
    <w:rsid w:val="00B70A13"/>
    <w:rsid w:val="00B70DB2"/>
    <w:rsid w:val="00B73672"/>
    <w:rsid w:val="00B753B2"/>
    <w:rsid w:val="00B75DC8"/>
    <w:rsid w:val="00B76103"/>
    <w:rsid w:val="00B7735A"/>
    <w:rsid w:val="00B77DAE"/>
    <w:rsid w:val="00B8056C"/>
    <w:rsid w:val="00B80DA4"/>
    <w:rsid w:val="00B8314E"/>
    <w:rsid w:val="00B83623"/>
    <w:rsid w:val="00B841DC"/>
    <w:rsid w:val="00B85D63"/>
    <w:rsid w:val="00B85E49"/>
    <w:rsid w:val="00B903F1"/>
    <w:rsid w:val="00B91FDE"/>
    <w:rsid w:val="00B92AD4"/>
    <w:rsid w:val="00B93085"/>
    <w:rsid w:val="00B938ED"/>
    <w:rsid w:val="00B93FCF"/>
    <w:rsid w:val="00B94054"/>
    <w:rsid w:val="00B960E5"/>
    <w:rsid w:val="00B96414"/>
    <w:rsid w:val="00B97725"/>
    <w:rsid w:val="00B979DF"/>
    <w:rsid w:val="00B97ED8"/>
    <w:rsid w:val="00BA0B2C"/>
    <w:rsid w:val="00BA18F9"/>
    <w:rsid w:val="00BA1C74"/>
    <w:rsid w:val="00BA2431"/>
    <w:rsid w:val="00BA2A24"/>
    <w:rsid w:val="00BA3B0B"/>
    <w:rsid w:val="00BA42BA"/>
    <w:rsid w:val="00BA45FA"/>
    <w:rsid w:val="00BA4DA8"/>
    <w:rsid w:val="00BA56A3"/>
    <w:rsid w:val="00BA609E"/>
    <w:rsid w:val="00BA66A9"/>
    <w:rsid w:val="00BA697E"/>
    <w:rsid w:val="00BA6A0D"/>
    <w:rsid w:val="00BA6FE1"/>
    <w:rsid w:val="00BA7B05"/>
    <w:rsid w:val="00BA7C86"/>
    <w:rsid w:val="00BB0BDD"/>
    <w:rsid w:val="00BB2AA3"/>
    <w:rsid w:val="00BB4D27"/>
    <w:rsid w:val="00BC0A6A"/>
    <w:rsid w:val="00BC11EE"/>
    <w:rsid w:val="00BC26A4"/>
    <w:rsid w:val="00BC449D"/>
    <w:rsid w:val="00BC465A"/>
    <w:rsid w:val="00BC494D"/>
    <w:rsid w:val="00BC4B1E"/>
    <w:rsid w:val="00BC6BD2"/>
    <w:rsid w:val="00BC72C3"/>
    <w:rsid w:val="00BC731E"/>
    <w:rsid w:val="00BC7A0C"/>
    <w:rsid w:val="00BC7DB0"/>
    <w:rsid w:val="00BD01D8"/>
    <w:rsid w:val="00BD11CC"/>
    <w:rsid w:val="00BD14BD"/>
    <w:rsid w:val="00BD1E32"/>
    <w:rsid w:val="00BD1FCF"/>
    <w:rsid w:val="00BD2EA3"/>
    <w:rsid w:val="00BD4A53"/>
    <w:rsid w:val="00BD714E"/>
    <w:rsid w:val="00BD723B"/>
    <w:rsid w:val="00BD779C"/>
    <w:rsid w:val="00BD7968"/>
    <w:rsid w:val="00BD7A8B"/>
    <w:rsid w:val="00BE008B"/>
    <w:rsid w:val="00BE05D2"/>
    <w:rsid w:val="00BE0EEB"/>
    <w:rsid w:val="00BE10F9"/>
    <w:rsid w:val="00BE1590"/>
    <w:rsid w:val="00BE1C80"/>
    <w:rsid w:val="00BE20EE"/>
    <w:rsid w:val="00BE2212"/>
    <w:rsid w:val="00BE2356"/>
    <w:rsid w:val="00BE24CF"/>
    <w:rsid w:val="00BE3723"/>
    <w:rsid w:val="00BE4E9B"/>
    <w:rsid w:val="00BE4FFD"/>
    <w:rsid w:val="00BE50F0"/>
    <w:rsid w:val="00BE6ECF"/>
    <w:rsid w:val="00BE7E47"/>
    <w:rsid w:val="00BF02F0"/>
    <w:rsid w:val="00BF0B17"/>
    <w:rsid w:val="00BF1359"/>
    <w:rsid w:val="00BF2B39"/>
    <w:rsid w:val="00BF3572"/>
    <w:rsid w:val="00BF3B33"/>
    <w:rsid w:val="00BF5D22"/>
    <w:rsid w:val="00BF6492"/>
    <w:rsid w:val="00BF6FE3"/>
    <w:rsid w:val="00C00212"/>
    <w:rsid w:val="00C00FC3"/>
    <w:rsid w:val="00C0130C"/>
    <w:rsid w:val="00C029FF"/>
    <w:rsid w:val="00C03FFD"/>
    <w:rsid w:val="00C04812"/>
    <w:rsid w:val="00C04853"/>
    <w:rsid w:val="00C04C8B"/>
    <w:rsid w:val="00C06319"/>
    <w:rsid w:val="00C10048"/>
    <w:rsid w:val="00C11256"/>
    <w:rsid w:val="00C11ACA"/>
    <w:rsid w:val="00C11C1C"/>
    <w:rsid w:val="00C12F81"/>
    <w:rsid w:val="00C13548"/>
    <w:rsid w:val="00C1409A"/>
    <w:rsid w:val="00C14C02"/>
    <w:rsid w:val="00C1596D"/>
    <w:rsid w:val="00C17B61"/>
    <w:rsid w:val="00C21767"/>
    <w:rsid w:val="00C21CD2"/>
    <w:rsid w:val="00C24917"/>
    <w:rsid w:val="00C24958"/>
    <w:rsid w:val="00C24CA0"/>
    <w:rsid w:val="00C25CD5"/>
    <w:rsid w:val="00C25E01"/>
    <w:rsid w:val="00C26921"/>
    <w:rsid w:val="00C270E4"/>
    <w:rsid w:val="00C30E28"/>
    <w:rsid w:val="00C3129F"/>
    <w:rsid w:val="00C315DF"/>
    <w:rsid w:val="00C32193"/>
    <w:rsid w:val="00C332CE"/>
    <w:rsid w:val="00C3491B"/>
    <w:rsid w:val="00C34EA7"/>
    <w:rsid w:val="00C36B49"/>
    <w:rsid w:val="00C36FD0"/>
    <w:rsid w:val="00C37927"/>
    <w:rsid w:val="00C37B9C"/>
    <w:rsid w:val="00C37C64"/>
    <w:rsid w:val="00C37F72"/>
    <w:rsid w:val="00C402F9"/>
    <w:rsid w:val="00C4045D"/>
    <w:rsid w:val="00C40654"/>
    <w:rsid w:val="00C41256"/>
    <w:rsid w:val="00C418C5"/>
    <w:rsid w:val="00C42654"/>
    <w:rsid w:val="00C4295F"/>
    <w:rsid w:val="00C42A8E"/>
    <w:rsid w:val="00C42B0F"/>
    <w:rsid w:val="00C4382E"/>
    <w:rsid w:val="00C43C5F"/>
    <w:rsid w:val="00C45410"/>
    <w:rsid w:val="00C45D51"/>
    <w:rsid w:val="00C465B4"/>
    <w:rsid w:val="00C46B18"/>
    <w:rsid w:val="00C46CA1"/>
    <w:rsid w:val="00C47098"/>
    <w:rsid w:val="00C47514"/>
    <w:rsid w:val="00C4779A"/>
    <w:rsid w:val="00C51A5E"/>
    <w:rsid w:val="00C53D0E"/>
    <w:rsid w:val="00C54DD2"/>
    <w:rsid w:val="00C5604D"/>
    <w:rsid w:val="00C56819"/>
    <w:rsid w:val="00C5694D"/>
    <w:rsid w:val="00C57505"/>
    <w:rsid w:val="00C60643"/>
    <w:rsid w:val="00C61899"/>
    <w:rsid w:val="00C61C6A"/>
    <w:rsid w:val="00C61F35"/>
    <w:rsid w:val="00C62606"/>
    <w:rsid w:val="00C64AF2"/>
    <w:rsid w:val="00C64CB2"/>
    <w:rsid w:val="00C6508A"/>
    <w:rsid w:val="00C65246"/>
    <w:rsid w:val="00C67D9B"/>
    <w:rsid w:val="00C7003B"/>
    <w:rsid w:val="00C70174"/>
    <w:rsid w:val="00C70901"/>
    <w:rsid w:val="00C71DC2"/>
    <w:rsid w:val="00C7490E"/>
    <w:rsid w:val="00C75009"/>
    <w:rsid w:val="00C7576B"/>
    <w:rsid w:val="00C770E9"/>
    <w:rsid w:val="00C77BE9"/>
    <w:rsid w:val="00C77C9F"/>
    <w:rsid w:val="00C8022E"/>
    <w:rsid w:val="00C822B4"/>
    <w:rsid w:val="00C82A1B"/>
    <w:rsid w:val="00C83C4C"/>
    <w:rsid w:val="00C83E5E"/>
    <w:rsid w:val="00C84E32"/>
    <w:rsid w:val="00C85141"/>
    <w:rsid w:val="00C8645D"/>
    <w:rsid w:val="00C86ECE"/>
    <w:rsid w:val="00C87579"/>
    <w:rsid w:val="00C87AA4"/>
    <w:rsid w:val="00C9046F"/>
    <w:rsid w:val="00C90A10"/>
    <w:rsid w:val="00C9113D"/>
    <w:rsid w:val="00C947A9"/>
    <w:rsid w:val="00C94CB2"/>
    <w:rsid w:val="00C959DE"/>
    <w:rsid w:val="00C95C97"/>
    <w:rsid w:val="00C95F51"/>
    <w:rsid w:val="00C9790F"/>
    <w:rsid w:val="00C97F41"/>
    <w:rsid w:val="00CA06CA"/>
    <w:rsid w:val="00CA0D5D"/>
    <w:rsid w:val="00CA1882"/>
    <w:rsid w:val="00CA267C"/>
    <w:rsid w:val="00CA29A8"/>
    <w:rsid w:val="00CA301B"/>
    <w:rsid w:val="00CA3161"/>
    <w:rsid w:val="00CA3275"/>
    <w:rsid w:val="00CA4529"/>
    <w:rsid w:val="00CA5C2B"/>
    <w:rsid w:val="00CA5CFC"/>
    <w:rsid w:val="00CA6BF7"/>
    <w:rsid w:val="00CA73EC"/>
    <w:rsid w:val="00CB0612"/>
    <w:rsid w:val="00CB0EDC"/>
    <w:rsid w:val="00CB11F0"/>
    <w:rsid w:val="00CB349A"/>
    <w:rsid w:val="00CB3C99"/>
    <w:rsid w:val="00CB4DE9"/>
    <w:rsid w:val="00CB5807"/>
    <w:rsid w:val="00CB715C"/>
    <w:rsid w:val="00CB7A6A"/>
    <w:rsid w:val="00CC2237"/>
    <w:rsid w:val="00CC23B6"/>
    <w:rsid w:val="00CC2C1C"/>
    <w:rsid w:val="00CC33B5"/>
    <w:rsid w:val="00CC548D"/>
    <w:rsid w:val="00CC5E1F"/>
    <w:rsid w:val="00CC6CBB"/>
    <w:rsid w:val="00CD06B9"/>
    <w:rsid w:val="00CD3949"/>
    <w:rsid w:val="00CD40BD"/>
    <w:rsid w:val="00CD4B21"/>
    <w:rsid w:val="00CD5946"/>
    <w:rsid w:val="00CE133B"/>
    <w:rsid w:val="00CE17A1"/>
    <w:rsid w:val="00CE30CF"/>
    <w:rsid w:val="00CE3F1E"/>
    <w:rsid w:val="00CE48A2"/>
    <w:rsid w:val="00CE6378"/>
    <w:rsid w:val="00CE6D6E"/>
    <w:rsid w:val="00CE7354"/>
    <w:rsid w:val="00CE7A4C"/>
    <w:rsid w:val="00CF03AA"/>
    <w:rsid w:val="00CF2B8C"/>
    <w:rsid w:val="00CF32B6"/>
    <w:rsid w:val="00CF3FDC"/>
    <w:rsid w:val="00CF4F3F"/>
    <w:rsid w:val="00CF6CC4"/>
    <w:rsid w:val="00CF6EF5"/>
    <w:rsid w:val="00CF74D5"/>
    <w:rsid w:val="00CF7C61"/>
    <w:rsid w:val="00D00B5F"/>
    <w:rsid w:val="00D00C7C"/>
    <w:rsid w:val="00D010E4"/>
    <w:rsid w:val="00D01A73"/>
    <w:rsid w:val="00D0676D"/>
    <w:rsid w:val="00D06B65"/>
    <w:rsid w:val="00D06D24"/>
    <w:rsid w:val="00D074C4"/>
    <w:rsid w:val="00D10388"/>
    <w:rsid w:val="00D109C1"/>
    <w:rsid w:val="00D109DA"/>
    <w:rsid w:val="00D11AE2"/>
    <w:rsid w:val="00D12310"/>
    <w:rsid w:val="00D1430E"/>
    <w:rsid w:val="00D15ECD"/>
    <w:rsid w:val="00D16846"/>
    <w:rsid w:val="00D16E65"/>
    <w:rsid w:val="00D20EB5"/>
    <w:rsid w:val="00D20F26"/>
    <w:rsid w:val="00D210CF"/>
    <w:rsid w:val="00D23893"/>
    <w:rsid w:val="00D23BEB"/>
    <w:rsid w:val="00D24280"/>
    <w:rsid w:val="00D2472A"/>
    <w:rsid w:val="00D250BC"/>
    <w:rsid w:val="00D2532D"/>
    <w:rsid w:val="00D2559B"/>
    <w:rsid w:val="00D25D0E"/>
    <w:rsid w:val="00D26A9C"/>
    <w:rsid w:val="00D26AA4"/>
    <w:rsid w:val="00D30770"/>
    <w:rsid w:val="00D3098D"/>
    <w:rsid w:val="00D30AC4"/>
    <w:rsid w:val="00D3264E"/>
    <w:rsid w:val="00D32FE3"/>
    <w:rsid w:val="00D339FA"/>
    <w:rsid w:val="00D3711B"/>
    <w:rsid w:val="00D37BBC"/>
    <w:rsid w:val="00D37CC6"/>
    <w:rsid w:val="00D40139"/>
    <w:rsid w:val="00D406A6"/>
    <w:rsid w:val="00D407FB"/>
    <w:rsid w:val="00D41650"/>
    <w:rsid w:val="00D41AAD"/>
    <w:rsid w:val="00D424BA"/>
    <w:rsid w:val="00D426A9"/>
    <w:rsid w:val="00D436CB"/>
    <w:rsid w:val="00D446FA"/>
    <w:rsid w:val="00D447BB"/>
    <w:rsid w:val="00D447F3"/>
    <w:rsid w:val="00D44975"/>
    <w:rsid w:val="00D457DD"/>
    <w:rsid w:val="00D45D76"/>
    <w:rsid w:val="00D4688D"/>
    <w:rsid w:val="00D46F1D"/>
    <w:rsid w:val="00D47122"/>
    <w:rsid w:val="00D47A1C"/>
    <w:rsid w:val="00D509FF"/>
    <w:rsid w:val="00D52D40"/>
    <w:rsid w:val="00D52F46"/>
    <w:rsid w:val="00D53EFA"/>
    <w:rsid w:val="00D53F10"/>
    <w:rsid w:val="00D53F62"/>
    <w:rsid w:val="00D5442E"/>
    <w:rsid w:val="00D5599F"/>
    <w:rsid w:val="00D56334"/>
    <w:rsid w:val="00D563CB"/>
    <w:rsid w:val="00D57345"/>
    <w:rsid w:val="00D607A8"/>
    <w:rsid w:val="00D616D7"/>
    <w:rsid w:val="00D6234E"/>
    <w:rsid w:val="00D629EC"/>
    <w:rsid w:val="00D63773"/>
    <w:rsid w:val="00D63A5E"/>
    <w:rsid w:val="00D63ABF"/>
    <w:rsid w:val="00D65DB8"/>
    <w:rsid w:val="00D66531"/>
    <w:rsid w:val="00D66553"/>
    <w:rsid w:val="00D67B2D"/>
    <w:rsid w:val="00D715AA"/>
    <w:rsid w:val="00D730A6"/>
    <w:rsid w:val="00D73FFF"/>
    <w:rsid w:val="00D751FC"/>
    <w:rsid w:val="00D754EA"/>
    <w:rsid w:val="00D76491"/>
    <w:rsid w:val="00D76CAE"/>
    <w:rsid w:val="00D8014B"/>
    <w:rsid w:val="00D802AA"/>
    <w:rsid w:val="00D82564"/>
    <w:rsid w:val="00D8384A"/>
    <w:rsid w:val="00D83A86"/>
    <w:rsid w:val="00D84AFF"/>
    <w:rsid w:val="00D854B9"/>
    <w:rsid w:val="00D85EB8"/>
    <w:rsid w:val="00D876AA"/>
    <w:rsid w:val="00D877BF"/>
    <w:rsid w:val="00D89F83"/>
    <w:rsid w:val="00D91660"/>
    <w:rsid w:val="00D92C21"/>
    <w:rsid w:val="00D9313D"/>
    <w:rsid w:val="00D93CDD"/>
    <w:rsid w:val="00D9451D"/>
    <w:rsid w:val="00D94667"/>
    <w:rsid w:val="00D94B8C"/>
    <w:rsid w:val="00D95BE6"/>
    <w:rsid w:val="00D97F15"/>
    <w:rsid w:val="00DA08D5"/>
    <w:rsid w:val="00DA0CFA"/>
    <w:rsid w:val="00DA411E"/>
    <w:rsid w:val="00DA46A4"/>
    <w:rsid w:val="00DA559E"/>
    <w:rsid w:val="00DA5EAF"/>
    <w:rsid w:val="00DA68A9"/>
    <w:rsid w:val="00DA702C"/>
    <w:rsid w:val="00DA759D"/>
    <w:rsid w:val="00DA7D51"/>
    <w:rsid w:val="00DA7FC0"/>
    <w:rsid w:val="00DB0B3A"/>
    <w:rsid w:val="00DB0C89"/>
    <w:rsid w:val="00DB1FB4"/>
    <w:rsid w:val="00DB240D"/>
    <w:rsid w:val="00DB281C"/>
    <w:rsid w:val="00DB4003"/>
    <w:rsid w:val="00DB41B4"/>
    <w:rsid w:val="00DB4DA1"/>
    <w:rsid w:val="00DB6EE5"/>
    <w:rsid w:val="00DC03CA"/>
    <w:rsid w:val="00DC2C06"/>
    <w:rsid w:val="00DC3FC4"/>
    <w:rsid w:val="00DC5C1C"/>
    <w:rsid w:val="00DC5F58"/>
    <w:rsid w:val="00DC61D6"/>
    <w:rsid w:val="00DC6C4D"/>
    <w:rsid w:val="00DC730C"/>
    <w:rsid w:val="00DD15CD"/>
    <w:rsid w:val="00DD203B"/>
    <w:rsid w:val="00DD4A09"/>
    <w:rsid w:val="00DD5143"/>
    <w:rsid w:val="00DD6193"/>
    <w:rsid w:val="00DD65D7"/>
    <w:rsid w:val="00DD6612"/>
    <w:rsid w:val="00DD6971"/>
    <w:rsid w:val="00DD6CC4"/>
    <w:rsid w:val="00DE1395"/>
    <w:rsid w:val="00DE20CB"/>
    <w:rsid w:val="00DE373A"/>
    <w:rsid w:val="00DE4933"/>
    <w:rsid w:val="00DF0D84"/>
    <w:rsid w:val="00DF3F27"/>
    <w:rsid w:val="00DF3F38"/>
    <w:rsid w:val="00DF42A1"/>
    <w:rsid w:val="00DF47BC"/>
    <w:rsid w:val="00DF4B0E"/>
    <w:rsid w:val="00DF4CE1"/>
    <w:rsid w:val="00DF6C39"/>
    <w:rsid w:val="00DF6FEE"/>
    <w:rsid w:val="00DF797F"/>
    <w:rsid w:val="00E01043"/>
    <w:rsid w:val="00E01217"/>
    <w:rsid w:val="00E017FA"/>
    <w:rsid w:val="00E02077"/>
    <w:rsid w:val="00E036DD"/>
    <w:rsid w:val="00E05B6A"/>
    <w:rsid w:val="00E06D72"/>
    <w:rsid w:val="00E078F7"/>
    <w:rsid w:val="00E10435"/>
    <w:rsid w:val="00E10F2A"/>
    <w:rsid w:val="00E1134E"/>
    <w:rsid w:val="00E1206C"/>
    <w:rsid w:val="00E125E5"/>
    <w:rsid w:val="00E12612"/>
    <w:rsid w:val="00E12FB0"/>
    <w:rsid w:val="00E13552"/>
    <w:rsid w:val="00E13B1F"/>
    <w:rsid w:val="00E15E19"/>
    <w:rsid w:val="00E16B46"/>
    <w:rsid w:val="00E17557"/>
    <w:rsid w:val="00E2208F"/>
    <w:rsid w:val="00E23D86"/>
    <w:rsid w:val="00E25681"/>
    <w:rsid w:val="00E25E2C"/>
    <w:rsid w:val="00E263E8"/>
    <w:rsid w:val="00E2649B"/>
    <w:rsid w:val="00E271F5"/>
    <w:rsid w:val="00E30A37"/>
    <w:rsid w:val="00E30DE7"/>
    <w:rsid w:val="00E30FF0"/>
    <w:rsid w:val="00E32CCC"/>
    <w:rsid w:val="00E32E65"/>
    <w:rsid w:val="00E35666"/>
    <w:rsid w:val="00E36BA6"/>
    <w:rsid w:val="00E37318"/>
    <w:rsid w:val="00E37775"/>
    <w:rsid w:val="00E37BA2"/>
    <w:rsid w:val="00E42727"/>
    <w:rsid w:val="00E42A28"/>
    <w:rsid w:val="00E42F3D"/>
    <w:rsid w:val="00E4314D"/>
    <w:rsid w:val="00E438BC"/>
    <w:rsid w:val="00E440DE"/>
    <w:rsid w:val="00E4592B"/>
    <w:rsid w:val="00E46805"/>
    <w:rsid w:val="00E46B0C"/>
    <w:rsid w:val="00E4743B"/>
    <w:rsid w:val="00E4ED15"/>
    <w:rsid w:val="00E50188"/>
    <w:rsid w:val="00E504E2"/>
    <w:rsid w:val="00E5136D"/>
    <w:rsid w:val="00E52FF6"/>
    <w:rsid w:val="00E5327C"/>
    <w:rsid w:val="00E54240"/>
    <w:rsid w:val="00E54EFB"/>
    <w:rsid w:val="00E54FE8"/>
    <w:rsid w:val="00E55E12"/>
    <w:rsid w:val="00E55FC9"/>
    <w:rsid w:val="00E56984"/>
    <w:rsid w:val="00E61DA5"/>
    <w:rsid w:val="00E6346C"/>
    <w:rsid w:val="00E6391B"/>
    <w:rsid w:val="00E663C9"/>
    <w:rsid w:val="00E66E82"/>
    <w:rsid w:val="00E70E8C"/>
    <w:rsid w:val="00E715B7"/>
    <w:rsid w:val="00E719B5"/>
    <w:rsid w:val="00E7311A"/>
    <w:rsid w:val="00E74130"/>
    <w:rsid w:val="00E74D52"/>
    <w:rsid w:val="00E74E00"/>
    <w:rsid w:val="00E75ABC"/>
    <w:rsid w:val="00E76662"/>
    <w:rsid w:val="00E76DDF"/>
    <w:rsid w:val="00E8041F"/>
    <w:rsid w:val="00E8083F"/>
    <w:rsid w:val="00E8152C"/>
    <w:rsid w:val="00E8325D"/>
    <w:rsid w:val="00E832E6"/>
    <w:rsid w:val="00E858D9"/>
    <w:rsid w:val="00E85CC3"/>
    <w:rsid w:val="00E868D2"/>
    <w:rsid w:val="00E87579"/>
    <w:rsid w:val="00E904E9"/>
    <w:rsid w:val="00E90F5B"/>
    <w:rsid w:val="00E926FE"/>
    <w:rsid w:val="00E93F1D"/>
    <w:rsid w:val="00E9411E"/>
    <w:rsid w:val="00E95DCC"/>
    <w:rsid w:val="00E95E8A"/>
    <w:rsid w:val="00E96FC0"/>
    <w:rsid w:val="00E9799A"/>
    <w:rsid w:val="00EA0894"/>
    <w:rsid w:val="00EA3F7D"/>
    <w:rsid w:val="00EA5197"/>
    <w:rsid w:val="00EA61C5"/>
    <w:rsid w:val="00EA62F0"/>
    <w:rsid w:val="00EA6E3D"/>
    <w:rsid w:val="00EA702B"/>
    <w:rsid w:val="00EB1673"/>
    <w:rsid w:val="00EB2045"/>
    <w:rsid w:val="00EB21C0"/>
    <w:rsid w:val="00EB2B0A"/>
    <w:rsid w:val="00EB2B11"/>
    <w:rsid w:val="00EB34E2"/>
    <w:rsid w:val="00EB405C"/>
    <w:rsid w:val="00EB40DE"/>
    <w:rsid w:val="00EB4CF0"/>
    <w:rsid w:val="00EB4D89"/>
    <w:rsid w:val="00EB5264"/>
    <w:rsid w:val="00EB6CC0"/>
    <w:rsid w:val="00EB72D6"/>
    <w:rsid w:val="00EC0C09"/>
    <w:rsid w:val="00EC0E78"/>
    <w:rsid w:val="00EC3880"/>
    <w:rsid w:val="00EC4529"/>
    <w:rsid w:val="00EC510A"/>
    <w:rsid w:val="00EC5D29"/>
    <w:rsid w:val="00EC5FEA"/>
    <w:rsid w:val="00EC600C"/>
    <w:rsid w:val="00EC700E"/>
    <w:rsid w:val="00ED0436"/>
    <w:rsid w:val="00ED171A"/>
    <w:rsid w:val="00ED2299"/>
    <w:rsid w:val="00ED2EA9"/>
    <w:rsid w:val="00ED3333"/>
    <w:rsid w:val="00ED4173"/>
    <w:rsid w:val="00ED58CB"/>
    <w:rsid w:val="00ED6861"/>
    <w:rsid w:val="00ED76C8"/>
    <w:rsid w:val="00EE027F"/>
    <w:rsid w:val="00EE0A5C"/>
    <w:rsid w:val="00EE0B3D"/>
    <w:rsid w:val="00EE0E17"/>
    <w:rsid w:val="00EE0EA2"/>
    <w:rsid w:val="00EE2D59"/>
    <w:rsid w:val="00EE3E68"/>
    <w:rsid w:val="00EE5CD0"/>
    <w:rsid w:val="00EE63E0"/>
    <w:rsid w:val="00EE7E31"/>
    <w:rsid w:val="00EF0AE2"/>
    <w:rsid w:val="00EF0D6A"/>
    <w:rsid w:val="00EF114D"/>
    <w:rsid w:val="00EF1A9E"/>
    <w:rsid w:val="00EF201A"/>
    <w:rsid w:val="00EF28E4"/>
    <w:rsid w:val="00EF5E36"/>
    <w:rsid w:val="00EF606C"/>
    <w:rsid w:val="00F0056C"/>
    <w:rsid w:val="00F00DBF"/>
    <w:rsid w:val="00F02CBA"/>
    <w:rsid w:val="00F03319"/>
    <w:rsid w:val="00F04CD9"/>
    <w:rsid w:val="00F04D3A"/>
    <w:rsid w:val="00F04FAB"/>
    <w:rsid w:val="00F04FCA"/>
    <w:rsid w:val="00F05682"/>
    <w:rsid w:val="00F070F4"/>
    <w:rsid w:val="00F21CDB"/>
    <w:rsid w:val="00F22377"/>
    <w:rsid w:val="00F23FA2"/>
    <w:rsid w:val="00F25351"/>
    <w:rsid w:val="00F25A34"/>
    <w:rsid w:val="00F25B1B"/>
    <w:rsid w:val="00F25BC6"/>
    <w:rsid w:val="00F260D8"/>
    <w:rsid w:val="00F26383"/>
    <w:rsid w:val="00F27663"/>
    <w:rsid w:val="00F27E21"/>
    <w:rsid w:val="00F31A21"/>
    <w:rsid w:val="00F34E37"/>
    <w:rsid w:val="00F35196"/>
    <w:rsid w:val="00F377C1"/>
    <w:rsid w:val="00F37FBA"/>
    <w:rsid w:val="00F40505"/>
    <w:rsid w:val="00F4054F"/>
    <w:rsid w:val="00F409F0"/>
    <w:rsid w:val="00F41A87"/>
    <w:rsid w:val="00F42888"/>
    <w:rsid w:val="00F428C5"/>
    <w:rsid w:val="00F43031"/>
    <w:rsid w:val="00F435E7"/>
    <w:rsid w:val="00F44728"/>
    <w:rsid w:val="00F44E5A"/>
    <w:rsid w:val="00F45044"/>
    <w:rsid w:val="00F453B8"/>
    <w:rsid w:val="00F45AB1"/>
    <w:rsid w:val="00F46F91"/>
    <w:rsid w:val="00F475DA"/>
    <w:rsid w:val="00F4775A"/>
    <w:rsid w:val="00F47C99"/>
    <w:rsid w:val="00F50471"/>
    <w:rsid w:val="00F505F4"/>
    <w:rsid w:val="00F518D9"/>
    <w:rsid w:val="00F521C5"/>
    <w:rsid w:val="00F52827"/>
    <w:rsid w:val="00F528DF"/>
    <w:rsid w:val="00F534F6"/>
    <w:rsid w:val="00F54532"/>
    <w:rsid w:val="00F54DF1"/>
    <w:rsid w:val="00F5531B"/>
    <w:rsid w:val="00F56B40"/>
    <w:rsid w:val="00F56EB4"/>
    <w:rsid w:val="00F6142F"/>
    <w:rsid w:val="00F642D2"/>
    <w:rsid w:val="00F64953"/>
    <w:rsid w:val="00F65D83"/>
    <w:rsid w:val="00F66939"/>
    <w:rsid w:val="00F66AFD"/>
    <w:rsid w:val="00F6783D"/>
    <w:rsid w:val="00F701FC"/>
    <w:rsid w:val="00F7054E"/>
    <w:rsid w:val="00F707B9"/>
    <w:rsid w:val="00F70D71"/>
    <w:rsid w:val="00F72188"/>
    <w:rsid w:val="00F73C5C"/>
    <w:rsid w:val="00F74302"/>
    <w:rsid w:val="00F74EC2"/>
    <w:rsid w:val="00F75388"/>
    <w:rsid w:val="00F75EAD"/>
    <w:rsid w:val="00F77293"/>
    <w:rsid w:val="00F777CC"/>
    <w:rsid w:val="00F80B48"/>
    <w:rsid w:val="00F80F4B"/>
    <w:rsid w:val="00F81E48"/>
    <w:rsid w:val="00F830F0"/>
    <w:rsid w:val="00F83EEC"/>
    <w:rsid w:val="00F84C5E"/>
    <w:rsid w:val="00F85357"/>
    <w:rsid w:val="00F85F89"/>
    <w:rsid w:val="00F867EB"/>
    <w:rsid w:val="00F8683A"/>
    <w:rsid w:val="00F86A92"/>
    <w:rsid w:val="00F86EE4"/>
    <w:rsid w:val="00F876EA"/>
    <w:rsid w:val="00F8776A"/>
    <w:rsid w:val="00F90D48"/>
    <w:rsid w:val="00F93492"/>
    <w:rsid w:val="00F93EB7"/>
    <w:rsid w:val="00F946B5"/>
    <w:rsid w:val="00F95391"/>
    <w:rsid w:val="00F972EA"/>
    <w:rsid w:val="00FA03AB"/>
    <w:rsid w:val="00FA2060"/>
    <w:rsid w:val="00FA2190"/>
    <w:rsid w:val="00FA292D"/>
    <w:rsid w:val="00FA2DD6"/>
    <w:rsid w:val="00FA3484"/>
    <w:rsid w:val="00FA3602"/>
    <w:rsid w:val="00FA3A25"/>
    <w:rsid w:val="00FA3AEF"/>
    <w:rsid w:val="00FA580F"/>
    <w:rsid w:val="00FA652B"/>
    <w:rsid w:val="00FA657F"/>
    <w:rsid w:val="00FA7C1C"/>
    <w:rsid w:val="00FA7E84"/>
    <w:rsid w:val="00FB099E"/>
    <w:rsid w:val="00FB0C27"/>
    <w:rsid w:val="00FB1874"/>
    <w:rsid w:val="00FB1C90"/>
    <w:rsid w:val="00FB3465"/>
    <w:rsid w:val="00FB49B5"/>
    <w:rsid w:val="00FB60A1"/>
    <w:rsid w:val="00FC13F8"/>
    <w:rsid w:val="00FC23E1"/>
    <w:rsid w:val="00FC2914"/>
    <w:rsid w:val="00FC2A6D"/>
    <w:rsid w:val="00FC2D8F"/>
    <w:rsid w:val="00FC2E29"/>
    <w:rsid w:val="00FC326E"/>
    <w:rsid w:val="00FC3452"/>
    <w:rsid w:val="00FC3B93"/>
    <w:rsid w:val="00FC4730"/>
    <w:rsid w:val="00FC480E"/>
    <w:rsid w:val="00FC48D1"/>
    <w:rsid w:val="00FC4EB0"/>
    <w:rsid w:val="00FC5984"/>
    <w:rsid w:val="00FC59D9"/>
    <w:rsid w:val="00FC6916"/>
    <w:rsid w:val="00FC6F66"/>
    <w:rsid w:val="00FC7D7A"/>
    <w:rsid w:val="00FD0BD2"/>
    <w:rsid w:val="00FD1FAE"/>
    <w:rsid w:val="00FD283C"/>
    <w:rsid w:val="00FD3468"/>
    <w:rsid w:val="00FD3957"/>
    <w:rsid w:val="00FD4FD0"/>
    <w:rsid w:val="00FD57C2"/>
    <w:rsid w:val="00FD60F0"/>
    <w:rsid w:val="00FD6504"/>
    <w:rsid w:val="00FD66E3"/>
    <w:rsid w:val="00FD6F83"/>
    <w:rsid w:val="00FE0BF1"/>
    <w:rsid w:val="00FE3D7E"/>
    <w:rsid w:val="00FE4382"/>
    <w:rsid w:val="00FE5CB3"/>
    <w:rsid w:val="00FE5E36"/>
    <w:rsid w:val="00FE74CD"/>
    <w:rsid w:val="00FE7821"/>
    <w:rsid w:val="00FF00AF"/>
    <w:rsid w:val="00FF0DD9"/>
    <w:rsid w:val="00FF0E51"/>
    <w:rsid w:val="00FF1834"/>
    <w:rsid w:val="00FF2F7E"/>
    <w:rsid w:val="00FF355C"/>
    <w:rsid w:val="0172B284"/>
    <w:rsid w:val="01743D41"/>
    <w:rsid w:val="01DE31D7"/>
    <w:rsid w:val="0216F9C4"/>
    <w:rsid w:val="02503B6E"/>
    <w:rsid w:val="02F4937C"/>
    <w:rsid w:val="032DD16A"/>
    <w:rsid w:val="0385319F"/>
    <w:rsid w:val="03AB0832"/>
    <w:rsid w:val="0440F8A2"/>
    <w:rsid w:val="04856532"/>
    <w:rsid w:val="0513BB31"/>
    <w:rsid w:val="058111E2"/>
    <w:rsid w:val="05CCF590"/>
    <w:rsid w:val="06B7F7F5"/>
    <w:rsid w:val="07144C5F"/>
    <w:rsid w:val="0722CC54"/>
    <w:rsid w:val="073C956A"/>
    <w:rsid w:val="076FBA0A"/>
    <w:rsid w:val="07CEF936"/>
    <w:rsid w:val="07F1D4CC"/>
    <w:rsid w:val="092B3D92"/>
    <w:rsid w:val="09394569"/>
    <w:rsid w:val="094687F8"/>
    <w:rsid w:val="094ABEE3"/>
    <w:rsid w:val="096BFC21"/>
    <w:rsid w:val="0A65D3A8"/>
    <w:rsid w:val="0A662283"/>
    <w:rsid w:val="0A932005"/>
    <w:rsid w:val="0AF0F72D"/>
    <w:rsid w:val="0B22DE03"/>
    <w:rsid w:val="0B2E6224"/>
    <w:rsid w:val="0B62F425"/>
    <w:rsid w:val="0B88011A"/>
    <w:rsid w:val="0BA5C6C8"/>
    <w:rsid w:val="0CB1EDD8"/>
    <w:rsid w:val="0CD9F143"/>
    <w:rsid w:val="0D3C00EB"/>
    <w:rsid w:val="0D8CC7F2"/>
    <w:rsid w:val="0DFF681A"/>
    <w:rsid w:val="0E64E70F"/>
    <w:rsid w:val="0ECD9382"/>
    <w:rsid w:val="0EE136D1"/>
    <w:rsid w:val="0F50BC7C"/>
    <w:rsid w:val="0FFBBF42"/>
    <w:rsid w:val="1000B770"/>
    <w:rsid w:val="1018C1F3"/>
    <w:rsid w:val="1047A9AB"/>
    <w:rsid w:val="10A76A66"/>
    <w:rsid w:val="10FAC0D8"/>
    <w:rsid w:val="119C87D1"/>
    <w:rsid w:val="11B0A383"/>
    <w:rsid w:val="12AA67C7"/>
    <w:rsid w:val="12D79295"/>
    <w:rsid w:val="12DE3B43"/>
    <w:rsid w:val="12E7104C"/>
    <w:rsid w:val="13278850"/>
    <w:rsid w:val="13336004"/>
    <w:rsid w:val="135A449C"/>
    <w:rsid w:val="13B4B371"/>
    <w:rsid w:val="143EB6D8"/>
    <w:rsid w:val="147E57EF"/>
    <w:rsid w:val="14CE37D7"/>
    <w:rsid w:val="15171D83"/>
    <w:rsid w:val="1591AF4F"/>
    <w:rsid w:val="15966703"/>
    <w:rsid w:val="15B5226B"/>
    <w:rsid w:val="15BB7C5A"/>
    <w:rsid w:val="16132C3F"/>
    <w:rsid w:val="162BAB88"/>
    <w:rsid w:val="1642C498"/>
    <w:rsid w:val="1776FFE2"/>
    <w:rsid w:val="1805D899"/>
    <w:rsid w:val="18205E2B"/>
    <w:rsid w:val="18341260"/>
    <w:rsid w:val="19EC6EBA"/>
    <w:rsid w:val="1ACD8A7D"/>
    <w:rsid w:val="1B6AFA09"/>
    <w:rsid w:val="1B8ACFCC"/>
    <w:rsid w:val="1BEE99AA"/>
    <w:rsid w:val="1C7A8F29"/>
    <w:rsid w:val="1C86B8DE"/>
    <w:rsid w:val="1CC22440"/>
    <w:rsid w:val="1DA19F33"/>
    <w:rsid w:val="1DACC3D2"/>
    <w:rsid w:val="1DC650D6"/>
    <w:rsid w:val="1E1AFEB6"/>
    <w:rsid w:val="1E2344BA"/>
    <w:rsid w:val="1E6DDCF7"/>
    <w:rsid w:val="1EA431C3"/>
    <w:rsid w:val="1F202A38"/>
    <w:rsid w:val="1F69D59E"/>
    <w:rsid w:val="1FF9FB91"/>
    <w:rsid w:val="20269360"/>
    <w:rsid w:val="203A3565"/>
    <w:rsid w:val="210A9E2D"/>
    <w:rsid w:val="212C9BED"/>
    <w:rsid w:val="21A606EC"/>
    <w:rsid w:val="21A956D1"/>
    <w:rsid w:val="21C8316C"/>
    <w:rsid w:val="21D916E2"/>
    <w:rsid w:val="2249B751"/>
    <w:rsid w:val="22DF5C4C"/>
    <w:rsid w:val="22F91DF2"/>
    <w:rsid w:val="23935F37"/>
    <w:rsid w:val="23B6C575"/>
    <w:rsid w:val="23F3688A"/>
    <w:rsid w:val="24461475"/>
    <w:rsid w:val="245EBBDD"/>
    <w:rsid w:val="24B6D2AD"/>
    <w:rsid w:val="24BB6135"/>
    <w:rsid w:val="2511BA39"/>
    <w:rsid w:val="2523D03F"/>
    <w:rsid w:val="256E85F8"/>
    <w:rsid w:val="25B17269"/>
    <w:rsid w:val="25BC8C5F"/>
    <w:rsid w:val="25BFEEC5"/>
    <w:rsid w:val="25E41BC4"/>
    <w:rsid w:val="25E9AA84"/>
    <w:rsid w:val="26344903"/>
    <w:rsid w:val="26408ACB"/>
    <w:rsid w:val="26875C94"/>
    <w:rsid w:val="268B1550"/>
    <w:rsid w:val="26EBA462"/>
    <w:rsid w:val="26F95105"/>
    <w:rsid w:val="27127867"/>
    <w:rsid w:val="27F720FA"/>
    <w:rsid w:val="2815E29A"/>
    <w:rsid w:val="287D5C93"/>
    <w:rsid w:val="28EEFC5A"/>
    <w:rsid w:val="29501D81"/>
    <w:rsid w:val="2B0B1D1E"/>
    <w:rsid w:val="2B0EA8F3"/>
    <w:rsid w:val="2B40AE37"/>
    <w:rsid w:val="2B8722DB"/>
    <w:rsid w:val="2BC7D89E"/>
    <w:rsid w:val="2C39278F"/>
    <w:rsid w:val="2C77F93C"/>
    <w:rsid w:val="2CAB345D"/>
    <w:rsid w:val="2CAFA2A8"/>
    <w:rsid w:val="2CC24A88"/>
    <w:rsid w:val="2CCCABBA"/>
    <w:rsid w:val="2CDD75BB"/>
    <w:rsid w:val="2D31C2CD"/>
    <w:rsid w:val="2D60941D"/>
    <w:rsid w:val="2D6D1A7D"/>
    <w:rsid w:val="2D98B739"/>
    <w:rsid w:val="2DB8388A"/>
    <w:rsid w:val="2DE0DFEE"/>
    <w:rsid w:val="2E2B3517"/>
    <w:rsid w:val="2E6FC842"/>
    <w:rsid w:val="2EA1BDC5"/>
    <w:rsid w:val="2EAED98C"/>
    <w:rsid w:val="2F03304D"/>
    <w:rsid w:val="2F83A777"/>
    <w:rsid w:val="303A7C8B"/>
    <w:rsid w:val="305E7D7A"/>
    <w:rsid w:val="30807087"/>
    <w:rsid w:val="30DA829F"/>
    <w:rsid w:val="318E33C7"/>
    <w:rsid w:val="326C285C"/>
    <w:rsid w:val="3326AF6E"/>
    <w:rsid w:val="33D00EC0"/>
    <w:rsid w:val="33FF8AA2"/>
    <w:rsid w:val="34111D41"/>
    <w:rsid w:val="34C2BC3F"/>
    <w:rsid w:val="36799E57"/>
    <w:rsid w:val="367F78E7"/>
    <w:rsid w:val="36CB4E70"/>
    <w:rsid w:val="36ED8B06"/>
    <w:rsid w:val="373DC9A4"/>
    <w:rsid w:val="379A5FBB"/>
    <w:rsid w:val="37B31262"/>
    <w:rsid w:val="380E6D00"/>
    <w:rsid w:val="388512F7"/>
    <w:rsid w:val="388C7C47"/>
    <w:rsid w:val="38A94D1F"/>
    <w:rsid w:val="390D9261"/>
    <w:rsid w:val="3915A0D7"/>
    <w:rsid w:val="3965CC4D"/>
    <w:rsid w:val="39D27A06"/>
    <w:rsid w:val="39E37543"/>
    <w:rsid w:val="3A3C34D6"/>
    <w:rsid w:val="3AE57E2B"/>
    <w:rsid w:val="3B1B3B27"/>
    <w:rsid w:val="3B2163D5"/>
    <w:rsid w:val="3B477692"/>
    <w:rsid w:val="3B9DB2BF"/>
    <w:rsid w:val="3C5FD212"/>
    <w:rsid w:val="3CA88F1B"/>
    <w:rsid w:val="3CAC2B23"/>
    <w:rsid w:val="3CE1EF54"/>
    <w:rsid w:val="3D70D5A5"/>
    <w:rsid w:val="3D8E2AC2"/>
    <w:rsid w:val="3DB49626"/>
    <w:rsid w:val="3DDAA995"/>
    <w:rsid w:val="3DF56C74"/>
    <w:rsid w:val="3E01B153"/>
    <w:rsid w:val="3F763CE9"/>
    <w:rsid w:val="3F83E9CD"/>
    <w:rsid w:val="405A5300"/>
    <w:rsid w:val="4097D2F7"/>
    <w:rsid w:val="40A82371"/>
    <w:rsid w:val="40FED9D9"/>
    <w:rsid w:val="41BD4D1B"/>
    <w:rsid w:val="41E81F90"/>
    <w:rsid w:val="42338AE0"/>
    <w:rsid w:val="4272403F"/>
    <w:rsid w:val="4287D134"/>
    <w:rsid w:val="42A692D4"/>
    <w:rsid w:val="43E41595"/>
    <w:rsid w:val="445485AE"/>
    <w:rsid w:val="44F81CF3"/>
    <w:rsid w:val="45184010"/>
    <w:rsid w:val="451E8475"/>
    <w:rsid w:val="457F4EC5"/>
    <w:rsid w:val="45CA83CC"/>
    <w:rsid w:val="46154665"/>
    <w:rsid w:val="465F9F23"/>
    <w:rsid w:val="46B11832"/>
    <w:rsid w:val="47380DDF"/>
    <w:rsid w:val="47A3C634"/>
    <w:rsid w:val="47C2C74A"/>
    <w:rsid w:val="47FB626D"/>
    <w:rsid w:val="48D5B682"/>
    <w:rsid w:val="49177FD3"/>
    <w:rsid w:val="4953DD62"/>
    <w:rsid w:val="49A2C1CF"/>
    <w:rsid w:val="4A648E6E"/>
    <w:rsid w:val="4AE9DB04"/>
    <w:rsid w:val="4B079584"/>
    <w:rsid w:val="4B2238BF"/>
    <w:rsid w:val="4B493701"/>
    <w:rsid w:val="4C253DF0"/>
    <w:rsid w:val="4C889C58"/>
    <w:rsid w:val="4C92FD33"/>
    <w:rsid w:val="4CB059C3"/>
    <w:rsid w:val="4CCDE96D"/>
    <w:rsid w:val="4D895D15"/>
    <w:rsid w:val="4D9A7676"/>
    <w:rsid w:val="4DE0C178"/>
    <w:rsid w:val="4E295DAE"/>
    <w:rsid w:val="4E875514"/>
    <w:rsid w:val="4E8C28E5"/>
    <w:rsid w:val="4EB6BF14"/>
    <w:rsid w:val="4ECAD62F"/>
    <w:rsid w:val="4EFC2518"/>
    <w:rsid w:val="4F8249E2"/>
    <w:rsid w:val="4F9B6ACC"/>
    <w:rsid w:val="4FB57192"/>
    <w:rsid w:val="4FCE430E"/>
    <w:rsid w:val="4FCF69A0"/>
    <w:rsid w:val="50094D03"/>
    <w:rsid w:val="50473670"/>
    <w:rsid w:val="505FB16D"/>
    <w:rsid w:val="50809014"/>
    <w:rsid w:val="5080E030"/>
    <w:rsid w:val="50863AF4"/>
    <w:rsid w:val="50D2D3D3"/>
    <w:rsid w:val="50E864C8"/>
    <w:rsid w:val="50EACD40"/>
    <w:rsid w:val="5107BDE0"/>
    <w:rsid w:val="51124573"/>
    <w:rsid w:val="51374C13"/>
    <w:rsid w:val="51C46BB7"/>
    <w:rsid w:val="51C73ADB"/>
    <w:rsid w:val="51EE3773"/>
    <w:rsid w:val="52407510"/>
    <w:rsid w:val="52554654"/>
    <w:rsid w:val="528DD6AA"/>
    <w:rsid w:val="52E7781D"/>
    <w:rsid w:val="536A034B"/>
    <w:rsid w:val="53BE7730"/>
    <w:rsid w:val="54210D66"/>
    <w:rsid w:val="54A128AA"/>
    <w:rsid w:val="54E049CE"/>
    <w:rsid w:val="54F23FC9"/>
    <w:rsid w:val="554911DE"/>
    <w:rsid w:val="5564D590"/>
    <w:rsid w:val="557049A6"/>
    <w:rsid w:val="55AFA92F"/>
    <w:rsid w:val="55C80808"/>
    <w:rsid w:val="56636F8D"/>
    <w:rsid w:val="576147CD"/>
    <w:rsid w:val="577893F6"/>
    <w:rsid w:val="578C0599"/>
    <w:rsid w:val="579DDF66"/>
    <w:rsid w:val="57A9A8B2"/>
    <w:rsid w:val="5818A3F3"/>
    <w:rsid w:val="581EDAFC"/>
    <w:rsid w:val="583A603E"/>
    <w:rsid w:val="58CE7149"/>
    <w:rsid w:val="59CBB45E"/>
    <w:rsid w:val="59D0EC10"/>
    <w:rsid w:val="5A070B20"/>
    <w:rsid w:val="5A6AA651"/>
    <w:rsid w:val="5A6B92FA"/>
    <w:rsid w:val="5A8A27A2"/>
    <w:rsid w:val="5A9031D7"/>
    <w:rsid w:val="5AA4BB3B"/>
    <w:rsid w:val="5ADF67AC"/>
    <w:rsid w:val="5B24430F"/>
    <w:rsid w:val="5B2AD9AF"/>
    <w:rsid w:val="5B618659"/>
    <w:rsid w:val="5BDF6B6B"/>
    <w:rsid w:val="5C5FA868"/>
    <w:rsid w:val="5C6246C2"/>
    <w:rsid w:val="5C71B704"/>
    <w:rsid w:val="5C897424"/>
    <w:rsid w:val="5CC5BF04"/>
    <w:rsid w:val="5D2D68DD"/>
    <w:rsid w:val="5D4F3C7B"/>
    <w:rsid w:val="5D8043A8"/>
    <w:rsid w:val="5DF8EB5B"/>
    <w:rsid w:val="5E4E3AE5"/>
    <w:rsid w:val="5E7EDC8D"/>
    <w:rsid w:val="5EDC948C"/>
    <w:rsid w:val="5F1171CD"/>
    <w:rsid w:val="5F529040"/>
    <w:rsid w:val="60051DD5"/>
    <w:rsid w:val="6082C77A"/>
    <w:rsid w:val="60D29411"/>
    <w:rsid w:val="61A619B6"/>
    <w:rsid w:val="631A39CF"/>
    <w:rsid w:val="63A57BA3"/>
    <w:rsid w:val="63DA8BA5"/>
    <w:rsid w:val="64001057"/>
    <w:rsid w:val="640278CF"/>
    <w:rsid w:val="64E572F1"/>
    <w:rsid w:val="64EDEA31"/>
    <w:rsid w:val="6537829B"/>
    <w:rsid w:val="6582B85B"/>
    <w:rsid w:val="65BB4F5B"/>
    <w:rsid w:val="65D549CF"/>
    <w:rsid w:val="65F7CFDD"/>
    <w:rsid w:val="65F8A8DB"/>
    <w:rsid w:val="65FDA6BC"/>
    <w:rsid w:val="6684D6B7"/>
    <w:rsid w:val="67140C7B"/>
    <w:rsid w:val="6745E5DD"/>
    <w:rsid w:val="67B8FAD4"/>
    <w:rsid w:val="67BC4579"/>
    <w:rsid w:val="67BDD1A1"/>
    <w:rsid w:val="67F14EE9"/>
    <w:rsid w:val="6840735C"/>
    <w:rsid w:val="684A32FA"/>
    <w:rsid w:val="685F043E"/>
    <w:rsid w:val="692ECBEE"/>
    <w:rsid w:val="6A042549"/>
    <w:rsid w:val="6A287714"/>
    <w:rsid w:val="6A7DD211"/>
    <w:rsid w:val="6A940864"/>
    <w:rsid w:val="6AAE603A"/>
    <w:rsid w:val="6B395446"/>
    <w:rsid w:val="6B9DC83D"/>
    <w:rsid w:val="6BB9C190"/>
    <w:rsid w:val="6BDF0E1C"/>
    <w:rsid w:val="6C523FAD"/>
    <w:rsid w:val="6CD931EA"/>
    <w:rsid w:val="6D590CB6"/>
    <w:rsid w:val="6D68458E"/>
    <w:rsid w:val="6DB6A475"/>
    <w:rsid w:val="6E9B4D08"/>
    <w:rsid w:val="6ED8B966"/>
    <w:rsid w:val="6EF4DD17"/>
    <w:rsid w:val="6F0BC29C"/>
    <w:rsid w:val="6FF04408"/>
    <w:rsid w:val="70026FCA"/>
    <w:rsid w:val="70BFE719"/>
    <w:rsid w:val="70FC0C0C"/>
    <w:rsid w:val="710B76FA"/>
    <w:rsid w:val="716EEA8C"/>
    <w:rsid w:val="717F2381"/>
    <w:rsid w:val="71A9A0E2"/>
    <w:rsid w:val="723CE757"/>
    <w:rsid w:val="724E3B1F"/>
    <w:rsid w:val="72630C63"/>
    <w:rsid w:val="726C04AC"/>
    <w:rsid w:val="7327F04C"/>
    <w:rsid w:val="73683F43"/>
    <w:rsid w:val="7424E9DA"/>
    <w:rsid w:val="7474CE69"/>
    <w:rsid w:val="7489621A"/>
    <w:rsid w:val="74B91BD5"/>
    <w:rsid w:val="751EC8F4"/>
    <w:rsid w:val="75343754"/>
    <w:rsid w:val="756DA2FA"/>
    <w:rsid w:val="75928B17"/>
    <w:rsid w:val="759A2620"/>
    <w:rsid w:val="75BBF379"/>
    <w:rsid w:val="75DFD4A8"/>
    <w:rsid w:val="75E22274"/>
    <w:rsid w:val="75E6B564"/>
    <w:rsid w:val="7604104D"/>
    <w:rsid w:val="760FAEC2"/>
    <w:rsid w:val="7612C1B9"/>
    <w:rsid w:val="761DD70D"/>
    <w:rsid w:val="76604F39"/>
    <w:rsid w:val="766338FE"/>
    <w:rsid w:val="7672CE0B"/>
    <w:rsid w:val="76EDA7F3"/>
    <w:rsid w:val="7838B9C4"/>
    <w:rsid w:val="7853A153"/>
    <w:rsid w:val="785669B6"/>
    <w:rsid w:val="786FB77C"/>
    <w:rsid w:val="78849D72"/>
    <w:rsid w:val="788F7BA5"/>
    <w:rsid w:val="78CE3067"/>
    <w:rsid w:val="78F635BD"/>
    <w:rsid w:val="7911E41A"/>
    <w:rsid w:val="79733781"/>
    <w:rsid w:val="79FF7D28"/>
    <w:rsid w:val="7A158FC7"/>
    <w:rsid w:val="7A369730"/>
    <w:rsid w:val="7A5AADCA"/>
    <w:rsid w:val="7A70AEF9"/>
    <w:rsid w:val="7AFC0240"/>
    <w:rsid w:val="7B2D1689"/>
    <w:rsid w:val="7B70F103"/>
    <w:rsid w:val="7B7D8C82"/>
    <w:rsid w:val="7B8C7645"/>
    <w:rsid w:val="7BABA2CC"/>
    <w:rsid w:val="7BACDC3C"/>
    <w:rsid w:val="7BB09538"/>
    <w:rsid w:val="7C1447FB"/>
    <w:rsid w:val="7C1A6032"/>
    <w:rsid w:val="7C597B57"/>
    <w:rsid w:val="7CD47D58"/>
    <w:rsid w:val="7D47732D"/>
    <w:rsid w:val="7D6DA2D8"/>
    <w:rsid w:val="7D6E37F2"/>
    <w:rsid w:val="7DD9CEE3"/>
    <w:rsid w:val="7E53F0E4"/>
    <w:rsid w:val="7E62F373"/>
    <w:rsid w:val="7EE91C53"/>
    <w:rsid w:val="7F0464B3"/>
    <w:rsid w:val="7F1FCCA2"/>
    <w:rsid w:val="7F534E74"/>
    <w:rsid w:val="7F5AC722"/>
    <w:rsid w:val="7FB45CC9"/>
    <w:rsid w:val="7FD1C1C0"/>
    <w:rsid w:val="7FE05B89"/>
    <w:rsid w:val="7FF7E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6CFA5"/>
  <w15:chartTrackingRefBased/>
  <w15:docId w15:val="{01CEE52F-BB2A-4B95-95A7-758CA70C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95D8A"/>
    <w:pPr>
      <w:spacing w:line="312" w:lineRule="auto"/>
    </w:pPr>
    <w:rPr>
      <w:rFonts w:ascii="Franklin Gothic Book" w:hAnsi="Franklin Gothic Book"/>
      <w:spacing w:val="2"/>
      <w:kern w:val="21"/>
      <w:sz w:val="21"/>
    </w:rPr>
  </w:style>
  <w:style w:type="paragraph" w:styleId="1">
    <w:name w:val="heading 1"/>
    <w:basedOn w:val="a0"/>
    <w:next w:val="a0"/>
    <w:link w:val="10"/>
    <w:uiPriority w:val="9"/>
    <w:qFormat/>
    <w:rsid w:val="000E241C"/>
    <w:pPr>
      <w:numPr>
        <w:numId w:val="1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2">
    <w:name w:val="heading 2"/>
    <w:basedOn w:val="1"/>
    <w:next w:val="a0"/>
    <w:link w:val="20"/>
    <w:uiPriority w:val="9"/>
    <w:unhideWhenUsed/>
    <w:qFormat/>
    <w:rsid w:val="005D1028"/>
    <w:pPr>
      <w:keepNext/>
      <w:numPr>
        <w:ilvl w:val="1"/>
      </w:numPr>
      <w:spacing w:before="240" w:after="0" w:line="288" w:lineRule="auto"/>
      <w:outlineLvl w:val="1"/>
    </w:pPr>
    <w:rPr>
      <w:rFonts w:cs="Arial"/>
      <w:caps w:val="0"/>
      <w:color w:val="057299"/>
      <w:sz w:val="26"/>
      <w:szCs w:val="22"/>
    </w:rPr>
  </w:style>
  <w:style w:type="paragraph" w:styleId="3">
    <w:name w:val="heading 3"/>
    <w:basedOn w:val="a0"/>
    <w:next w:val="a0"/>
    <w:link w:val="30"/>
    <w:unhideWhenUsed/>
    <w:qFormat/>
    <w:rsid w:val="00A745AE"/>
    <w:pPr>
      <w:keepNext/>
      <w:numPr>
        <w:ilvl w:val="2"/>
        <w:numId w:val="14"/>
      </w:numPr>
      <w:spacing w:before="240" w:after="0" w:line="288" w:lineRule="auto"/>
      <w:outlineLvl w:val="2"/>
    </w:pPr>
    <w:rPr>
      <w:rFonts w:ascii="Century Gothic" w:eastAsiaTheme="majorEastAsia" w:hAnsi="Century Gothic" w:cs="Arial"/>
      <w:color w:val="0685B2"/>
      <w:spacing w:val="0"/>
      <w:sz w:val="22"/>
    </w:rPr>
  </w:style>
  <w:style w:type="paragraph" w:styleId="4">
    <w:name w:val="heading 4"/>
    <w:basedOn w:val="3"/>
    <w:next w:val="a0"/>
    <w:link w:val="40"/>
    <w:unhideWhenUsed/>
    <w:qFormat/>
    <w:rsid w:val="000A7858"/>
    <w:pPr>
      <w:numPr>
        <w:ilvl w:val="3"/>
      </w:numPr>
      <w:outlineLvl w:val="3"/>
    </w:pPr>
    <w:rPr>
      <w:spacing w:val="-6"/>
    </w:rPr>
  </w:style>
  <w:style w:type="paragraph" w:styleId="5">
    <w:name w:val="heading 5"/>
    <w:basedOn w:val="a0"/>
    <w:next w:val="a0"/>
    <w:link w:val="50"/>
    <w:unhideWhenUsed/>
    <w:qFormat/>
    <w:rsid w:val="000A7858"/>
    <w:pPr>
      <w:keepNext/>
      <w:keepLines/>
      <w:numPr>
        <w:ilvl w:val="4"/>
        <w:numId w:val="14"/>
      </w:numPr>
      <w:spacing w:before="40" w:after="0"/>
      <w:outlineLvl w:val="4"/>
    </w:pPr>
    <w:rPr>
      <w:rFonts w:ascii="Arial Bold" w:eastAsiaTheme="majorEastAsia" w:hAnsi="Arial Bold" w:cstheme="majorBidi"/>
      <w:b/>
      <w:color w:val="DAAE28" w:themeColor="accent1"/>
      <w:spacing w:val="0"/>
      <w:kern w:val="0"/>
      <w:sz w:val="24"/>
    </w:rPr>
  </w:style>
  <w:style w:type="paragraph" w:styleId="6">
    <w:name w:val="heading 6"/>
    <w:basedOn w:val="a0"/>
    <w:next w:val="a0"/>
    <w:link w:val="60"/>
    <w:unhideWhenUsed/>
    <w:qFormat/>
    <w:rsid w:val="009E5EBE"/>
    <w:pPr>
      <w:keepNext/>
      <w:keepLines/>
      <w:numPr>
        <w:ilvl w:val="5"/>
        <w:numId w:val="14"/>
      </w:numPr>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0"/>
    <w:next w:val="a0"/>
    <w:link w:val="70"/>
    <w:unhideWhenUsed/>
    <w:qFormat/>
    <w:rsid w:val="000A7858"/>
    <w:pPr>
      <w:keepNext/>
      <w:keepLines/>
      <w:numPr>
        <w:ilvl w:val="6"/>
        <w:numId w:val="14"/>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8">
    <w:name w:val="heading 8"/>
    <w:basedOn w:val="a0"/>
    <w:next w:val="a0"/>
    <w:link w:val="80"/>
    <w:unhideWhenUsed/>
    <w:qFormat/>
    <w:rsid w:val="000A7858"/>
    <w:pPr>
      <w:keepNext/>
      <w:keepLines/>
      <w:numPr>
        <w:ilvl w:val="7"/>
        <w:numId w:val="14"/>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9">
    <w:name w:val="heading 9"/>
    <w:basedOn w:val="a0"/>
    <w:next w:val="a0"/>
    <w:link w:val="90"/>
    <w:unhideWhenUsed/>
    <w:qFormat/>
    <w:rsid w:val="000A7858"/>
    <w:pPr>
      <w:keepNext/>
      <w:keepLines/>
      <w:numPr>
        <w:ilvl w:val="8"/>
        <w:numId w:val="14"/>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E241C"/>
    <w:rPr>
      <w:rFonts w:ascii="Century Gothic" w:eastAsiaTheme="majorEastAsia" w:hAnsi="Century Gothic" w:cstheme="majorBidi"/>
      <w:caps/>
      <w:color w:val="2B3A57"/>
      <w:kern w:val="21"/>
      <w:sz w:val="48"/>
      <w:szCs w:val="72"/>
    </w:rPr>
  </w:style>
  <w:style w:type="character" w:customStyle="1" w:styleId="20">
    <w:name w:val="标题 2 字符"/>
    <w:basedOn w:val="a1"/>
    <w:link w:val="2"/>
    <w:uiPriority w:val="9"/>
    <w:rsid w:val="005D1028"/>
    <w:rPr>
      <w:rFonts w:ascii="Century Gothic" w:eastAsiaTheme="majorEastAsia" w:hAnsi="Century Gothic" w:cs="Arial"/>
      <w:color w:val="057299"/>
      <w:kern w:val="21"/>
      <w:sz w:val="26"/>
    </w:rPr>
  </w:style>
  <w:style w:type="character" w:customStyle="1" w:styleId="30">
    <w:name w:val="标题 3 字符"/>
    <w:basedOn w:val="a1"/>
    <w:link w:val="3"/>
    <w:rsid w:val="00A745AE"/>
    <w:rPr>
      <w:rFonts w:ascii="Century Gothic" w:eastAsiaTheme="majorEastAsia" w:hAnsi="Century Gothic" w:cs="Arial"/>
      <w:color w:val="0685B2"/>
      <w:kern w:val="21"/>
    </w:rPr>
  </w:style>
  <w:style w:type="character" w:customStyle="1" w:styleId="40">
    <w:name w:val="标题 4 字符"/>
    <w:basedOn w:val="a1"/>
    <w:link w:val="4"/>
    <w:rsid w:val="000A7858"/>
    <w:rPr>
      <w:rFonts w:ascii="Century Gothic" w:eastAsiaTheme="majorEastAsia" w:hAnsi="Century Gothic" w:cs="Arial"/>
      <w:color w:val="0685B2"/>
      <w:spacing w:val="-6"/>
      <w:kern w:val="21"/>
    </w:rPr>
  </w:style>
  <w:style w:type="character" w:customStyle="1" w:styleId="50">
    <w:name w:val="标题 5 字符"/>
    <w:basedOn w:val="a1"/>
    <w:link w:val="5"/>
    <w:rsid w:val="000A7858"/>
    <w:rPr>
      <w:rFonts w:ascii="Arial Bold" w:eastAsiaTheme="majorEastAsia" w:hAnsi="Arial Bold" w:cstheme="majorBidi"/>
      <w:b/>
      <w:color w:val="DAAE28" w:themeColor="accent1"/>
      <w:sz w:val="24"/>
    </w:rPr>
  </w:style>
  <w:style w:type="paragraph" w:styleId="a4">
    <w:name w:val="Quote"/>
    <w:basedOn w:val="a0"/>
    <w:next w:val="a0"/>
    <w:link w:val="a5"/>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a5">
    <w:name w:val="引用 字符"/>
    <w:basedOn w:val="a1"/>
    <w:link w:val="a4"/>
    <w:uiPriority w:val="29"/>
    <w:rsid w:val="000A7858"/>
    <w:rPr>
      <w:rFonts w:ascii="Zilla Slab" w:hAnsi="Zilla Slab"/>
      <w:i/>
      <w:iCs/>
      <w:color w:val="4F5150" w:themeColor="text2"/>
      <w:sz w:val="20"/>
    </w:rPr>
  </w:style>
  <w:style w:type="paragraph" w:styleId="a6">
    <w:name w:val="Intense Quote"/>
    <w:basedOn w:val="a0"/>
    <w:next w:val="a0"/>
    <w:link w:val="a7"/>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a7">
    <w:name w:val="明显引用 字符"/>
    <w:basedOn w:val="a1"/>
    <w:link w:val="a6"/>
    <w:uiPriority w:val="30"/>
    <w:rsid w:val="000A7858"/>
    <w:rPr>
      <w:rFonts w:ascii="Zilla Slab" w:hAnsi="Zilla Slab"/>
      <w:i/>
      <w:iCs/>
      <w:color w:val="DAAE28" w:themeColor="accent1"/>
    </w:rPr>
  </w:style>
  <w:style w:type="paragraph" w:styleId="a8">
    <w:name w:val="Subtitle"/>
    <w:basedOn w:val="a0"/>
    <w:next w:val="a0"/>
    <w:link w:val="a9"/>
    <w:rsid w:val="000A7858"/>
    <w:pPr>
      <w:numPr>
        <w:ilvl w:val="1"/>
      </w:numPr>
      <w:jc w:val="center"/>
    </w:pPr>
    <w:rPr>
      <w:rFonts w:ascii="Zilla Slab" w:eastAsiaTheme="minorEastAsia" w:hAnsi="Zilla Slab"/>
      <w:color w:val="4F5150" w:themeColor="text2"/>
      <w:spacing w:val="15"/>
      <w:kern w:val="0"/>
      <w:sz w:val="48"/>
    </w:rPr>
  </w:style>
  <w:style w:type="character" w:customStyle="1" w:styleId="a9">
    <w:name w:val="副标题 字符"/>
    <w:basedOn w:val="a1"/>
    <w:link w:val="a8"/>
    <w:rsid w:val="000A7858"/>
    <w:rPr>
      <w:rFonts w:ascii="Zilla Slab" w:eastAsiaTheme="minorEastAsia" w:hAnsi="Zilla Slab"/>
      <w:color w:val="4F5150" w:themeColor="text2"/>
      <w:spacing w:val="15"/>
      <w:sz w:val="48"/>
    </w:rPr>
  </w:style>
  <w:style w:type="character" w:styleId="aa">
    <w:name w:val="Emphasis"/>
    <w:uiPriority w:val="20"/>
    <w:rsid w:val="000A7858"/>
    <w:rPr>
      <w:b/>
      <w:color w:val="DAAE28" w:themeColor="accent1"/>
      <w:sz w:val="24"/>
    </w:rPr>
  </w:style>
  <w:style w:type="character" w:styleId="ab">
    <w:name w:val="Subtle Reference"/>
    <w:basedOn w:val="a1"/>
    <w:uiPriority w:val="31"/>
    <w:qFormat/>
    <w:rsid w:val="000A7858"/>
    <w:rPr>
      <w:smallCaps/>
      <w:color w:val="4F5150" w:themeColor="text2"/>
    </w:rPr>
  </w:style>
  <w:style w:type="character" w:styleId="ac">
    <w:name w:val="Subtle Emphasis"/>
    <w:aliases w:val="Table Note"/>
    <w:basedOn w:val="a1"/>
    <w:uiPriority w:val="19"/>
    <w:qFormat/>
    <w:rsid w:val="000A7858"/>
    <w:rPr>
      <w:rFonts w:ascii="Arial" w:hAnsi="Arial"/>
      <w:i/>
      <w:iCs/>
      <w:color w:val="4F5150" w:themeColor="text2"/>
    </w:rPr>
  </w:style>
  <w:style w:type="paragraph" w:styleId="ad">
    <w:name w:val="Title"/>
    <w:basedOn w:val="a0"/>
    <w:next w:val="a0"/>
    <w:link w:val="ae"/>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ae">
    <w:name w:val="标题 字符"/>
    <w:basedOn w:val="a1"/>
    <w:link w:val="ad"/>
    <w:rsid w:val="000A7858"/>
    <w:rPr>
      <w:rFonts w:ascii="Arial Bold" w:eastAsia="Arial" w:hAnsi="Arial Bold" w:cs="Arial"/>
      <w:color w:val="DAAE28" w:themeColor="accent1"/>
      <w:sz w:val="72"/>
      <w:szCs w:val="40"/>
      <w:lang w:val="en"/>
    </w:rPr>
  </w:style>
  <w:style w:type="paragraph" w:styleId="af">
    <w:name w:val="header"/>
    <w:basedOn w:val="a0"/>
    <w:link w:val="af0"/>
    <w:uiPriority w:val="99"/>
    <w:unhideWhenUsed/>
    <w:rsid w:val="005005EE"/>
    <w:pPr>
      <w:tabs>
        <w:tab w:val="center" w:pos="4680"/>
        <w:tab w:val="right" w:pos="9360"/>
      </w:tabs>
      <w:spacing w:after="0" w:line="240" w:lineRule="auto"/>
    </w:pPr>
  </w:style>
  <w:style w:type="character" w:customStyle="1" w:styleId="af0">
    <w:name w:val="页眉 字符"/>
    <w:basedOn w:val="a1"/>
    <w:link w:val="af"/>
    <w:uiPriority w:val="99"/>
    <w:rsid w:val="005005EE"/>
    <w:rPr>
      <w:rFonts w:ascii="Arial" w:hAnsi="Arial"/>
      <w:sz w:val="20"/>
    </w:rPr>
  </w:style>
  <w:style w:type="paragraph" w:styleId="TOC1">
    <w:name w:val="toc 1"/>
    <w:basedOn w:val="a0"/>
    <w:next w:val="a0"/>
    <w:autoRedefine/>
    <w:uiPriority w:val="39"/>
    <w:unhideWhenUsed/>
    <w:rsid w:val="00347C3E"/>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a0"/>
    <w:next w:val="a0"/>
    <w:autoRedefine/>
    <w:uiPriority w:val="39"/>
    <w:unhideWhenUsed/>
    <w:rsid w:val="00C3129F"/>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af1">
    <w:name w:val="footer"/>
    <w:basedOn w:val="a0"/>
    <w:link w:val="af2"/>
    <w:uiPriority w:val="99"/>
    <w:unhideWhenUsed/>
    <w:rsid w:val="005005EE"/>
    <w:pPr>
      <w:tabs>
        <w:tab w:val="center" w:pos="4680"/>
        <w:tab w:val="right" w:pos="9360"/>
      </w:tabs>
      <w:spacing w:after="0" w:line="240" w:lineRule="auto"/>
    </w:pPr>
    <w:rPr>
      <w:color w:val="66AD47" w:themeColor="accent4"/>
    </w:rPr>
  </w:style>
  <w:style w:type="character" w:customStyle="1" w:styleId="af2">
    <w:name w:val="页脚 字符"/>
    <w:basedOn w:val="a1"/>
    <w:link w:val="af1"/>
    <w:uiPriority w:val="99"/>
    <w:rsid w:val="005005EE"/>
    <w:rPr>
      <w:rFonts w:ascii="Arial" w:hAnsi="Arial"/>
      <w:color w:val="66AD47" w:themeColor="accent4"/>
      <w:sz w:val="20"/>
    </w:rPr>
  </w:style>
  <w:style w:type="paragraph" w:styleId="a">
    <w:name w:val="List Paragraph"/>
    <w:basedOn w:val="Compact"/>
    <w:link w:val="af3"/>
    <w:uiPriority w:val="34"/>
    <w:qFormat/>
    <w:rsid w:val="000A7858"/>
    <w:pPr>
      <w:numPr>
        <w:numId w:val="7"/>
      </w:numPr>
      <w:spacing w:after="100" w:line="288" w:lineRule="auto"/>
    </w:pPr>
  </w:style>
  <w:style w:type="character" w:styleId="af4">
    <w:name w:val="Hyperlink"/>
    <w:basedOn w:val="a1"/>
    <w:uiPriority w:val="99"/>
    <w:unhideWhenUsed/>
    <w:rsid w:val="00F8683A"/>
    <w:rPr>
      <w:color w:val="000000" w:themeColor="hyperlink"/>
      <w:u w:val="single"/>
    </w:rPr>
  </w:style>
  <w:style w:type="character" w:styleId="af5">
    <w:name w:val="FollowedHyperlink"/>
    <w:basedOn w:val="a1"/>
    <w:unhideWhenUsed/>
    <w:rsid w:val="00F8683A"/>
    <w:rPr>
      <w:color w:val="000000" w:themeColor="followedHyperlink"/>
      <w:u w:val="single"/>
    </w:rPr>
  </w:style>
  <w:style w:type="table" w:styleId="5-1">
    <w:name w:val="Grid Table 5 Dark Accent 1"/>
    <w:basedOn w:val="a2"/>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3-1">
    <w:name w:val="List Table 3 Accent 1"/>
    <w:basedOn w:val="a2"/>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4-1">
    <w:name w:val="List Table 4 Accent 1"/>
    <w:basedOn w:val="a2"/>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
    <w:name w:val="TOC Heading"/>
    <w:basedOn w:val="1"/>
    <w:next w:val="a0"/>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a0"/>
    <w:qFormat/>
    <w:rsid w:val="000A7858"/>
    <w:pPr>
      <w:spacing w:before="36" w:after="36" w:line="240" w:lineRule="auto"/>
    </w:pPr>
    <w:rPr>
      <w:szCs w:val="24"/>
    </w:rPr>
  </w:style>
  <w:style w:type="paragraph" w:customStyle="1" w:styleId="Author">
    <w:name w:val="Author"/>
    <w:next w:val="a0"/>
    <w:rsid w:val="000A7858"/>
    <w:pPr>
      <w:keepNext/>
      <w:keepLines/>
      <w:spacing w:after="200" w:line="240" w:lineRule="auto"/>
      <w:jc w:val="center"/>
    </w:pPr>
    <w:rPr>
      <w:rFonts w:ascii="Arial" w:hAnsi="Arial"/>
      <w:sz w:val="24"/>
      <w:szCs w:val="24"/>
    </w:rPr>
  </w:style>
  <w:style w:type="paragraph" w:styleId="af6">
    <w:name w:val="Date"/>
    <w:next w:val="a0"/>
    <w:link w:val="af7"/>
    <w:rsid w:val="000A7858"/>
    <w:pPr>
      <w:keepNext/>
      <w:keepLines/>
      <w:spacing w:after="200" w:line="240" w:lineRule="auto"/>
      <w:jc w:val="center"/>
    </w:pPr>
    <w:rPr>
      <w:sz w:val="24"/>
      <w:szCs w:val="24"/>
    </w:rPr>
  </w:style>
  <w:style w:type="character" w:customStyle="1" w:styleId="af7">
    <w:name w:val="日期 字符"/>
    <w:basedOn w:val="a1"/>
    <w:link w:val="af6"/>
    <w:rsid w:val="000A7858"/>
    <w:rPr>
      <w:sz w:val="24"/>
      <w:szCs w:val="24"/>
    </w:rPr>
  </w:style>
  <w:style w:type="paragraph" w:customStyle="1" w:styleId="Abstract">
    <w:name w:val="Abstract"/>
    <w:basedOn w:val="a0"/>
    <w:next w:val="a0"/>
    <w:rsid w:val="000A7858"/>
    <w:pPr>
      <w:keepNext/>
      <w:keepLines/>
      <w:spacing w:before="300" w:after="300" w:line="240" w:lineRule="auto"/>
    </w:pPr>
    <w:rPr>
      <w:szCs w:val="20"/>
    </w:rPr>
  </w:style>
  <w:style w:type="paragraph" w:styleId="af8">
    <w:name w:val="Bibliography"/>
    <w:basedOn w:val="a0"/>
    <w:rsid w:val="000A7858"/>
    <w:pPr>
      <w:spacing w:before="180" w:after="180" w:line="240" w:lineRule="auto"/>
    </w:pPr>
    <w:rPr>
      <w:szCs w:val="24"/>
    </w:rPr>
  </w:style>
  <w:style w:type="paragraph" w:customStyle="1" w:styleId="BlockQuote">
    <w:name w:val="Block Quote"/>
    <w:basedOn w:val="a0"/>
    <w:next w:val="a0"/>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af9">
    <w:name w:val="footnote text"/>
    <w:aliases w:val="Footnote Text Char Char Char Char Char Char,Footnote Text Char Char Char Char1,Footnote Text Char Char Char Char Char1,Footnote Text Char Char Char Char Char,Footnote Text Char Char Char,Footnote Text Char Char Char Cha"/>
    <w:basedOn w:val="a0"/>
    <w:link w:val="afa"/>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afa">
    <w:name w:val="脚注文本 字符"/>
    <w:aliases w:val="Footnote Text Char Char Char Char Char Char 字符,Footnote Text Char Char Char Char1 字符,Footnote Text Char Char Char Char Char1 字符,Footnote Text Char Char Char Char Char 字符,Footnote Text Char Char Char 字符,Footnote Text Char Char Char Cha 字符"/>
    <w:basedOn w:val="a1"/>
    <w:link w:val="af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a0"/>
    <w:next w:val="Definition"/>
    <w:rsid w:val="00C25CD5"/>
    <w:pPr>
      <w:keepNext/>
      <w:keepLines/>
      <w:spacing w:before="180" w:after="0" w:line="240" w:lineRule="auto"/>
    </w:pPr>
    <w:rPr>
      <w:b/>
      <w:szCs w:val="24"/>
    </w:rPr>
  </w:style>
  <w:style w:type="paragraph" w:customStyle="1" w:styleId="Definition">
    <w:name w:val="Definition"/>
    <w:basedOn w:val="a0"/>
    <w:rsid w:val="00C25CD5"/>
    <w:pPr>
      <w:spacing w:before="180" w:after="180" w:line="240" w:lineRule="auto"/>
    </w:pPr>
    <w:rPr>
      <w:szCs w:val="24"/>
    </w:rPr>
  </w:style>
  <w:style w:type="paragraph" w:styleId="afb">
    <w:name w:val="Body Text"/>
    <w:basedOn w:val="a0"/>
    <w:link w:val="afc"/>
    <w:rsid w:val="00C25CD5"/>
    <w:pPr>
      <w:spacing w:before="180" w:after="120" w:line="240" w:lineRule="auto"/>
    </w:pPr>
    <w:rPr>
      <w:szCs w:val="24"/>
    </w:rPr>
  </w:style>
  <w:style w:type="character" w:customStyle="1" w:styleId="afc">
    <w:name w:val="正文文本 字符"/>
    <w:basedOn w:val="a1"/>
    <w:link w:val="afb"/>
    <w:rsid w:val="00C25CD5"/>
    <w:rPr>
      <w:sz w:val="20"/>
      <w:szCs w:val="24"/>
    </w:rPr>
  </w:style>
  <w:style w:type="paragraph" w:customStyle="1" w:styleId="TableCaption">
    <w:name w:val="Table Caption"/>
    <w:basedOn w:val="a0"/>
    <w:rsid w:val="00C25CD5"/>
    <w:pPr>
      <w:spacing w:after="120" w:line="240" w:lineRule="auto"/>
    </w:pPr>
    <w:rPr>
      <w:i/>
      <w:szCs w:val="24"/>
    </w:rPr>
  </w:style>
  <w:style w:type="paragraph" w:customStyle="1" w:styleId="ImageCaption">
    <w:name w:val="Image Caption"/>
    <w:basedOn w:val="a0"/>
    <w:rsid w:val="00C25CD5"/>
    <w:pPr>
      <w:spacing w:after="120" w:line="240" w:lineRule="auto"/>
    </w:pPr>
    <w:rPr>
      <w:i/>
      <w:szCs w:val="24"/>
    </w:rPr>
  </w:style>
  <w:style w:type="character" w:customStyle="1" w:styleId="VerbatimChar">
    <w:name w:val="Verbatim Char"/>
    <w:basedOn w:val="afc"/>
    <w:link w:val="SourceCode"/>
    <w:rsid w:val="00C25CD5"/>
    <w:rPr>
      <w:rFonts w:ascii="Consolas" w:hAnsi="Consolas"/>
      <w:sz w:val="20"/>
      <w:szCs w:val="24"/>
    </w:rPr>
  </w:style>
  <w:style w:type="paragraph" w:customStyle="1" w:styleId="SourceCode">
    <w:name w:val="Source Code"/>
    <w:basedOn w:val="a0"/>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afc"/>
    <w:rsid w:val="00C25CD5"/>
    <w:rPr>
      <w:sz w:val="20"/>
      <w:szCs w:val="24"/>
      <w:vertAlign w:val="superscript"/>
    </w:rPr>
  </w:style>
  <w:style w:type="character" w:customStyle="1" w:styleId="Link">
    <w:name w:val="Link"/>
    <w:basedOn w:val="afc"/>
    <w:rsid w:val="00C25CD5"/>
    <w:rPr>
      <w:color w:val="DAAE28" w:themeColor="accent1"/>
      <w:sz w:val="20"/>
      <w:szCs w:val="24"/>
    </w:rPr>
  </w:style>
  <w:style w:type="paragraph" w:customStyle="1" w:styleId="SourceCode1">
    <w:name w:val="Source Code1"/>
    <w:basedOn w:val="a0"/>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afd">
    <w:name w:val="annotation reference"/>
    <w:basedOn w:val="a1"/>
    <w:uiPriority w:val="99"/>
    <w:unhideWhenUsed/>
    <w:rsid w:val="00C25CD5"/>
    <w:rPr>
      <w:sz w:val="16"/>
      <w:szCs w:val="16"/>
    </w:rPr>
  </w:style>
  <w:style w:type="paragraph" w:styleId="afe">
    <w:name w:val="annotation text"/>
    <w:basedOn w:val="a0"/>
    <w:link w:val="aff"/>
    <w:uiPriority w:val="99"/>
    <w:unhideWhenUsed/>
    <w:rsid w:val="00C25CD5"/>
    <w:pPr>
      <w:spacing w:before="180" w:after="180" w:line="240" w:lineRule="auto"/>
    </w:pPr>
    <w:rPr>
      <w:szCs w:val="20"/>
    </w:rPr>
  </w:style>
  <w:style w:type="character" w:customStyle="1" w:styleId="aff">
    <w:name w:val="批注文字 字符"/>
    <w:basedOn w:val="a1"/>
    <w:link w:val="afe"/>
    <w:uiPriority w:val="99"/>
    <w:rsid w:val="00C25CD5"/>
    <w:rPr>
      <w:sz w:val="20"/>
      <w:szCs w:val="20"/>
    </w:rPr>
  </w:style>
  <w:style w:type="paragraph" w:styleId="aff0">
    <w:name w:val="annotation subject"/>
    <w:basedOn w:val="afe"/>
    <w:next w:val="afe"/>
    <w:link w:val="aff1"/>
    <w:unhideWhenUsed/>
    <w:rsid w:val="00C25CD5"/>
    <w:rPr>
      <w:b/>
      <w:bCs/>
    </w:rPr>
  </w:style>
  <w:style w:type="character" w:customStyle="1" w:styleId="aff1">
    <w:name w:val="批注主题 字符"/>
    <w:basedOn w:val="aff"/>
    <w:link w:val="aff0"/>
    <w:rsid w:val="00C25CD5"/>
    <w:rPr>
      <w:b/>
      <w:bCs/>
      <w:sz w:val="20"/>
      <w:szCs w:val="20"/>
    </w:rPr>
  </w:style>
  <w:style w:type="paragraph" w:styleId="aff2">
    <w:name w:val="Balloon Text"/>
    <w:basedOn w:val="a0"/>
    <w:link w:val="aff3"/>
    <w:semiHidden/>
    <w:unhideWhenUsed/>
    <w:rsid w:val="00C25CD5"/>
    <w:pPr>
      <w:spacing w:after="0" w:line="240" w:lineRule="auto"/>
    </w:pPr>
    <w:rPr>
      <w:rFonts w:ascii="Segoe UI" w:hAnsi="Segoe UI" w:cs="Segoe UI"/>
      <w:sz w:val="18"/>
      <w:szCs w:val="18"/>
    </w:rPr>
  </w:style>
  <w:style w:type="character" w:customStyle="1" w:styleId="aff3">
    <w:name w:val="批注框文本 字符"/>
    <w:basedOn w:val="a1"/>
    <w:link w:val="aff2"/>
    <w:semiHidden/>
    <w:rsid w:val="00C25CD5"/>
    <w:rPr>
      <w:rFonts w:ascii="Segoe UI" w:hAnsi="Segoe UI" w:cs="Segoe UI"/>
      <w:sz w:val="18"/>
      <w:szCs w:val="18"/>
    </w:rPr>
  </w:style>
  <w:style w:type="paragraph" w:styleId="TOC3">
    <w:name w:val="toc 3"/>
    <w:basedOn w:val="a0"/>
    <w:next w:val="a0"/>
    <w:autoRedefine/>
    <w:uiPriority w:val="39"/>
    <w:unhideWhenUsed/>
    <w:rsid w:val="00C25CD5"/>
    <w:pPr>
      <w:tabs>
        <w:tab w:val="right" w:leader="dot" w:pos="9350"/>
      </w:tabs>
      <w:spacing w:before="180" w:after="100" w:line="240" w:lineRule="auto"/>
      <w:ind w:left="180"/>
    </w:pPr>
    <w:rPr>
      <w:szCs w:val="24"/>
    </w:rPr>
  </w:style>
  <w:style w:type="character" w:styleId="aff4">
    <w:name w:val="line number"/>
    <w:basedOn w:val="a1"/>
    <w:semiHidden/>
    <w:unhideWhenUsed/>
    <w:rsid w:val="00C25CD5"/>
  </w:style>
  <w:style w:type="paragraph" w:styleId="aff5">
    <w:name w:val="Normal (Web)"/>
    <w:basedOn w:val="a0"/>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Strong"/>
    <w:basedOn w:val="a1"/>
    <w:uiPriority w:val="22"/>
    <w:qFormat/>
    <w:rsid w:val="000A7858"/>
    <w:rPr>
      <w:b/>
      <w:bCs/>
    </w:rPr>
  </w:style>
  <w:style w:type="character" w:styleId="aff7">
    <w:name w:val="footnote reference"/>
    <w:basedOn w:val="a1"/>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a0"/>
    <w:next w:val="a0"/>
    <w:autoRedefine/>
    <w:uiPriority w:val="39"/>
    <w:unhideWhenUsed/>
    <w:rsid w:val="00C25CD5"/>
    <w:pPr>
      <w:spacing w:after="100" w:line="259" w:lineRule="auto"/>
      <w:ind w:left="660"/>
    </w:pPr>
    <w:rPr>
      <w:sz w:val="22"/>
    </w:rPr>
  </w:style>
  <w:style w:type="paragraph" w:styleId="TOC5">
    <w:name w:val="toc 5"/>
    <w:basedOn w:val="a0"/>
    <w:next w:val="a0"/>
    <w:autoRedefine/>
    <w:uiPriority w:val="39"/>
    <w:unhideWhenUsed/>
    <w:rsid w:val="00C25CD5"/>
    <w:pPr>
      <w:spacing w:after="100" w:line="259" w:lineRule="auto"/>
      <w:ind w:left="880"/>
    </w:pPr>
    <w:rPr>
      <w:sz w:val="22"/>
    </w:rPr>
  </w:style>
  <w:style w:type="paragraph" w:styleId="TOC6">
    <w:name w:val="toc 6"/>
    <w:basedOn w:val="a0"/>
    <w:next w:val="a0"/>
    <w:autoRedefine/>
    <w:uiPriority w:val="39"/>
    <w:unhideWhenUsed/>
    <w:rsid w:val="00C25CD5"/>
    <w:pPr>
      <w:spacing w:after="100" w:line="259" w:lineRule="auto"/>
      <w:ind w:left="1100"/>
    </w:pPr>
    <w:rPr>
      <w:sz w:val="22"/>
    </w:rPr>
  </w:style>
  <w:style w:type="paragraph" w:styleId="TOC7">
    <w:name w:val="toc 7"/>
    <w:basedOn w:val="a0"/>
    <w:next w:val="a0"/>
    <w:autoRedefine/>
    <w:uiPriority w:val="39"/>
    <w:unhideWhenUsed/>
    <w:rsid w:val="00C25CD5"/>
    <w:pPr>
      <w:spacing w:after="100" w:line="259" w:lineRule="auto"/>
      <w:ind w:left="1320"/>
    </w:pPr>
    <w:rPr>
      <w:sz w:val="22"/>
    </w:rPr>
  </w:style>
  <w:style w:type="paragraph" w:styleId="TOC8">
    <w:name w:val="toc 8"/>
    <w:basedOn w:val="a0"/>
    <w:next w:val="a0"/>
    <w:autoRedefine/>
    <w:uiPriority w:val="39"/>
    <w:unhideWhenUsed/>
    <w:rsid w:val="00C25CD5"/>
    <w:pPr>
      <w:spacing w:after="100" w:line="259" w:lineRule="auto"/>
      <w:ind w:left="1540"/>
    </w:pPr>
    <w:rPr>
      <w:sz w:val="22"/>
    </w:rPr>
  </w:style>
  <w:style w:type="paragraph" w:styleId="TOC9">
    <w:name w:val="toc 9"/>
    <w:basedOn w:val="a0"/>
    <w:next w:val="a0"/>
    <w:autoRedefine/>
    <w:uiPriority w:val="39"/>
    <w:unhideWhenUsed/>
    <w:rsid w:val="00C25CD5"/>
    <w:pPr>
      <w:spacing w:after="100" w:line="259" w:lineRule="auto"/>
      <w:ind w:left="1760"/>
    </w:pPr>
    <w:rPr>
      <w:sz w:val="22"/>
    </w:rPr>
  </w:style>
  <w:style w:type="character" w:customStyle="1" w:styleId="apple-tab-span">
    <w:name w:val="apple-tab-span"/>
    <w:basedOn w:val="a1"/>
    <w:rsid w:val="00C25CD5"/>
  </w:style>
  <w:style w:type="character" w:styleId="aff8">
    <w:name w:val="Intense Emphasis"/>
    <w:basedOn w:val="a1"/>
    <w:uiPriority w:val="21"/>
    <w:rsid w:val="000A7858"/>
    <w:rPr>
      <w:rFonts w:ascii="Arial" w:hAnsi="Arial"/>
      <w:b/>
      <w:i/>
      <w:color w:val="DAAE28" w:themeColor="accent1"/>
      <w:sz w:val="24"/>
    </w:rPr>
  </w:style>
  <w:style w:type="character" w:styleId="aff9">
    <w:name w:val="Book Title"/>
    <w:basedOn w:val="a1"/>
    <w:uiPriority w:val="33"/>
    <w:qFormat/>
    <w:rsid w:val="000A7858"/>
    <w:rPr>
      <w:rFonts w:ascii="Arial" w:hAnsi="Arial"/>
      <w:b/>
      <w:bCs/>
      <w:i/>
      <w:iCs/>
      <w:spacing w:val="5"/>
    </w:rPr>
  </w:style>
  <w:style w:type="character" w:customStyle="1" w:styleId="60">
    <w:name w:val="标题 6 字符"/>
    <w:basedOn w:val="a1"/>
    <w:link w:val="6"/>
    <w:rsid w:val="009E5EBE"/>
    <w:rPr>
      <w:rFonts w:asciiTheme="majorHAnsi" w:eastAsiaTheme="majorEastAsia" w:hAnsiTheme="majorHAnsi" w:cstheme="majorBidi"/>
      <w:i/>
      <w:iCs/>
      <w:spacing w:val="2"/>
      <w:kern w:val="21"/>
      <w:sz w:val="24"/>
      <w:szCs w:val="24"/>
    </w:rPr>
  </w:style>
  <w:style w:type="character" w:customStyle="1" w:styleId="70">
    <w:name w:val="标题 7 字符"/>
    <w:basedOn w:val="a1"/>
    <w:link w:val="7"/>
    <w:rsid w:val="000A7858"/>
    <w:rPr>
      <w:rFonts w:asciiTheme="majorHAnsi" w:eastAsiaTheme="majorEastAsia" w:hAnsiTheme="majorHAnsi" w:cstheme="majorBidi"/>
      <w:i/>
      <w:iCs/>
      <w:color w:val="6D5613" w:themeColor="accent1" w:themeShade="7F"/>
      <w:sz w:val="20"/>
    </w:rPr>
  </w:style>
  <w:style w:type="character" w:customStyle="1" w:styleId="80">
    <w:name w:val="标题 8 字符"/>
    <w:basedOn w:val="a1"/>
    <w:link w:val="8"/>
    <w:rsid w:val="000A7858"/>
    <w:rPr>
      <w:rFonts w:asciiTheme="majorHAnsi" w:eastAsiaTheme="majorEastAsia" w:hAnsiTheme="majorHAnsi" w:cstheme="majorBidi"/>
      <w:color w:val="272727" w:themeColor="text1" w:themeTint="D8"/>
      <w:sz w:val="21"/>
      <w:szCs w:val="21"/>
    </w:rPr>
  </w:style>
  <w:style w:type="character" w:customStyle="1" w:styleId="90">
    <w:name w:val="标题 9 字符"/>
    <w:basedOn w:val="a1"/>
    <w:link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a0"/>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a1"/>
    <w:link w:val="Intra-sectionheader"/>
    <w:rsid w:val="00193D61"/>
    <w:rPr>
      <w:rFonts w:ascii="Century Gothic" w:hAnsi="Century Gothic"/>
      <w:color w:val="067198" w:themeColor="accent5"/>
      <w:sz w:val="24"/>
    </w:rPr>
  </w:style>
  <w:style w:type="paragraph" w:styleId="affa">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affa"/>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a1"/>
    <w:link w:val="Tableinstructions"/>
    <w:uiPriority w:val="6"/>
    <w:rsid w:val="00A40B7F"/>
    <w:rPr>
      <w:rFonts w:ascii="Arial" w:eastAsia="MS Mincho" w:hAnsi="Arial" w:cs="Times New Roman"/>
      <w:i/>
      <w:iCs/>
      <w:color w:val="575958" w:themeColor="text2" w:themeTint="F2"/>
      <w:sz w:val="20"/>
      <w:szCs w:val="24"/>
      <w:lang w:val="en-GB"/>
    </w:rPr>
  </w:style>
  <w:style w:type="table" w:styleId="4-10">
    <w:name w:val="Grid Table 4 Accent 1"/>
    <w:basedOn w:val="a2"/>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affb">
    <w:name w:val="Table Grid"/>
    <w:basedOn w:val="a2"/>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a0"/>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affa"/>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E8152C"/>
    <w:pPr>
      <w:spacing w:before="0"/>
      <w:ind w:left="0"/>
    </w:pPr>
    <w:rPr>
      <w:i w:val="0"/>
      <w:iCs w:val="0"/>
      <w:color w:val="000000"/>
      <w14:textFill>
        <w14:solidFill>
          <w14:srgbClr w14:val="000000">
            <w14:lumMod w14:val="95000"/>
            <w14:lumOff w14:val="5000"/>
          </w14:srgbClr>
        </w14:solidFill>
      </w14:textFill>
    </w:rPr>
  </w:style>
  <w:style w:type="paragraph" w:customStyle="1" w:styleId="Tableheader">
    <w:name w:val="Table header"/>
    <w:basedOn w:val="a0"/>
    <w:link w:val="TableheaderChar"/>
    <w:uiPriority w:val="7"/>
    <w:rsid w:val="00675EF9"/>
    <w:pPr>
      <w:spacing w:after="120" w:line="288" w:lineRule="auto"/>
    </w:pPr>
    <w:rPr>
      <w:sz w:val="22"/>
    </w:rPr>
  </w:style>
  <w:style w:type="character" w:customStyle="1" w:styleId="TableheaderChar">
    <w:name w:val="Table header Char"/>
    <w:basedOn w:val="a1"/>
    <w:link w:val="Tableheader"/>
    <w:uiPriority w:val="7"/>
    <w:rsid w:val="00675EF9"/>
    <w:rPr>
      <w:rFonts w:ascii="Arial" w:hAnsi="Arial"/>
    </w:rPr>
  </w:style>
  <w:style w:type="paragraph" w:customStyle="1" w:styleId="Heading31">
    <w:name w:val="Heading 31"/>
    <w:basedOn w:val="3"/>
    <w:link w:val="heading3Char"/>
    <w:rsid w:val="00A226CA"/>
    <w:pPr>
      <w:numPr>
        <w:numId w:val="5"/>
      </w:numPr>
      <w:spacing w:before="0" w:after="240"/>
    </w:pPr>
    <w:rPr>
      <w:rFonts w:ascii="Arial Bold" w:eastAsia="Times New Roman" w:hAnsi="Arial Bold"/>
      <w:bCs/>
      <w:color w:val="005B82"/>
      <w:szCs w:val="20"/>
      <w:lang w:val="en-CA"/>
    </w:rPr>
  </w:style>
  <w:style w:type="character" w:customStyle="1" w:styleId="heading3Char">
    <w:name w:val="heading 3 Char"/>
    <w:link w:val="Heading31"/>
    <w:rsid w:val="00A226CA"/>
    <w:rPr>
      <w:rFonts w:ascii="Arial Bold" w:eastAsia="Times New Roman" w:hAnsi="Arial Bold" w:cs="Arial"/>
      <w:bCs/>
      <w:color w:val="005B82"/>
      <w:kern w:val="21"/>
      <w:szCs w:val="20"/>
      <w:lang w:val="en-CA"/>
    </w:rPr>
  </w:style>
  <w:style w:type="paragraph" w:styleId="affc">
    <w:name w:val="Revision"/>
    <w:hidden/>
    <w:uiPriority w:val="99"/>
    <w:semiHidden/>
    <w:rsid w:val="008143E6"/>
    <w:pPr>
      <w:spacing w:after="0" w:line="240" w:lineRule="auto"/>
    </w:pPr>
    <w:rPr>
      <w:rFonts w:ascii="Arial" w:hAnsi="Arial"/>
      <w:sz w:val="20"/>
    </w:rPr>
  </w:style>
  <w:style w:type="character" w:styleId="affd">
    <w:name w:val="Placeholder Text"/>
    <w:basedOn w:val="a1"/>
    <w:uiPriority w:val="99"/>
    <w:semiHidden/>
    <w:rsid w:val="00A12A4B"/>
    <w:rPr>
      <w:color w:val="808080"/>
    </w:rPr>
  </w:style>
  <w:style w:type="paragraph" w:styleId="affe">
    <w:name w:val="caption"/>
    <w:basedOn w:val="a0"/>
    <w:next w:val="a0"/>
    <w:uiPriority w:val="35"/>
    <w:unhideWhenUsed/>
    <w:qFormat/>
    <w:rsid w:val="000A7858"/>
    <w:pPr>
      <w:spacing w:after="200"/>
    </w:pPr>
    <w:rPr>
      <w:rFonts w:ascii="Century Gothic" w:hAnsi="Century Gothic"/>
      <w:b/>
      <w:iCs/>
      <w:color w:val="595959" w:themeColor="text1" w:themeTint="A6"/>
      <w:sz w:val="20"/>
      <w:szCs w:val="18"/>
    </w:rPr>
  </w:style>
  <w:style w:type="character" w:styleId="afff">
    <w:name w:val="Intense Reference"/>
    <w:basedOn w:val="a1"/>
    <w:uiPriority w:val="32"/>
    <w:qFormat/>
    <w:rsid w:val="009E5EBE"/>
    <w:rPr>
      <w:b/>
      <w:bCs/>
      <w:smallCaps/>
      <w:color w:val="DAAE28" w:themeColor="accent1"/>
      <w:spacing w:val="5"/>
    </w:rPr>
  </w:style>
  <w:style w:type="table" w:styleId="5-2">
    <w:name w:val="Grid Table 5 Dark Accent 2"/>
    <w:basedOn w:val="a2"/>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0">
    <w:name w:val="TOC"/>
    <w:basedOn w:val="1"/>
    <w:link w:val="TOCChar"/>
    <w:qFormat/>
    <w:rsid w:val="000A7858"/>
    <w:pPr>
      <w:numPr>
        <w:numId w:val="0"/>
      </w:numPr>
      <w:pBdr>
        <w:bottom w:val="single" w:sz="4" w:space="1" w:color="2B3A57"/>
      </w:pBdr>
      <w:spacing w:after="360"/>
      <w:ind w:left="720" w:hanging="720"/>
    </w:pPr>
  </w:style>
  <w:style w:type="character" w:customStyle="1" w:styleId="TOCChar">
    <w:name w:val="TOC Char"/>
    <w:basedOn w:val="10"/>
    <w:link w:val="TOC0"/>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a0"/>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a1"/>
    <w:link w:val="SDVFootnote"/>
    <w:rsid w:val="000A7858"/>
    <w:rPr>
      <w:rFonts w:ascii="Calibri Light" w:hAnsi="Calibri Light"/>
      <w:color w:val="4F5150"/>
      <w:kern w:val="21"/>
      <w:sz w:val="18"/>
      <w:szCs w:val="18"/>
    </w:rPr>
  </w:style>
  <w:style w:type="paragraph" w:customStyle="1" w:styleId="Heading3a">
    <w:name w:val="Heading 3a"/>
    <w:basedOn w:val="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30"/>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affe"/>
    <w:qFormat/>
    <w:rsid w:val="000A7858"/>
    <w:rPr>
      <w:color w:val="404040" w:themeColor="text1" w:themeTint="BF"/>
    </w:rPr>
  </w:style>
  <w:style w:type="paragraph" w:customStyle="1" w:styleId="Heading3b">
    <w:name w:val="Heading 3b"/>
    <w:basedOn w:val="3"/>
    <w:qFormat/>
    <w:rsid w:val="000A7858"/>
    <w:pPr>
      <w:numPr>
        <w:ilvl w:val="0"/>
        <w:numId w:val="8"/>
      </w:numPr>
    </w:pPr>
    <w:rPr>
      <w:b/>
      <w:sz w:val="26"/>
    </w:rPr>
  </w:style>
  <w:style w:type="paragraph" w:customStyle="1" w:styleId="Note">
    <w:name w:val="Note"/>
    <w:basedOn w:val="a0"/>
    <w:link w:val="NoteChar"/>
    <w:qFormat/>
    <w:rsid w:val="000A7858"/>
    <w:pPr>
      <w:spacing w:before="180" w:after="240" w:line="264" w:lineRule="auto"/>
    </w:pPr>
    <w:rPr>
      <w:i/>
      <w:color w:val="4F5150" w:themeColor="text2"/>
    </w:rPr>
  </w:style>
  <w:style w:type="paragraph" w:customStyle="1" w:styleId="TableHeader0">
    <w:name w:val="Table Header"/>
    <w:basedOn w:val="a0"/>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a1"/>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a0"/>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a1"/>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af"/>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af0"/>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a2"/>
    <w:next w:val="5-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9"/>
      </w:numPr>
    </w:pPr>
  </w:style>
  <w:style w:type="paragraph" w:customStyle="1" w:styleId="TemplateTitle">
    <w:name w:val="Template Title"/>
    <w:basedOn w:val="1"/>
    <w:link w:val="TemplateTitleChar"/>
    <w:qFormat/>
    <w:rsid w:val="00146584"/>
    <w:pPr>
      <w:numPr>
        <w:numId w:val="0"/>
      </w:numPr>
      <w:jc w:val="center"/>
    </w:pPr>
  </w:style>
  <w:style w:type="character" w:customStyle="1" w:styleId="TemplateTitleChar">
    <w:name w:val="Template Title Char"/>
    <w:basedOn w:val="10"/>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a1"/>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a0"/>
    <w:link w:val="BodytextChar"/>
    <w:qFormat/>
    <w:rsid w:val="00CE7A4C"/>
  </w:style>
  <w:style w:type="paragraph" w:customStyle="1" w:styleId="Header-V4">
    <w:name w:val="Header - V4"/>
    <w:basedOn w:val="Intra-sectionheader"/>
    <w:link w:val="Header-V4Char"/>
    <w:qFormat/>
    <w:rsid w:val="00CE7A4C"/>
  </w:style>
  <w:style w:type="character" w:customStyle="1" w:styleId="BodytextChar">
    <w:name w:val="Body text Char"/>
    <w:basedOn w:val="a1"/>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afff0">
    <w:name w:val="Body Text Indent"/>
    <w:basedOn w:val="a0"/>
    <w:link w:val="afff1"/>
    <w:unhideWhenUsed/>
    <w:rsid w:val="00A36171"/>
    <w:pPr>
      <w:spacing w:after="120"/>
      <w:ind w:left="360"/>
    </w:pPr>
  </w:style>
  <w:style w:type="character" w:customStyle="1" w:styleId="afff1">
    <w:name w:val="正文文本缩进 字符"/>
    <w:basedOn w:val="a1"/>
    <w:link w:val="afff0"/>
    <w:uiPriority w:val="99"/>
    <w:semiHidden/>
    <w:rsid w:val="00A36171"/>
    <w:rPr>
      <w:rFonts w:ascii="Franklin Gothic Book" w:hAnsi="Franklin Gothic Book"/>
      <w:spacing w:val="2"/>
      <w:kern w:val="21"/>
      <w:sz w:val="21"/>
    </w:rPr>
  </w:style>
  <w:style w:type="paragraph" w:styleId="21">
    <w:name w:val="Body Text Indent 2"/>
    <w:basedOn w:val="a0"/>
    <w:link w:val="22"/>
    <w:unhideWhenUsed/>
    <w:rsid w:val="00A36171"/>
    <w:pPr>
      <w:spacing w:after="120" w:line="480" w:lineRule="auto"/>
      <w:ind w:left="360"/>
    </w:pPr>
  </w:style>
  <w:style w:type="character" w:customStyle="1" w:styleId="22">
    <w:name w:val="正文文本缩进 2 字符"/>
    <w:basedOn w:val="a1"/>
    <w:link w:val="21"/>
    <w:uiPriority w:val="99"/>
    <w:semiHidden/>
    <w:rsid w:val="00A36171"/>
    <w:rPr>
      <w:rFonts w:ascii="Franklin Gothic Book" w:hAnsi="Franklin Gothic Book"/>
      <w:spacing w:val="2"/>
      <w:kern w:val="21"/>
      <w:sz w:val="21"/>
    </w:rPr>
  </w:style>
  <w:style w:type="paragraph" w:styleId="31">
    <w:name w:val="Body Text Indent 3"/>
    <w:basedOn w:val="a0"/>
    <w:link w:val="32"/>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32">
    <w:name w:val="正文文本缩进 3 字符"/>
    <w:basedOn w:val="a1"/>
    <w:link w:val="31"/>
    <w:rsid w:val="00A36171"/>
    <w:rPr>
      <w:rFonts w:ascii="Times New Roman" w:eastAsia="MS Mincho" w:hAnsi="Times New Roman" w:cs="Times New Roman"/>
      <w:i/>
      <w:iCs/>
      <w:sz w:val="18"/>
      <w:szCs w:val="24"/>
      <w:lang w:val="en-GB" w:eastAsia="ja-JP"/>
    </w:rPr>
  </w:style>
  <w:style w:type="character" w:styleId="afff2">
    <w:name w:val="page number"/>
    <w:basedOn w:val="a1"/>
    <w:rsid w:val="00A36171"/>
  </w:style>
  <w:style w:type="paragraph" w:customStyle="1" w:styleId="BulletsSecondLevel">
    <w:name w:val="Bullets (Second Level)"/>
    <w:basedOn w:val="Instruction"/>
    <w:autoRedefine/>
    <w:rsid w:val="000856A8"/>
    <w:pPr>
      <w:numPr>
        <w:numId w:val="11"/>
      </w:numPr>
      <w:suppressAutoHyphens/>
      <w:spacing w:before="0" w:after="120" w:line="288" w:lineRule="auto"/>
      <w:jc w:val="both"/>
    </w:pPr>
    <w:rPr>
      <w:kern w:val="0"/>
      <w:szCs w:val="20"/>
      <w:lang w:eastAsia="zh-CN"/>
    </w:rPr>
  </w:style>
  <w:style w:type="paragraph" w:customStyle="1" w:styleId="Heading32">
    <w:name w:val="Heading 32"/>
    <w:basedOn w:val="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a0"/>
    <w:link w:val="SCGREEN-V4Char"/>
    <w:qFormat/>
    <w:rsid w:val="00A0308B"/>
    <w:pPr>
      <w:spacing w:before="240" w:after="120" w:line="288" w:lineRule="auto"/>
      <w:ind w:left="720"/>
    </w:pPr>
    <w:rPr>
      <w:color w:val="66AD47"/>
    </w:rPr>
  </w:style>
  <w:style w:type="paragraph" w:customStyle="1" w:styleId="NumberedList">
    <w:name w:val="Numbered List"/>
    <w:basedOn w:val="a"/>
    <w:link w:val="NumberedListChar"/>
    <w:qFormat/>
    <w:rsid w:val="00A0308B"/>
    <w:pPr>
      <w:numPr>
        <w:numId w:val="12"/>
      </w:numPr>
      <w:spacing w:before="0" w:after="120" w:line="312" w:lineRule="auto"/>
      <w:contextualSpacing/>
    </w:pPr>
    <w:rPr>
      <w:rFonts w:eastAsia="MS Mincho" w:cs="Times New Roman"/>
      <w:kern w:val="0"/>
      <w:lang w:val="en-GB"/>
    </w:rPr>
  </w:style>
  <w:style w:type="character" w:customStyle="1" w:styleId="SCGREEN-V4Char">
    <w:name w:val="SC GREEN - V4 Char"/>
    <w:basedOn w:val="a1"/>
    <w:link w:val="SCGREEN-V4"/>
    <w:rsid w:val="00A0308B"/>
    <w:rPr>
      <w:rFonts w:ascii="Franklin Gothic Book" w:hAnsi="Franklin Gothic Book"/>
      <w:color w:val="66AD47"/>
      <w:spacing w:val="2"/>
      <w:kern w:val="21"/>
      <w:sz w:val="21"/>
    </w:rPr>
  </w:style>
  <w:style w:type="character" w:customStyle="1" w:styleId="NumberedListChar">
    <w:name w:val="Numbered List Char"/>
    <w:basedOn w:val="a1"/>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a0"/>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a1"/>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a2"/>
    <w:uiPriority w:val="99"/>
    <w:rsid w:val="007014B0"/>
    <w:pPr>
      <w:spacing w:after="0" w:line="240" w:lineRule="auto"/>
    </w:pPr>
    <w:tblPr/>
  </w:style>
  <w:style w:type="character" w:customStyle="1" w:styleId="af3">
    <w:name w:val="列表段落 字符"/>
    <w:link w:val="a"/>
    <w:uiPriority w:val="34"/>
    <w:rsid w:val="00565FBC"/>
    <w:rPr>
      <w:rFonts w:ascii="Franklin Gothic Book" w:hAnsi="Franklin Gothic Book"/>
      <w:spacing w:val="2"/>
      <w:kern w:val="21"/>
      <w:sz w:val="21"/>
      <w:szCs w:val="24"/>
    </w:rPr>
  </w:style>
  <w:style w:type="paragraph" w:customStyle="1" w:styleId="Equation">
    <w:name w:val="Equation"/>
    <w:basedOn w:val="a0"/>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a0"/>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a0"/>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3"/>
    <w:autoRedefine/>
    <w:rsid w:val="004B13C8"/>
    <w:rPr>
      <w:rFonts w:ascii="Arial Bold" w:eastAsia="Times New Roman" w:hAnsi="Arial Bold"/>
      <w:b/>
      <w:bCs/>
      <w:color w:val="005B82"/>
      <w:kern w:val="0"/>
      <w:sz w:val="20"/>
      <w:szCs w:val="20"/>
      <w:lang w:val="en-CA"/>
    </w:rPr>
  </w:style>
  <w:style w:type="character" w:styleId="afff3">
    <w:name w:val="Mention"/>
    <w:basedOn w:val="a1"/>
    <w:uiPriority w:val="99"/>
    <w:unhideWhenUsed/>
    <w:rsid w:val="00412A42"/>
    <w:rPr>
      <w:color w:val="2B579A"/>
      <w:shd w:val="clear" w:color="auto" w:fill="E1DFDD"/>
    </w:rPr>
  </w:style>
  <w:style w:type="paragraph" w:customStyle="1" w:styleId="Templatetabletext">
    <w:name w:val="Template table text"/>
    <w:basedOn w:val="a0"/>
    <w:link w:val="TemplatetabletextChar"/>
    <w:qFormat/>
    <w:rsid w:val="63DA8BA5"/>
    <w:rPr>
      <w:color w:val="404040" w:themeColor="text1" w:themeTint="BF"/>
    </w:rPr>
  </w:style>
  <w:style w:type="character" w:customStyle="1" w:styleId="TemplatetabletextChar">
    <w:name w:val="Template table text Char"/>
    <w:basedOn w:val="a1"/>
    <w:link w:val="Templatetabletext"/>
    <w:rsid w:val="63DA8BA5"/>
    <w:rPr>
      <w:rFonts w:ascii="Franklin Gothic Book" w:eastAsiaTheme="minorEastAsia" w:hAnsi="Franklin Gothic Book" w:cs="Arial"/>
      <w:color w:val="404040" w:themeColor="text1" w:themeTint="BF"/>
      <w:sz w:val="21"/>
      <w:szCs w:val="21"/>
    </w:rPr>
  </w:style>
  <w:style w:type="paragraph" w:customStyle="1" w:styleId="Footnotes">
    <w:name w:val="Footnotes"/>
    <w:basedOn w:val="af9"/>
    <w:link w:val="FootnotesChar"/>
    <w:qFormat/>
    <w:rsid w:val="00656DF6"/>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a1"/>
    <w:link w:val="Footnotes"/>
    <w:rsid w:val="00656DF6"/>
    <w:rPr>
      <w:rFonts w:eastAsia="MS Mincho" w:cstheme="minorHAnsi"/>
      <w:color w:val="4F5150"/>
      <w:spacing w:val="2"/>
      <w:sz w:val="18"/>
      <w:szCs w:val="18"/>
      <w:lang w:val="en-GB"/>
    </w:rPr>
  </w:style>
  <w:style w:type="character" w:customStyle="1" w:styleId="normaltextrun">
    <w:name w:val="normaltextrun"/>
    <w:basedOn w:val="a1"/>
    <w:rsid w:val="00C36FD0"/>
  </w:style>
  <w:style w:type="character" w:customStyle="1" w:styleId="11">
    <w:name w:val="不明显强调1"/>
    <w:basedOn w:val="a1"/>
    <w:rsid w:val="003A4328"/>
    <w:rPr>
      <w:rFonts w:ascii="Arial" w:hAnsi="Arial" w:cs="Arial" w:hint="default"/>
      <w:i/>
      <w:iCs/>
      <w:color w:val="4F5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38152">
      <w:bodyDiv w:val="1"/>
      <w:marLeft w:val="0"/>
      <w:marRight w:val="0"/>
      <w:marTop w:val="0"/>
      <w:marBottom w:val="0"/>
      <w:divBdr>
        <w:top w:val="none" w:sz="0" w:space="0" w:color="auto"/>
        <w:left w:val="none" w:sz="0" w:space="0" w:color="auto"/>
        <w:bottom w:val="none" w:sz="0" w:space="0" w:color="auto"/>
        <w:right w:val="none" w:sz="0" w:space="0" w:color="auto"/>
      </w:divBdr>
    </w:div>
    <w:div w:id="246035138">
      <w:bodyDiv w:val="1"/>
      <w:marLeft w:val="0"/>
      <w:marRight w:val="0"/>
      <w:marTop w:val="0"/>
      <w:marBottom w:val="0"/>
      <w:divBdr>
        <w:top w:val="none" w:sz="0" w:space="0" w:color="auto"/>
        <w:left w:val="none" w:sz="0" w:space="0" w:color="auto"/>
        <w:bottom w:val="none" w:sz="0" w:space="0" w:color="auto"/>
        <w:right w:val="none" w:sz="0" w:space="0" w:color="auto"/>
      </w:divBdr>
    </w:div>
    <w:div w:id="260143002">
      <w:bodyDiv w:val="1"/>
      <w:marLeft w:val="0"/>
      <w:marRight w:val="0"/>
      <w:marTop w:val="0"/>
      <w:marBottom w:val="0"/>
      <w:divBdr>
        <w:top w:val="none" w:sz="0" w:space="0" w:color="auto"/>
        <w:left w:val="none" w:sz="0" w:space="0" w:color="auto"/>
        <w:bottom w:val="none" w:sz="0" w:space="0" w:color="auto"/>
        <w:right w:val="none" w:sz="0" w:space="0" w:color="auto"/>
      </w:divBdr>
    </w:div>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027485211">
      <w:bodyDiv w:val="1"/>
      <w:marLeft w:val="0"/>
      <w:marRight w:val="0"/>
      <w:marTop w:val="0"/>
      <w:marBottom w:val="0"/>
      <w:divBdr>
        <w:top w:val="none" w:sz="0" w:space="0" w:color="auto"/>
        <w:left w:val="none" w:sz="0" w:space="0" w:color="auto"/>
        <w:bottom w:val="none" w:sz="0" w:space="0" w:color="auto"/>
        <w:right w:val="none" w:sz="0" w:space="0" w:color="auto"/>
      </w:divBdr>
    </w:div>
    <w:div w:id="1186627049">
      <w:bodyDiv w:val="1"/>
      <w:marLeft w:val="0"/>
      <w:marRight w:val="0"/>
      <w:marTop w:val="0"/>
      <w:marBottom w:val="0"/>
      <w:divBdr>
        <w:top w:val="none" w:sz="0" w:space="0" w:color="auto"/>
        <w:left w:val="none" w:sz="0" w:space="0" w:color="auto"/>
        <w:bottom w:val="none" w:sz="0" w:space="0" w:color="auto"/>
        <w:right w:val="none" w:sz="0" w:space="0" w:color="auto"/>
      </w:divBdr>
    </w:div>
    <w:div w:id="1307012707">
      <w:bodyDiv w:val="1"/>
      <w:marLeft w:val="0"/>
      <w:marRight w:val="0"/>
      <w:marTop w:val="0"/>
      <w:marBottom w:val="0"/>
      <w:divBdr>
        <w:top w:val="none" w:sz="0" w:space="0" w:color="auto"/>
        <w:left w:val="none" w:sz="0" w:space="0" w:color="auto"/>
        <w:bottom w:val="none" w:sz="0" w:space="0" w:color="auto"/>
        <w:right w:val="none" w:sz="0" w:space="0" w:color="auto"/>
      </w:divBdr>
    </w:div>
    <w:div w:id="1768228047">
      <w:bodyDiv w:val="1"/>
      <w:marLeft w:val="0"/>
      <w:marRight w:val="0"/>
      <w:marTop w:val="0"/>
      <w:marBottom w:val="0"/>
      <w:divBdr>
        <w:top w:val="none" w:sz="0" w:space="0" w:color="auto"/>
        <w:left w:val="none" w:sz="0" w:space="0" w:color="auto"/>
        <w:bottom w:val="none" w:sz="0" w:space="0" w:color="auto"/>
        <w:right w:val="none" w:sz="0" w:space="0" w:color="auto"/>
      </w:divBdr>
    </w:div>
    <w:div w:id="1770154763">
      <w:bodyDiv w:val="1"/>
      <w:marLeft w:val="0"/>
      <w:marRight w:val="0"/>
      <w:marTop w:val="0"/>
      <w:marBottom w:val="0"/>
      <w:divBdr>
        <w:top w:val="none" w:sz="0" w:space="0" w:color="auto"/>
        <w:left w:val="none" w:sz="0" w:space="0" w:color="auto"/>
        <w:bottom w:val="none" w:sz="0" w:space="0" w:color="auto"/>
        <w:right w:val="none" w:sz="0" w:space="0" w:color="auto"/>
      </w:divBdr>
    </w:div>
    <w:div w:id="1803765513">
      <w:bodyDiv w:val="1"/>
      <w:marLeft w:val="0"/>
      <w:marRight w:val="0"/>
      <w:marTop w:val="0"/>
      <w:marBottom w:val="0"/>
      <w:divBdr>
        <w:top w:val="none" w:sz="0" w:space="0" w:color="auto"/>
        <w:left w:val="none" w:sz="0" w:space="0" w:color="auto"/>
        <w:bottom w:val="none" w:sz="0" w:space="0" w:color="auto"/>
        <w:right w:val="none" w:sz="0" w:space="0" w:color="auto"/>
      </w:divBdr>
    </w:div>
    <w:div w:id="1988001570">
      <w:bodyDiv w:val="1"/>
      <w:marLeft w:val="0"/>
      <w:marRight w:val="0"/>
      <w:marTop w:val="0"/>
      <w:marBottom w:val="0"/>
      <w:divBdr>
        <w:top w:val="none" w:sz="0" w:space="0" w:color="auto"/>
        <w:left w:val="none" w:sz="0" w:space="0" w:color="auto"/>
        <w:bottom w:val="none" w:sz="0" w:space="0" w:color="auto"/>
        <w:right w:val="none" w:sz="0" w:space="0" w:color="auto"/>
      </w:divBdr>
    </w:div>
    <w:div w:id="2008511946">
      <w:bodyDiv w:val="1"/>
      <w:marLeft w:val="0"/>
      <w:marRight w:val="0"/>
      <w:marTop w:val="0"/>
      <w:marBottom w:val="0"/>
      <w:divBdr>
        <w:top w:val="none" w:sz="0" w:space="0" w:color="auto"/>
        <w:left w:val="none" w:sz="0" w:space="0" w:color="auto"/>
        <w:bottom w:val="none" w:sz="0" w:space="0" w:color="auto"/>
        <w:right w:val="none" w:sz="0" w:space="0" w:color="auto"/>
      </w:divBdr>
    </w:div>
    <w:div w:id="2070686334">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verra.org/programs/verified-carbon-standard/vcs-program-details/" TargetMode="External"/><Relationship Id="rId17" Type="http://schemas.openxmlformats.org/officeDocument/2006/relationships/footer" Target="footer2.xm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ebergchina.com/ensnew/contents/304/104.html"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topics/engineering/diesel-fuel" TargetMode="External"/><Relationship Id="rId2" Type="http://schemas.openxmlformats.org/officeDocument/2006/relationships/hyperlink" Target="https://ofor.sn/activites/projets-realises" TargetMode="External"/><Relationship Id="rId1" Type="http://schemas.openxmlformats.org/officeDocument/2006/relationships/hyperlink" Target="https://www.fao.org/3/I9967EN/i9967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B10BC90A034576ACF216D993467E94"/>
        <w:category>
          <w:name w:val="General"/>
          <w:gallery w:val="placeholder"/>
        </w:category>
        <w:types>
          <w:type w:val="bbPlcHdr"/>
        </w:types>
        <w:behaviors>
          <w:behavior w:val="content"/>
        </w:behaviors>
        <w:guid w:val="{4E56D712-8795-4147-BCF1-BCD4670FBBDA}"/>
      </w:docPartPr>
      <w:docPartBody>
        <w:p w:rsidR="003D0482" w:rsidRDefault="003D0482"/>
      </w:docPartBody>
    </w:docPart>
    <w:docPart>
      <w:docPartPr>
        <w:name w:val="5385367B82B841988EE695983A6FFE3C"/>
        <w:category>
          <w:name w:val="General"/>
          <w:gallery w:val="placeholder"/>
        </w:category>
        <w:types>
          <w:type w:val="bbPlcHdr"/>
        </w:types>
        <w:behaviors>
          <w:behavior w:val="content"/>
        </w:behaviors>
        <w:guid w:val="{6DD52F75-05E6-4607-B7A7-6915E0DE1FB3}"/>
      </w:docPartPr>
      <w:docPartBody>
        <w:p w:rsidR="00F770A4" w:rsidRDefault="00F77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auto"/>
    <w:pitch w:val="default"/>
  </w:font>
  <w:font w:name="Zilla Slab">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re Franklin">
    <w:charset w:val="00"/>
    <w:family w:val="auto"/>
    <w:pitch w:val="variable"/>
    <w:sig w:usb0="A00000FF" w:usb1="4000205B" w:usb2="00000000" w:usb3="00000000" w:csb0="00000193"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82"/>
    <w:rsid w:val="000E009C"/>
    <w:rsid w:val="0015569A"/>
    <w:rsid w:val="001A4419"/>
    <w:rsid w:val="001C2548"/>
    <w:rsid w:val="001D3581"/>
    <w:rsid w:val="00232B09"/>
    <w:rsid w:val="00254760"/>
    <w:rsid w:val="002B7F42"/>
    <w:rsid w:val="003025A5"/>
    <w:rsid w:val="00357CC4"/>
    <w:rsid w:val="00391F8A"/>
    <w:rsid w:val="003C36C9"/>
    <w:rsid w:val="003D0482"/>
    <w:rsid w:val="003E65C6"/>
    <w:rsid w:val="003F2B8A"/>
    <w:rsid w:val="00404FD4"/>
    <w:rsid w:val="004110C9"/>
    <w:rsid w:val="005440DA"/>
    <w:rsid w:val="00555055"/>
    <w:rsid w:val="005C6B5D"/>
    <w:rsid w:val="00620A41"/>
    <w:rsid w:val="00622A3A"/>
    <w:rsid w:val="00664BE4"/>
    <w:rsid w:val="006A74A8"/>
    <w:rsid w:val="0071623D"/>
    <w:rsid w:val="00753D0B"/>
    <w:rsid w:val="007B5EE9"/>
    <w:rsid w:val="007E15FC"/>
    <w:rsid w:val="008A0A39"/>
    <w:rsid w:val="008A2362"/>
    <w:rsid w:val="0092223A"/>
    <w:rsid w:val="00AA79A0"/>
    <w:rsid w:val="00B04133"/>
    <w:rsid w:val="00B54F25"/>
    <w:rsid w:val="00B81BE6"/>
    <w:rsid w:val="00BB5E78"/>
    <w:rsid w:val="00C01A4B"/>
    <w:rsid w:val="00C41EF0"/>
    <w:rsid w:val="00C56D46"/>
    <w:rsid w:val="00C706B5"/>
    <w:rsid w:val="00CE4C5A"/>
    <w:rsid w:val="00D00E87"/>
    <w:rsid w:val="00D63773"/>
    <w:rsid w:val="00D94667"/>
    <w:rsid w:val="00DA4F22"/>
    <w:rsid w:val="00DB4CFA"/>
    <w:rsid w:val="00E93204"/>
    <w:rsid w:val="00EB08F7"/>
    <w:rsid w:val="00F32261"/>
    <w:rsid w:val="00F770A4"/>
    <w:rsid w:val="00FF5B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Nandita Molloy</DisplayName>
        <AccountId>4289</AccountId>
        <AccountType/>
      </UserInfo>
      <UserInfo>
        <DisplayName>Sinclair Vincent</DisplayName>
        <AccountId>165</AccountId>
        <AccountType/>
      </UserInfo>
      <UserInfo>
        <DisplayName>Renata Lozano Giral</DisplayName>
        <AccountId>22514</AccountId>
        <AccountType/>
      </UserInfo>
      <UserInfo>
        <DisplayName>Cai May Tan</DisplayName>
        <AccountId>14</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documentManagement>
</p:properties>
</file>

<file path=customXml/itemProps1.xml><?xml version="1.0" encoding="utf-8"?>
<ds:datastoreItem xmlns:ds="http://schemas.openxmlformats.org/officeDocument/2006/customXml" ds:itemID="{E083E64F-5E4B-42B1-9A74-7D9FF506BF2A}">
  <ds:schemaRefs>
    <ds:schemaRef ds:uri="http://schemas.microsoft.com/sharepoint/v3/contenttype/forms"/>
  </ds:schemaRefs>
</ds:datastoreItem>
</file>

<file path=customXml/itemProps2.xml><?xml version="1.0" encoding="utf-8"?>
<ds:datastoreItem xmlns:ds="http://schemas.openxmlformats.org/officeDocument/2006/customXml" ds:itemID="{AC40A173-DE13-4866-B724-8A3032C0FAA3}">
  <ds:schemaRefs>
    <ds:schemaRef ds:uri="http://schemas.openxmlformats.org/officeDocument/2006/bibliography"/>
  </ds:schemaRefs>
</ds:datastoreItem>
</file>

<file path=customXml/itemProps3.xml><?xml version="1.0" encoding="utf-8"?>
<ds:datastoreItem xmlns:ds="http://schemas.openxmlformats.org/officeDocument/2006/customXml" ds:itemID="{B4553CFA-8553-4329-B8AE-62B1E032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094D4-ED44-43D7-A8C3-3DF3FE00E5CC}">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45</Pages>
  <Words>9487</Words>
  <Characters>54080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VCS-Monitoring-Report_Template-4.1-DRAFT</vt:lpstr>
    </vt:vector>
  </TitlesOfParts>
  <Company/>
  <LinksUpToDate>false</LinksUpToDate>
  <CharactersWithSpaces>63441</CharactersWithSpaces>
  <SharedDoc>false</SharedDoc>
  <HLinks>
    <vt:vector size="258" baseType="variant">
      <vt:variant>
        <vt:i4>524364</vt:i4>
      </vt:variant>
      <vt:variant>
        <vt:i4>231</vt:i4>
      </vt:variant>
      <vt:variant>
        <vt:i4>0</vt:i4>
      </vt:variant>
      <vt:variant>
        <vt:i4>5</vt:i4>
      </vt:variant>
      <vt:variant>
        <vt:lpwstr>https://unstats.un.org/sdgs/metadata/</vt:lpwstr>
      </vt:variant>
      <vt:variant>
        <vt:lpwstr/>
      </vt:variant>
      <vt:variant>
        <vt:i4>3014759</vt:i4>
      </vt:variant>
      <vt:variant>
        <vt:i4>225</vt:i4>
      </vt:variant>
      <vt:variant>
        <vt:i4>0</vt:i4>
      </vt:variant>
      <vt:variant>
        <vt:i4>5</vt:i4>
      </vt:variant>
      <vt:variant>
        <vt:lpwstr>https://unstats.un.org/sdgs/indicators/indicators-list/</vt:lpwstr>
      </vt:variant>
      <vt:variant>
        <vt:lpwstr/>
      </vt:variant>
      <vt:variant>
        <vt:i4>3670112</vt:i4>
      </vt:variant>
      <vt:variant>
        <vt:i4>216</vt:i4>
      </vt:variant>
      <vt:variant>
        <vt:i4>0</vt:i4>
      </vt:variant>
      <vt:variant>
        <vt:i4>5</vt:i4>
      </vt:variant>
      <vt:variant>
        <vt:lpwstr>https://verra.org/programs/verified-carbon-standard/vcs-program-details/</vt:lpwstr>
      </vt:variant>
      <vt:variant>
        <vt:lpwstr>sectoral-scopes</vt:lpwstr>
      </vt:variant>
      <vt:variant>
        <vt:i4>3670112</vt:i4>
      </vt:variant>
      <vt:variant>
        <vt:i4>213</vt:i4>
      </vt:variant>
      <vt:variant>
        <vt:i4>0</vt:i4>
      </vt:variant>
      <vt:variant>
        <vt:i4>5</vt:i4>
      </vt:variant>
      <vt:variant>
        <vt:lpwstr>https://verra.org/programs/verified-carbon-standard/vcs-program-details/</vt:lpwstr>
      </vt:variant>
      <vt:variant>
        <vt:lpwstr>sectoral-scopes</vt:lpwstr>
      </vt:variant>
      <vt:variant>
        <vt:i4>1703986</vt:i4>
      </vt:variant>
      <vt:variant>
        <vt:i4>206</vt:i4>
      </vt:variant>
      <vt:variant>
        <vt:i4>0</vt:i4>
      </vt:variant>
      <vt:variant>
        <vt:i4>5</vt:i4>
      </vt:variant>
      <vt:variant>
        <vt:lpwstr/>
      </vt:variant>
      <vt:variant>
        <vt:lpwstr>_Toc163836355</vt:lpwstr>
      </vt:variant>
      <vt:variant>
        <vt:i4>1703986</vt:i4>
      </vt:variant>
      <vt:variant>
        <vt:i4>200</vt:i4>
      </vt:variant>
      <vt:variant>
        <vt:i4>0</vt:i4>
      </vt:variant>
      <vt:variant>
        <vt:i4>5</vt:i4>
      </vt:variant>
      <vt:variant>
        <vt:lpwstr/>
      </vt:variant>
      <vt:variant>
        <vt:lpwstr>_Toc163836354</vt:lpwstr>
      </vt:variant>
      <vt:variant>
        <vt:i4>1703986</vt:i4>
      </vt:variant>
      <vt:variant>
        <vt:i4>194</vt:i4>
      </vt:variant>
      <vt:variant>
        <vt:i4>0</vt:i4>
      </vt:variant>
      <vt:variant>
        <vt:i4>5</vt:i4>
      </vt:variant>
      <vt:variant>
        <vt:lpwstr/>
      </vt:variant>
      <vt:variant>
        <vt:lpwstr>_Toc163836353</vt:lpwstr>
      </vt:variant>
      <vt:variant>
        <vt:i4>1703986</vt:i4>
      </vt:variant>
      <vt:variant>
        <vt:i4>188</vt:i4>
      </vt:variant>
      <vt:variant>
        <vt:i4>0</vt:i4>
      </vt:variant>
      <vt:variant>
        <vt:i4>5</vt:i4>
      </vt:variant>
      <vt:variant>
        <vt:lpwstr/>
      </vt:variant>
      <vt:variant>
        <vt:lpwstr>_Toc163836352</vt:lpwstr>
      </vt:variant>
      <vt:variant>
        <vt:i4>1703986</vt:i4>
      </vt:variant>
      <vt:variant>
        <vt:i4>182</vt:i4>
      </vt:variant>
      <vt:variant>
        <vt:i4>0</vt:i4>
      </vt:variant>
      <vt:variant>
        <vt:i4>5</vt:i4>
      </vt:variant>
      <vt:variant>
        <vt:lpwstr/>
      </vt:variant>
      <vt:variant>
        <vt:lpwstr>_Toc163836351</vt:lpwstr>
      </vt:variant>
      <vt:variant>
        <vt:i4>1703986</vt:i4>
      </vt:variant>
      <vt:variant>
        <vt:i4>176</vt:i4>
      </vt:variant>
      <vt:variant>
        <vt:i4>0</vt:i4>
      </vt:variant>
      <vt:variant>
        <vt:i4>5</vt:i4>
      </vt:variant>
      <vt:variant>
        <vt:lpwstr/>
      </vt:variant>
      <vt:variant>
        <vt:lpwstr>_Toc163836350</vt:lpwstr>
      </vt:variant>
      <vt:variant>
        <vt:i4>1769522</vt:i4>
      </vt:variant>
      <vt:variant>
        <vt:i4>170</vt:i4>
      </vt:variant>
      <vt:variant>
        <vt:i4>0</vt:i4>
      </vt:variant>
      <vt:variant>
        <vt:i4>5</vt:i4>
      </vt:variant>
      <vt:variant>
        <vt:lpwstr/>
      </vt:variant>
      <vt:variant>
        <vt:lpwstr>_Toc163836349</vt:lpwstr>
      </vt:variant>
      <vt:variant>
        <vt:i4>1769522</vt:i4>
      </vt:variant>
      <vt:variant>
        <vt:i4>164</vt:i4>
      </vt:variant>
      <vt:variant>
        <vt:i4>0</vt:i4>
      </vt:variant>
      <vt:variant>
        <vt:i4>5</vt:i4>
      </vt:variant>
      <vt:variant>
        <vt:lpwstr/>
      </vt:variant>
      <vt:variant>
        <vt:lpwstr>_Toc163836348</vt:lpwstr>
      </vt:variant>
      <vt:variant>
        <vt:i4>1769522</vt:i4>
      </vt:variant>
      <vt:variant>
        <vt:i4>158</vt:i4>
      </vt:variant>
      <vt:variant>
        <vt:i4>0</vt:i4>
      </vt:variant>
      <vt:variant>
        <vt:i4>5</vt:i4>
      </vt:variant>
      <vt:variant>
        <vt:lpwstr/>
      </vt:variant>
      <vt:variant>
        <vt:lpwstr>_Toc163836347</vt:lpwstr>
      </vt:variant>
      <vt:variant>
        <vt:i4>1769522</vt:i4>
      </vt:variant>
      <vt:variant>
        <vt:i4>152</vt:i4>
      </vt:variant>
      <vt:variant>
        <vt:i4>0</vt:i4>
      </vt:variant>
      <vt:variant>
        <vt:i4>5</vt:i4>
      </vt:variant>
      <vt:variant>
        <vt:lpwstr/>
      </vt:variant>
      <vt:variant>
        <vt:lpwstr>_Toc163836346</vt:lpwstr>
      </vt:variant>
      <vt:variant>
        <vt:i4>1769522</vt:i4>
      </vt:variant>
      <vt:variant>
        <vt:i4>146</vt:i4>
      </vt:variant>
      <vt:variant>
        <vt:i4>0</vt:i4>
      </vt:variant>
      <vt:variant>
        <vt:i4>5</vt:i4>
      </vt:variant>
      <vt:variant>
        <vt:lpwstr/>
      </vt:variant>
      <vt:variant>
        <vt:lpwstr>_Toc163836345</vt:lpwstr>
      </vt:variant>
      <vt:variant>
        <vt:i4>1769522</vt:i4>
      </vt:variant>
      <vt:variant>
        <vt:i4>140</vt:i4>
      </vt:variant>
      <vt:variant>
        <vt:i4>0</vt:i4>
      </vt:variant>
      <vt:variant>
        <vt:i4>5</vt:i4>
      </vt:variant>
      <vt:variant>
        <vt:lpwstr/>
      </vt:variant>
      <vt:variant>
        <vt:lpwstr>_Toc163836344</vt:lpwstr>
      </vt:variant>
      <vt:variant>
        <vt:i4>1769522</vt:i4>
      </vt:variant>
      <vt:variant>
        <vt:i4>134</vt:i4>
      </vt:variant>
      <vt:variant>
        <vt:i4>0</vt:i4>
      </vt:variant>
      <vt:variant>
        <vt:i4>5</vt:i4>
      </vt:variant>
      <vt:variant>
        <vt:lpwstr/>
      </vt:variant>
      <vt:variant>
        <vt:lpwstr>_Toc163836343</vt:lpwstr>
      </vt:variant>
      <vt:variant>
        <vt:i4>1769522</vt:i4>
      </vt:variant>
      <vt:variant>
        <vt:i4>128</vt:i4>
      </vt:variant>
      <vt:variant>
        <vt:i4>0</vt:i4>
      </vt:variant>
      <vt:variant>
        <vt:i4>5</vt:i4>
      </vt:variant>
      <vt:variant>
        <vt:lpwstr/>
      </vt:variant>
      <vt:variant>
        <vt:lpwstr>_Toc163836342</vt:lpwstr>
      </vt:variant>
      <vt:variant>
        <vt:i4>1769522</vt:i4>
      </vt:variant>
      <vt:variant>
        <vt:i4>122</vt:i4>
      </vt:variant>
      <vt:variant>
        <vt:i4>0</vt:i4>
      </vt:variant>
      <vt:variant>
        <vt:i4>5</vt:i4>
      </vt:variant>
      <vt:variant>
        <vt:lpwstr/>
      </vt:variant>
      <vt:variant>
        <vt:lpwstr>_Toc163836341</vt:lpwstr>
      </vt:variant>
      <vt:variant>
        <vt:i4>1769522</vt:i4>
      </vt:variant>
      <vt:variant>
        <vt:i4>116</vt:i4>
      </vt:variant>
      <vt:variant>
        <vt:i4>0</vt:i4>
      </vt:variant>
      <vt:variant>
        <vt:i4>5</vt:i4>
      </vt:variant>
      <vt:variant>
        <vt:lpwstr/>
      </vt:variant>
      <vt:variant>
        <vt:lpwstr>_Toc163836340</vt:lpwstr>
      </vt:variant>
      <vt:variant>
        <vt:i4>1835058</vt:i4>
      </vt:variant>
      <vt:variant>
        <vt:i4>110</vt:i4>
      </vt:variant>
      <vt:variant>
        <vt:i4>0</vt:i4>
      </vt:variant>
      <vt:variant>
        <vt:i4>5</vt:i4>
      </vt:variant>
      <vt:variant>
        <vt:lpwstr/>
      </vt:variant>
      <vt:variant>
        <vt:lpwstr>_Toc163836339</vt:lpwstr>
      </vt:variant>
      <vt:variant>
        <vt:i4>1835058</vt:i4>
      </vt:variant>
      <vt:variant>
        <vt:i4>104</vt:i4>
      </vt:variant>
      <vt:variant>
        <vt:i4>0</vt:i4>
      </vt:variant>
      <vt:variant>
        <vt:i4>5</vt:i4>
      </vt:variant>
      <vt:variant>
        <vt:lpwstr/>
      </vt:variant>
      <vt:variant>
        <vt:lpwstr>_Toc163836338</vt:lpwstr>
      </vt:variant>
      <vt:variant>
        <vt:i4>1835058</vt:i4>
      </vt:variant>
      <vt:variant>
        <vt:i4>98</vt:i4>
      </vt:variant>
      <vt:variant>
        <vt:i4>0</vt:i4>
      </vt:variant>
      <vt:variant>
        <vt:i4>5</vt:i4>
      </vt:variant>
      <vt:variant>
        <vt:lpwstr/>
      </vt:variant>
      <vt:variant>
        <vt:lpwstr>_Toc163836337</vt:lpwstr>
      </vt:variant>
      <vt:variant>
        <vt:i4>1835058</vt:i4>
      </vt:variant>
      <vt:variant>
        <vt:i4>92</vt:i4>
      </vt:variant>
      <vt:variant>
        <vt:i4>0</vt:i4>
      </vt:variant>
      <vt:variant>
        <vt:i4>5</vt:i4>
      </vt:variant>
      <vt:variant>
        <vt:lpwstr/>
      </vt:variant>
      <vt:variant>
        <vt:lpwstr>_Toc163836336</vt:lpwstr>
      </vt:variant>
      <vt:variant>
        <vt:i4>1835058</vt:i4>
      </vt:variant>
      <vt:variant>
        <vt:i4>86</vt:i4>
      </vt:variant>
      <vt:variant>
        <vt:i4>0</vt:i4>
      </vt:variant>
      <vt:variant>
        <vt:i4>5</vt:i4>
      </vt:variant>
      <vt:variant>
        <vt:lpwstr/>
      </vt:variant>
      <vt:variant>
        <vt:lpwstr>_Toc163836335</vt:lpwstr>
      </vt:variant>
      <vt:variant>
        <vt:i4>1835058</vt:i4>
      </vt:variant>
      <vt:variant>
        <vt:i4>80</vt:i4>
      </vt:variant>
      <vt:variant>
        <vt:i4>0</vt:i4>
      </vt:variant>
      <vt:variant>
        <vt:i4>5</vt:i4>
      </vt:variant>
      <vt:variant>
        <vt:lpwstr/>
      </vt:variant>
      <vt:variant>
        <vt:lpwstr>_Toc163836334</vt:lpwstr>
      </vt:variant>
      <vt:variant>
        <vt:i4>1835058</vt:i4>
      </vt:variant>
      <vt:variant>
        <vt:i4>74</vt:i4>
      </vt:variant>
      <vt:variant>
        <vt:i4>0</vt:i4>
      </vt:variant>
      <vt:variant>
        <vt:i4>5</vt:i4>
      </vt:variant>
      <vt:variant>
        <vt:lpwstr/>
      </vt:variant>
      <vt:variant>
        <vt:lpwstr>_Toc163836333</vt:lpwstr>
      </vt:variant>
      <vt:variant>
        <vt:i4>1835058</vt:i4>
      </vt:variant>
      <vt:variant>
        <vt:i4>68</vt:i4>
      </vt:variant>
      <vt:variant>
        <vt:i4>0</vt:i4>
      </vt:variant>
      <vt:variant>
        <vt:i4>5</vt:i4>
      </vt:variant>
      <vt:variant>
        <vt:lpwstr/>
      </vt:variant>
      <vt:variant>
        <vt:lpwstr>_Toc163836332</vt:lpwstr>
      </vt:variant>
      <vt:variant>
        <vt:i4>1835058</vt:i4>
      </vt:variant>
      <vt:variant>
        <vt:i4>62</vt:i4>
      </vt:variant>
      <vt:variant>
        <vt:i4>0</vt:i4>
      </vt:variant>
      <vt:variant>
        <vt:i4>5</vt:i4>
      </vt:variant>
      <vt:variant>
        <vt:lpwstr/>
      </vt:variant>
      <vt:variant>
        <vt:lpwstr>_Toc163836331</vt:lpwstr>
      </vt:variant>
      <vt:variant>
        <vt:i4>1835058</vt:i4>
      </vt:variant>
      <vt:variant>
        <vt:i4>56</vt:i4>
      </vt:variant>
      <vt:variant>
        <vt:i4>0</vt:i4>
      </vt:variant>
      <vt:variant>
        <vt:i4>5</vt:i4>
      </vt:variant>
      <vt:variant>
        <vt:lpwstr/>
      </vt:variant>
      <vt:variant>
        <vt:lpwstr>_Toc163836330</vt:lpwstr>
      </vt:variant>
      <vt:variant>
        <vt:i4>1900594</vt:i4>
      </vt:variant>
      <vt:variant>
        <vt:i4>50</vt:i4>
      </vt:variant>
      <vt:variant>
        <vt:i4>0</vt:i4>
      </vt:variant>
      <vt:variant>
        <vt:i4>5</vt:i4>
      </vt:variant>
      <vt:variant>
        <vt:lpwstr/>
      </vt:variant>
      <vt:variant>
        <vt:lpwstr>_Toc163836329</vt:lpwstr>
      </vt:variant>
      <vt:variant>
        <vt:i4>1900594</vt:i4>
      </vt:variant>
      <vt:variant>
        <vt:i4>44</vt:i4>
      </vt:variant>
      <vt:variant>
        <vt:i4>0</vt:i4>
      </vt:variant>
      <vt:variant>
        <vt:i4>5</vt:i4>
      </vt:variant>
      <vt:variant>
        <vt:lpwstr/>
      </vt:variant>
      <vt:variant>
        <vt:lpwstr>_Toc163836328</vt:lpwstr>
      </vt:variant>
      <vt:variant>
        <vt:i4>1900594</vt:i4>
      </vt:variant>
      <vt:variant>
        <vt:i4>38</vt:i4>
      </vt:variant>
      <vt:variant>
        <vt:i4>0</vt:i4>
      </vt:variant>
      <vt:variant>
        <vt:i4>5</vt:i4>
      </vt:variant>
      <vt:variant>
        <vt:lpwstr/>
      </vt:variant>
      <vt:variant>
        <vt:lpwstr>_Toc163836327</vt:lpwstr>
      </vt:variant>
      <vt:variant>
        <vt:i4>1900594</vt:i4>
      </vt:variant>
      <vt:variant>
        <vt:i4>32</vt:i4>
      </vt:variant>
      <vt:variant>
        <vt:i4>0</vt:i4>
      </vt:variant>
      <vt:variant>
        <vt:i4>5</vt:i4>
      </vt:variant>
      <vt:variant>
        <vt:lpwstr/>
      </vt:variant>
      <vt:variant>
        <vt:lpwstr>_Toc163836326</vt:lpwstr>
      </vt:variant>
      <vt:variant>
        <vt:i4>1900594</vt:i4>
      </vt:variant>
      <vt:variant>
        <vt:i4>26</vt:i4>
      </vt:variant>
      <vt:variant>
        <vt:i4>0</vt:i4>
      </vt:variant>
      <vt:variant>
        <vt:i4>5</vt:i4>
      </vt:variant>
      <vt:variant>
        <vt:lpwstr/>
      </vt:variant>
      <vt:variant>
        <vt:lpwstr>_Toc163836325</vt:lpwstr>
      </vt:variant>
      <vt:variant>
        <vt:i4>1900594</vt:i4>
      </vt:variant>
      <vt:variant>
        <vt:i4>20</vt:i4>
      </vt:variant>
      <vt:variant>
        <vt:i4>0</vt:i4>
      </vt:variant>
      <vt:variant>
        <vt:i4>5</vt:i4>
      </vt:variant>
      <vt:variant>
        <vt:lpwstr/>
      </vt:variant>
      <vt:variant>
        <vt:lpwstr>_Toc163836324</vt:lpwstr>
      </vt:variant>
      <vt:variant>
        <vt:i4>1900594</vt:i4>
      </vt:variant>
      <vt:variant>
        <vt:i4>14</vt:i4>
      </vt:variant>
      <vt:variant>
        <vt:i4>0</vt:i4>
      </vt:variant>
      <vt:variant>
        <vt:i4>5</vt:i4>
      </vt:variant>
      <vt:variant>
        <vt:lpwstr/>
      </vt:variant>
      <vt:variant>
        <vt:lpwstr>_Toc163836323</vt:lpwstr>
      </vt:variant>
      <vt:variant>
        <vt:i4>1900594</vt:i4>
      </vt:variant>
      <vt:variant>
        <vt:i4>8</vt:i4>
      </vt:variant>
      <vt:variant>
        <vt:i4>0</vt:i4>
      </vt:variant>
      <vt:variant>
        <vt:i4>5</vt:i4>
      </vt:variant>
      <vt:variant>
        <vt:lpwstr/>
      </vt:variant>
      <vt:variant>
        <vt:lpwstr>_Toc163836322</vt:lpwstr>
      </vt:variant>
      <vt:variant>
        <vt:i4>1900594</vt:i4>
      </vt:variant>
      <vt:variant>
        <vt:i4>2</vt:i4>
      </vt:variant>
      <vt:variant>
        <vt:i4>0</vt:i4>
      </vt:variant>
      <vt:variant>
        <vt:i4>5</vt:i4>
      </vt:variant>
      <vt:variant>
        <vt:lpwstr/>
      </vt:variant>
      <vt:variant>
        <vt:lpwstr>_Toc163836321</vt:lpwstr>
      </vt:variant>
      <vt:variant>
        <vt:i4>8257609</vt:i4>
      </vt:variant>
      <vt:variant>
        <vt:i4>9</vt:i4>
      </vt:variant>
      <vt:variant>
        <vt:i4>0</vt:i4>
      </vt:variant>
      <vt:variant>
        <vt:i4>5</vt:i4>
      </vt:variant>
      <vt:variant>
        <vt:lpwstr>mailto:svincent@verra.org</vt:lpwstr>
      </vt:variant>
      <vt:variant>
        <vt:lpwstr/>
      </vt:variant>
      <vt:variant>
        <vt:i4>8257609</vt:i4>
      </vt:variant>
      <vt:variant>
        <vt:i4>6</vt:i4>
      </vt:variant>
      <vt:variant>
        <vt:i4>0</vt:i4>
      </vt:variant>
      <vt:variant>
        <vt:i4>5</vt:i4>
      </vt:variant>
      <vt:variant>
        <vt:lpwstr>mailto:svincent@verra.org</vt:lpwstr>
      </vt:variant>
      <vt:variant>
        <vt:lpwstr/>
      </vt:variant>
      <vt:variant>
        <vt:i4>8257609</vt:i4>
      </vt:variant>
      <vt:variant>
        <vt:i4>3</vt:i4>
      </vt:variant>
      <vt:variant>
        <vt:i4>0</vt:i4>
      </vt:variant>
      <vt:variant>
        <vt:i4>5</vt:i4>
      </vt:variant>
      <vt:variant>
        <vt:lpwstr>mailto:svincent@verra.org</vt:lpwstr>
      </vt:variant>
      <vt:variant>
        <vt:lpwstr/>
      </vt:variant>
      <vt:variant>
        <vt:i4>1245238</vt:i4>
      </vt:variant>
      <vt:variant>
        <vt:i4>0</vt:i4>
      </vt:variant>
      <vt:variant>
        <vt:i4>0</vt:i4>
      </vt:variant>
      <vt:variant>
        <vt:i4>5</vt:i4>
      </vt:variant>
      <vt:variant>
        <vt:lpwstr>mailto:jwheler@verra.org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VCS-Monitoring-Report_Template-4.1-DRAFT</dc:title>
  <dc:subject/>
  <dc:creator>Verra</dc:creator>
  <cp:keywords/>
  <dc:description/>
  <cp:lastModifiedBy>依秋 郭</cp:lastModifiedBy>
  <cp:revision>4</cp:revision>
  <cp:lastPrinted>2021-11-06T07:42:00Z</cp:lastPrinted>
  <dcterms:created xsi:type="dcterms:W3CDTF">2024-07-01T04:25:00Z</dcterms:created>
  <dcterms:modified xsi:type="dcterms:W3CDTF">2024-07-09T09:31:00Z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b9ac52a0fc7c05ee0a1bb617fd338ba39e939dbd5ba3eaaf966f6dc8b3d0804e</vt:lpwstr>
  </property>
</Properties>
</file>